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786BC" w14:textId="20FBD99E" w:rsidR="00045E40" w:rsidRPr="009872C5" w:rsidRDefault="00045E40" w:rsidP="00AA334F">
      <w:pPr>
        <w:tabs>
          <w:tab w:val="left" w:pos="3402"/>
        </w:tabs>
        <w:spacing w:line="240" w:lineRule="auto"/>
        <w:jc w:val="center"/>
        <w:rPr>
          <w:rFonts w:ascii="Times New Roman" w:hAnsi="Times New Roman" w:cs="Times New Roman"/>
          <w:b/>
          <w:bCs/>
        </w:rPr>
      </w:pPr>
      <w:r w:rsidRPr="009872C5">
        <w:rPr>
          <w:rFonts w:ascii="Times New Roman" w:hAnsi="Times New Roman" w:cs="Times New Roman"/>
          <w:b/>
          <w:bCs/>
        </w:rPr>
        <w:t>Kesulitan Guru Mengembangkan Kecerdasan Kognitif Anak Usia Dini dalam Pembelajaran Online Selama Pandemic Covid-19</w:t>
      </w:r>
    </w:p>
    <w:p w14:paraId="2DD2BD12" w14:textId="6C8E9AE8" w:rsidR="00C332AF" w:rsidRPr="009872C5" w:rsidRDefault="005312A0" w:rsidP="00C332AF">
      <w:pPr>
        <w:pStyle w:val="NoSpacing"/>
        <w:jc w:val="center"/>
        <w:rPr>
          <w:rFonts w:ascii="Times New Roman" w:hAnsi="Times New Roman" w:cs="Times New Roman"/>
        </w:rPr>
      </w:pPr>
      <w:r w:rsidRPr="009872C5">
        <w:rPr>
          <w:rFonts w:ascii="Times New Roman" w:hAnsi="Times New Roman" w:cs="Times New Roman"/>
        </w:rPr>
        <w:t>K</w:t>
      </w:r>
      <w:r w:rsidR="002F6485" w:rsidRPr="009872C5">
        <w:rPr>
          <w:rFonts w:ascii="Times New Roman" w:hAnsi="Times New Roman" w:cs="Times New Roman"/>
        </w:rPr>
        <w:t>orlina</w:t>
      </w:r>
      <w:r w:rsidR="00AA334F" w:rsidRPr="009872C5">
        <w:rPr>
          <w:rFonts w:ascii="Times New Roman" w:hAnsi="Times New Roman" w:cs="Times New Roman"/>
        </w:rPr>
        <w:t xml:space="preserve"> Makulua</w:t>
      </w:r>
    </w:p>
    <w:p w14:paraId="376D9FBE" w14:textId="597E00EC" w:rsidR="00045E40" w:rsidRDefault="00045E40" w:rsidP="00AA334F">
      <w:pPr>
        <w:pStyle w:val="NoSpacing"/>
        <w:jc w:val="center"/>
        <w:rPr>
          <w:rFonts w:ascii="Times New Roman" w:hAnsi="Times New Roman" w:cs="Times New Roman"/>
        </w:rPr>
      </w:pPr>
      <w:r w:rsidRPr="009872C5">
        <w:rPr>
          <w:rFonts w:ascii="Times New Roman" w:hAnsi="Times New Roman" w:cs="Times New Roman"/>
        </w:rPr>
        <w:t xml:space="preserve">Institut Agama Kristen </w:t>
      </w:r>
      <w:r w:rsidR="00CD67C3" w:rsidRPr="009872C5">
        <w:rPr>
          <w:rFonts w:ascii="Times New Roman" w:hAnsi="Times New Roman" w:cs="Times New Roman"/>
        </w:rPr>
        <w:t xml:space="preserve">Negeri </w:t>
      </w:r>
      <w:r w:rsidRPr="009872C5">
        <w:rPr>
          <w:rFonts w:ascii="Times New Roman" w:hAnsi="Times New Roman" w:cs="Times New Roman"/>
        </w:rPr>
        <w:t>Ambon</w:t>
      </w:r>
    </w:p>
    <w:p w14:paraId="6A69658B" w14:textId="66384CBB" w:rsidR="00F7429A" w:rsidRDefault="00F7429A" w:rsidP="00AA334F">
      <w:pPr>
        <w:pStyle w:val="NoSpacing"/>
        <w:jc w:val="center"/>
        <w:rPr>
          <w:rFonts w:ascii="Times New Roman" w:hAnsi="Times New Roman" w:cs="Times New Roman"/>
        </w:rPr>
      </w:pPr>
      <w:r>
        <w:rPr>
          <w:rFonts w:ascii="Times New Roman" w:hAnsi="Times New Roman" w:cs="Times New Roman"/>
        </w:rPr>
        <w:t xml:space="preserve">Email : </w:t>
      </w:r>
      <w:bookmarkStart w:id="0" w:name="_GoBack"/>
      <w:bookmarkEnd w:id="0"/>
      <w:r>
        <w:rPr>
          <w:rFonts w:ascii="Times New Roman" w:hAnsi="Times New Roman" w:cs="Times New Roman"/>
        </w:rPr>
        <w:t>info@iaknambon.ac.id</w:t>
      </w:r>
    </w:p>
    <w:p w14:paraId="35D9A194" w14:textId="77777777" w:rsidR="00C332AF" w:rsidRPr="009872C5" w:rsidRDefault="00C332AF" w:rsidP="00AA334F">
      <w:pPr>
        <w:pStyle w:val="NoSpacing"/>
        <w:jc w:val="center"/>
        <w:rPr>
          <w:rFonts w:ascii="Times New Roman" w:hAnsi="Times New Roman" w:cs="Times New Roman"/>
        </w:rPr>
      </w:pPr>
    </w:p>
    <w:p w14:paraId="09D7EC6A" w14:textId="709AEAA0" w:rsidR="00045E40" w:rsidRPr="009872C5" w:rsidRDefault="00045E40" w:rsidP="00A855AF">
      <w:pPr>
        <w:tabs>
          <w:tab w:val="left" w:pos="3402"/>
        </w:tabs>
        <w:spacing w:line="360" w:lineRule="auto"/>
        <w:jc w:val="both"/>
        <w:rPr>
          <w:rFonts w:ascii="Times New Roman" w:hAnsi="Times New Roman" w:cs="Times New Roman"/>
          <w:b/>
          <w:bCs/>
        </w:rPr>
      </w:pPr>
      <w:r w:rsidRPr="009872C5">
        <w:rPr>
          <w:rFonts w:ascii="Times New Roman" w:hAnsi="Times New Roman" w:cs="Times New Roman"/>
          <w:b/>
          <w:bCs/>
        </w:rPr>
        <w:t>Abstra</w:t>
      </w:r>
      <w:r w:rsidR="00A855AF" w:rsidRPr="009872C5">
        <w:rPr>
          <w:rFonts w:ascii="Times New Roman" w:hAnsi="Times New Roman" w:cs="Times New Roman"/>
          <w:b/>
          <w:bCs/>
        </w:rPr>
        <w:t>ct</w:t>
      </w:r>
    </w:p>
    <w:p w14:paraId="5DE42DD7" w14:textId="2087ACED" w:rsidR="00045E40" w:rsidRPr="009872C5" w:rsidRDefault="00045E40" w:rsidP="00A855AF">
      <w:pPr>
        <w:tabs>
          <w:tab w:val="left" w:pos="567"/>
        </w:tabs>
        <w:spacing w:line="360" w:lineRule="auto"/>
        <w:jc w:val="both"/>
        <w:rPr>
          <w:rFonts w:ascii="Times New Roman" w:hAnsi="Times New Roman" w:cs="Times New Roman"/>
        </w:rPr>
      </w:pPr>
      <w:r w:rsidRPr="009872C5">
        <w:rPr>
          <w:rFonts w:ascii="Times New Roman" w:hAnsi="Times New Roman" w:cs="Times New Roman"/>
          <w:b/>
          <w:bCs/>
        </w:rPr>
        <w:tab/>
      </w:r>
      <w:r w:rsidRPr="009872C5">
        <w:rPr>
          <w:rFonts w:ascii="Times New Roman" w:hAnsi="Times New Roman" w:cs="Times New Roman"/>
        </w:rPr>
        <w:t>Pelaksanaan pembelajaran</w:t>
      </w:r>
      <w:r w:rsidR="00AE5D08" w:rsidRPr="009872C5">
        <w:rPr>
          <w:rFonts w:ascii="Times New Roman" w:hAnsi="Times New Roman" w:cs="Times New Roman"/>
        </w:rPr>
        <w:t xml:space="preserve"> online sebagai akibat dari pandemi Covid-19 berimplikasi pada kesulitan da</w:t>
      </w:r>
      <w:r w:rsidR="00B93461" w:rsidRPr="009872C5">
        <w:rPr>
          <w:rFonts w:ascii="Times New Roman" w:hAnsi="Times New Roman" w:cs="Times New Roman"/>
        </w:rPr>
        <w:t xml:space="preserve">lam penerimaan pembelajaran </w:t>
      </w:r>
      <w:r w:rsidR="00AE5D08" w:rsidRPr="009872C5">
        <w:rPr>
          <w:rFonts w:ascii="Times New Roman" w:hAnsi="Times New Roman" w:cs="Times New Roman"/>
        </w:rPr>
        <w:t xml:space="preserve"> anak pada satuan Pendidikan Anak Usia Dini (PAUD). Ketidaksiapan dalam menerima transformasi pendidikan offline menjadi online menjadi faktor utama kesulitan penerimaan pembelajaran online. Hal ini menyebabkan</w:t>
      </w:r>
      <w:r w:rsidR="00B93461" w:rsidRPr="009872C5">
        <w:rPr>
          <w:rFonts w:ascii="Times New Roman" w:hAnsi="Times New Roman" w:cs="Times New Roman"/>
        </w:rPr>
        <w:t xml:space="preserve"> penerimaan anak mengenai konsep-konsep pembelajaran </w:t>
      </w:r>
      <w:r w:rsidR="00AE5D08" w:rsidRPr="009872C5">
        <w:rPr>
          <w:rFonts w:ascii="Times New Roman" w:hAnsi="Times New Roman" w:cs="Times New Roman"/>
        </w:rPr>
        <w:t xml:space="preserve"> rendah yang tidak bisa dilepaskan dari peran guru. Tulisan ini bertujuan untuk menemukan dan menganalisis lemahnya media pembelajaran yang digunakan guru tanpa mengintegrasikan </w:t>
      </w:r>
      <w:r w:rsidR="007E62E6" w:rsidRPr="009872C5">
        <w:rPr>
          <w:rFonts w:ascii="Times New Roman" w:hAnsi="Times New Roman" w:cs="Times New Roman"/>
        </w:rPr>
        <w:t>dengan penggunaan</w:t>
      </w:r>
      <w:r w:rsidR="00AE5D08" w:rsidRPr="009872C5">
        <w:rPr>
          <w:rFonts w:ascii="Times New Roman" w:hAnsi="Times New Roman" w:cs="Times New Roman"/>
        </w:rPr>
        <w:t xml:space="preserve"> yang maksimal</w:t>
      </w:r>
      <w:r w:rsidR="007E62E6" w:rsidRPr="009872C5">
        <w:rPr>
          <w:rFonts w:ascii="Times New Roman" w:hAnsi="Times New Roman" w:cs="Times New Roman"/>
        </w:rPr>
        <w:t xml:space="preserve"> dalam menyajikan materi pembelajaran</w:t>
      </w:r>
      <w:r w:rsidR="00AE5D08" w:rsidRPr="009872C5">
        <w:rPr>
          <w:rFonts w:ascii="Times New Roman" w:hAnsi="Times New Roman" w:cs="Times New Roman"/>
        </w:rPr>
        <w:t xml:space="preserve">, </w:t>
      </w:r>
      <w:r w:rsidR="007E62E6" w:rsidRPr="009872C5">
        <w:rPr>
          <w:rFonts w:ascii="Times New Roman" w:hAnsi="Times New Roman" w:cs="Times New Roman"/>
        </w:rPr>
        <w:t>minimnya fasilitas pembelajaran yang dimiliki oleh sisiwa, serta kurangnya</w:t>
      </w:r>
      <w:r w:rsidR="00AE5D08" w:rsidRPr="009872C5">
        <w:rPr>
          <w:rFonts w:ascii="Times New Roman" w:hAnsi="Times New Roman" w:cs="Times New Roman"/>
        </w:rPr>
        <w:t xml:space="preserve"> peran dan fungsi orang tua dalam pendampingan anak saat melaksanakan pembelajaran online. Metode penelitian yang dipakai dalam penelitian ini adalah penelitian kualitatif deskriptif. Dengan memperlihatkan hasil dan implikasi rendahnya kecerdasan kognitif anak usia dini yang disebabkan oleh ketidakreatifan guru dalam pembelajaran online. Sehingga penelitian ini dapat berkontribusi untuk memberikan edukasi bagi aktor-aktor pendidikan yang mendukung proses pembelajaran online dan pemangku kepengtingan lainnya.</w:t>
      </w:r>
    </w:p>
    <w:p w14:paraId="3633A58C" w14:textId="695B58D8" w:rsidR="00AE5D08" w:rsidRPr="009872C5" w:rsidRDefault="00AE5D08" w:rsidP="00A855AF">
      <w:pPr>
        <w:tabs>
          <w:tab w:val="left" w:pos="567"/>
        </w:tabs>
        <w:spacing w:line="360" w:lineRule="auto"/>
        <w:jc w:val="both"/>
        <w:rPr>
          <w:rFonts w:ascii="Times New Roman" w:hAnsi="Times New Roman" w:cs="Times New Roman"/>
        </w:rPr>
      </w:pPr>
      <w:r w:rsidRPr="009872C5">
        <w:rPr>
          <w:rFonts w:ascii="Times New Roman" w:hAnsi="Times New Roman" w:cs="Times New Roman"/>
          <w:b/>
          <w:bCs/>
        </w:rPr>
        <w:t xml:space="preserve">Keywords: </w:t>
      </w:r>
      <w:r w:rsidRPr="009872C5">
        <w:rPr>
          <w:rFonts w:ascii="Times New Roman" w:hAnsi="Times New Roman" w:cs="Times New Roman"/>
        </w:rPr>
        <w:t>Kecerdasan kognitif, anak usia dini, pembelajaran online, orang tua, guru, media pembelajaran</w:t>
      </w:r>
    </w:p>
    <w:p w14:paraId="706C3759" w14:textId="510D0C14" w:rsidR="00AE5D08" w:rsidRPr="009872C5" w:rsidRDefault="00AE5D08" w:rsidP="00A855AF">
      <w:pPr>
        <w:pStyle w:val="ListParagraph"/>
        <w:numPr>
          <w:ilvl w:val="0"/>
          <w:numId w:val="4"/>
        </w:numPr>
        <w:tabs>
          <w:tab w:val="left" w:pos="284"/>
        </w:tabs>
        <w:spacing w:line="360" w:lineRule="auto"/>
        <w:ind w:left="142" w:hanging="142"/>
        <w:jc w:val="both"/>
        <w:rPr>
          <w:rFonts w:ascii="Times New Roman" w:hAnsi="Times New Roman" w:cs="Times New Roman"/>
          <w:b/>
          <w:bCs/>
        </w:rPr>
      </w:pPr>
      <w:r w:rsidRPr="009872C5">
        <w:rPr>
          <w:rFonts w:ascii="Times New Roman" w:hAnsi="Times New Roman" w:cs="Times New Roman"/>
          <w:b/>
          <w:bCs/>
        </w:rPr>
        <w:t>Introduction</w:t>
      </w:r>
    </w:p>
    <w:p w14:paraId="6DE0FF7F" w14:textId="77777777" w:rsidR="00E66C5E" w:rsidRPr="009872C5" w:rsidRDefault="00AE5D08" w:rsidP="00E66C5E">
      <w:pPr>
        <w:tabs>
          <w:tab w:val="left" w:pos="567"/>
        </w:tabs>
        <w:spacing w:line="360" w:lineRule="auto"/>
        <w:ind w:firstLine="567"/>
        <w:jc w:val="both"/>
        <w:rPr>
          <w:rStyle w:val="Emphasis"/>
          <w:rFonts w:ascii="Times New Roman" w:hAnsi="Times New Roman" w:cs="Times New Roman"/>
          <w:i w:val="0"/>
          <w:iCs w:val="0"/>
          <w:color w:val="000000"/>
          <w:shd w:val="clear" w:color="auto" w:fill="FFFFFF"/>
        </w:rPr>
      </w:pPr>
      <w:r w:rsidRPr="009872C5">
        <w:rPr>
          <w:rFonts w:ascii="Times New Roman" w:hAnsi="Times New Roman" w:cs="Times New Roman"/>
        </w:rPr>
        <w:t xml:space="preserve">Kesulitan meningkatkan kecerdasan kognitif anak usia dini telah menjadi kecendrungan pada masa pandemi Covid-19 dalam pembelajaran online bagi anak usia dini. Guru tidak sepenuhnya mengembangkan kecerdasan kognitif anak secara menyeluruh. Pembelajaran anak usia dini seharusnya disajikan dengan mengedepankan konsep-konsep dasar yang memiliki kebermaknaan bagi anak yang berhubungan dengan kehidupan nyata anak tersebut (Hadi, 2021). Akan tetapi kenyataannya terdapat kesulitan yang tidak dapat dihindarkan oleh guru dalam pelaksanaan pembelajaran online seperti tidak mau belajar, sulit menghafal kata, nama benda dan tempat, tidak konsentrasi dalam belajar, lambat berpikir serta rendah rasa ingin tahunya </w:t>
      </w:r>
      <w:r w:rsidRPr="009872C5">
        <w:rPr>
          <w:rFonts w:ascii="Times New Roman" w:hAnsi="Times New Roman" w:cs="Times New Roman"/>
          <w:i/>
          <w:iCs/>
        </w:rPr>
        <w:t>(</w:t>
      </w:r>
      <w:r w:rsidRPr="009872C5">
        <w:rPr>
          <w:rStyle w:val="Emphasis"/>
          <w:rFonts w:ascii="Times New Roman" w:hAnsi="Times New Roman" w:cs="Times New Roman"/>
          <w:i w:val="0"/>
          <w:iCs w:val="0"/>
          <w:color w:val="000000"/>
          <w:shd w:val="clear" w:color="auto" w:fill="FFFFFF"/>
        </w:rPr>
        <w:t xml:space="preserve">Suyadi dalam Novan Ardi, 2014). Hal ini sebagai bagian dari akibat tidak terintegrasinya pembelajaran online dengan pembelajaran berbasis anak usia dini pada pelaksanaannya. </w:t>
      </w:r>
    </w:p>
    <w:p w14:paraId="44200E42" w14:textId="7BD12166" w:rsidR="00E66C5E" w:rsidRPr="009872C5" w:rsidRDefault="00AE5D08" w:rsidP="00E66C5E">
      <w:pPr>
        <w:tabs>
          <w:tab w:val="left" w:pos="567"/>
        </w:tabs>
        <w:spacing w:line="360" w:lineRule="auto"/>
        <w:ind w:firstLine="567"/>
        <w:jc w:val="both"/>
        <w:rPr>
          <w:rFonts w:ascii="Times New Roman" w:hAnsi="Times New Roman" w:cs="Times New Roman"/>
          <w:color w:val="000000"/>
          <w:shd w:val="clear" w:color="auto" w:fill="FFFFFF"/>
        </w:rPr>
      </w:pPr>
      <w:r w:rsidRPr="009872C5">
        <w:rPr>
          <w:rFonts w:ascii="Times New Roman" w:hAnsi="Times New Roman" w:cs="Times New Roman"/>
        </w:rPr>
        <w:t xml:space="preserve">Studi </w:t>
      </w:r>
      <w:r w:rsidR="002529A4" w:rsidRPr="009872C5">
        <w:rPr>
          <w:rFonts w:ascii="Times New Roman" w:hAnsi="Times New Roman" w:cs="Times New Roman"/>
        </w:rPr>
        <w:t xml:space="preserve">yang melihat hubungan kesulitan kecerdasan kognitif siswa dengan pandemi Covid-19 dapat dipetakan menjadi tiga bentuk. Pertama, </w:t>
      </w:r>
      <w:r w:rsidR="002D6A18" w:rsidRPr="009872C5">
        <w:rPr>
          <w:rFonts w:ascii="Times New Roman" w:hAnsi="Times New Roman" w:cs="Times New Roman"/>
        </w:rPr>
        <w:t>kesulitan pada sarana dan prasaran teknologi</w:t>
      </w:r>
      <w:r w:rsidR="0079777B" w:rsidRPr="009872C5">
        <w:rPr>
          <w:rFonts w:ascii="Times New Roman" w:hAnsi="Times New Roman" w:cs="Times New Roman"/>
        </w:rPr>
        <w:t xml:space="preserve"> (</w:t>
      </w:r>
      <w:r w:rsidR="0079777B" w:rsidRPr="009872C5">
        <w:rPr>
          <w:rFonts w:ascii="Times New Roman" w:hAnsi="Times New Roman" w:cs="Times New Roman"/>
          <w:color w:val="4472C4" w:themeColor="accent1"/>
        </w:rPr>
        <w:t>kutipan</w:t>
      </w:r>
      <w:r w:rsidR="0079777B" w:rsidRPr="009872C5">
        <w:rPr>
          <w:rFonts w:ascii="Times New Roman" w:hAnsi="Times New Roman" w:cs="Times New Roman"/>
        </w:rPr>
        <w:t>)</w:t>
      </w:r>
      <w:r w:rsidR="002529A4" w:rsidRPr="009872C5">
        <w:rPr>
          <w:rFonts w:ascii="Times New Roman" w:hAnsi="Times New Roman" w:cs="Times New Roman"/>
        </w:rPr>
        <w:t xml:space="preserve">. </w:t>
      </w:r>
      <w:r w:rsidR="002529A4" w:rsidRPr="009872C5">
        <w:rPr>
          <w:rFonts w:ascii="Times New Roman" w:hAnsi="Times New Roman" w:cs="Times New Roman"/>
        </w:rPr>
        <w:lastRenderedPageBreak/>
        <w:t>Kedua,</w:t>
      </w:r>
      <w:r w:rsidR="002D6A18" w:rsidRPr="009872C5">
        <w:rPr>
          <w:rFonts w:ascii="Times New Roman" w:hAnsi="Times New Roman" w:cs="Times New Roman"/>
        </w:rPr>
        <w:t xml:space="preserve"> kesulitan penerimaan sistem baru</w:t>
      </w:r>
      <w:r w:rsidR="00151469" w:rsidRPr="009872C5">
        <w:rPr>
          <w:rFonts w:ascii="Times New Roman" w:hAnsi="Times New Roman" w:cs="Times New Roman"/>
        </w:rPr>
        <w:t xml:space="preserve">, dimana terjadi banyak persoalan </w:t>
      </w:r>
      <w:r w:rsidR="00451B9A" w:rsidRPr="009872C5">
        <w:rPr>
          <w:rFonts w:ascii="Times New Roman" w:hAnsi="Times New Roman" w:cs="Times New Roman"/>
        </w:rPr>
        <w:t xml:space="preserve">baik siswa, </w:t>
      </w:r>
      <w:r w:rsidR="00151469" w:rsidRPr="009872C5">
        <w:rPr>
          <w:rFonts w:ascii="Times New Roman" w:hAnsi="Times New Roman" w:cs="Times New Roman"/>
        </w:rPr>
        <w:t xml:space="preserve">orang tua dan guru ketika mengikuti pembelajaran jarak jauh (PJJ) di masa pandemi Covid-19. </w:t>
      </w:r>
      <w:r w:rsidR="00451B9A" w:rsidRPr="009872C5">
        <w:rPr>
          <w:rFonts w:ascii="Times New Roman" w:hAnsi="Times New Roman" w:cs="Times New Roman"/>
        </w:rPr>
        <w:t>Kecenderungan pelaksanaan kurikulum darurat mengejar tuntasnya materi berdas</w:t>
      </w:r>
      <w:r w:rsidR="00DE7A01" w:rsidRPr="009872C5">
        <w:rPr>
          <w:rFonts w:ascii="Times New Roman" w:hAnsi="Times New Roman" w:cs="Times New Roman"/>
        </w:rPr>
        <w:t>a</w:t>
      </w:r>
      <w:r w:rsidR="00451B9A" w:rsidRPr="009872C5">
        <w:rPr>
          <w:rFonts w:ascii="Times New Roman" w:hAnsi="Times New Roman" w:cs="Times New Roman"/>
        </w:rPr>
        <w:t>rkan kurikulum, tanpa mempe</w:t>
      </w:r>
      <w:r w:rsidR="00DE7A01" w:rsidRPr="009872C5">
        <w:rPr>
          <w:rFonts w:ascii="Times New Roman" w:hAnsi="Times New Roman" w:cs="Times New Roman"/>
        </w:rPr>
        <w:t>r</w:t>
      </w:r>
      <w:r w:rsidR="00451B9A" w:rsidRPr="009872C5">
        <w:rPr>
          <w:rFonts w:ascii="Times New Roman" w:hAnsi="Times New Roman" w:cs="Times New Roman"/>
        </w:rPr>
        <w:t>timbangkan kondi</w:t>
      </w:r>
      <w:r w:rsidR="00DE7A01" w:rsidRPr="009872C5">
        <w:rPr>
          <w:rFonts w:ascii="Times New Roman" w:hAnsi="Times New Roman" w:cs="Times New Roman"/>
        </w:rPr>
        <w:t>si-kondisi tertentu</w:t>
      </w:r>
      <w:r w:rsidR="00451B9A" w:rsidRPr="009872C5">
        <w:rPr>
          <w:rFonts w:ascii="Times New Roman" w:hAnsi="Times New Roman" w:cs="Times New Roman"/>
        </w:rPr>
        <w:t xml:space="preserve"> yang ditemukan selama pelaksanaan pembelajaran online. </w:t>
      </w:r>
      <w:r w:rsidR="00151469" w:rsidRPr="009872C5">
        <w:rPr>
          <w:rFonts w:ascii="Times New Roman" w:hAnsi="Times New Roman" w:cs="Times New Roman"/>
        </w:rPr>
        <w:t xml:space="preserve">Salah satunya guru agak kesulitan mengelola PJJ dan cenderung fokus pada penuntasan kurikulum. </w:t>
      </w:r>
      <w:r w:rsidR="00DE7A01" w:rsidRPr="009872C5">
        <w:rPr>
          <w:rFonts w:ascii="Times New Roman" w:hAnsi="Times New Roman" w:cs="Times New Roman"/>
        </w:rPr>
        <w:t xml:space="preserve">Bagi siswa, keterbatasan fasilitas pembelajaran yang menunjang pelaksanaan pembelajaran online. </w:t>
      </w:r>
      <w:r w:rsidR="005312A0" w:rsidRPr="009872C5">
        <w:rPr>
          <w:rFonts w:ascii="Times New Roman" w:hAnsi="Times New Roman" w:cs="Times New Roman"/>
        </w:rPr>
        <w:t xml:space="preserve"> </w:t>
      </w:r>
      <w:r w:rsidR="00DE7A01" w:rsidRPr="009872C5">
        <w:rPr>
          <w:rFonts w:ascii="Times New Roman" w:hAnsi="Times New Roman" w:cs="Times New Roman"/>
        </w:rPr>
        <w:t>Sementara b</w:t>
      </w:r>
      <w:r w:rsidR="00151469" w:rsidRPr="009872C5">
        <w:rPr>
          <w:rFonts w:ascii="Times New Roman" w:hAnsi="Times New Roman" w:cs="Times New Roman"/>
        </w:rPr>
        <w:t>agi orang tua, tidak semuanya mampu mendampingi anak belajar di rumah karena harus bekerja</w:t>
      </w:r>
      <w:r w:rsidR="00DE7A01" w:rsidRPr="009872C5">
        <w:rPr>
          <w:rFonts w:ascii="Times New Roman" w:hAnsi="Times New Roman" w:cs="Times New Roman"/>
        </w:rPr>
        <w:t xml:space="preserve"> </w:t>
      </w:r>
      <w:r w:rsidR="0079777B" w:rsidRPr="009872C5">
        <w:rPr>
          <w:rFonts w:ascii="Times New Roman" w:hAnsi="Times New Roman" w:cs="Times New Roman"/>
        </w:rPr>
        <w:t>(</w:t>
      </w:r>
      <w:r w:rsidR="00151469" w:rsidRPr="009872C5">
        <w:rPr>
          <w:rFonts w:ascii="Times New Roman" w:hAnsi="Times New Roman" w:cs="Times New Roman"/>
        </w:rPr>
        <w:t>Rusliansyah Anwar : 2020</w:t>
      </w:r>
      <w:r w:rsidR="0079777B" w:rsidRPr="009872C5">
        <w:rPr>
          <w:rFonts w:ascii="Times New Roman" w:hAnsi="Times New Roman" w:cs="Times New Roman"/>
        </w:rPr>
        <w:t>)</w:t>
      </w:r>
      <w:r w:rsidR="002529A4" w:rsidRPr="009872C5">
        <w:rPr>
          <w:rFonts w:ascii="Times New Roman" w:hAnsi="Times New Roman" w:cs="Times New Roman"/>
        </w:rPr>
        <w:t xml:space="preserve">. Ketiga </w:t>
      </w:r>
      <w:r w:rsidR="002D6A18" w:rsidRPr="009872C5">
        <w:rPr>
          <w:rFonts w:ascii="Times New Roman" w:hAnsi="Times New Roman" w:cs="Times New Roman"/>
        </w:rPr>
        <w:t>kesulitan instansi dalam menyelaraskan kebijakan mengenai pendidikan online</w:t>
      </w:r>
      <w:r w:rsidR="00DE7A01" w:rsidRPr="009872C5">
        <w:rPr>
          <w:rFonts w:ascii="Times New Roman" w:hAnsi="Times New Roman" w:cs="Times New Roman"/>
        </w:rPr>
        <w:t xml:space="preserve">. </w:t>
      </w:r>
      <w:r w:rsidR="003D56BF" w:rsidRPr="009872C5">
        <w:rPr>
          <w:rFonts w:ascii="Times New Roman" w:hAnsi="Times New Roman" w:cs="Times New Roman"/>
        </w:rPr>
        <w:t xml:space="preserve">Kebijakan pemerintah mengenai pelaksanaan pendidikan online, ditetapkan melalui </w:t>
      </w:r>
      <w:r w:rsidR="005312A0" w:rsidRPr="009872C5">
        <w:rPr>
          <w:rFonts w:ascii="Times New Roman" w:eastAsia="Times New Roman" w:hAnsi="Times New Roman" w:cs="Times New Roman"/>
          <w:sz w:val="24"/>
          <w:szCs w:val="24"/>
          <w:lang w:val="en-US"/>
        </w:rPr>
        <w:t xml:space="preserve"> k</w:t>
      </w:r>
      <w:r w:rsidR="003D56BF" w:rsidRPr="009872C5">
        <w:rPr>
          <w:rFonts w:ascii="Times New Roman" w:eastAsia="Times New Roman" w:hAnsi="Times New Roman" w:cs="Times New Roman"/>
          <w:sz w:val="24"/>
          <w:szCs w:val="24"/>
          <w:lang w:val="en-US"/>
        </w:rPr>
        <w:t>eputusan Menteri Pendidikan dan Kebudayaan Republik Indonesia Nomor 719/P/2020 tentang Pedoman Pelaksanaan Kurikulum pada Satuan Pendidikan dalam Kondisi Khusus.(</w:t>
      </w:r>
      <w:r w:rsidR="00E377AE" w:rsidRPr="009872C5">
        <w:rPr>
          <w:rFonts w:ascii="Times New Roman" w:eastAsia="Times New Roman" w:hAnsi="Times New Roman" w:cs="Times New Roman"/>
          <w:sz w:val="24"/>
          <w:szCs w:val="24"/>
          <w:lang w:val="en-US"/>
        </w:rPr>
        <w:t>Siaran pers Kemdikbud : 2020</w:t>
      </w:r>
      <w:r w:rsidR="003D56BF" w:rsidRPr="009872C5">
        <w:rPr>
          <w:rFonts w:ascii="Times New Roman" w:eastAsia="Times New Roman" w:hAnsi="Times New Roman" w:cs="Times New Roman"/>
          <w:sz w:val="24"/>
          <w:szCs w:val="24"/>
          <w:lang w:val="en-US"/>
        </w:rPr>
        <w:t>)</w:t>
      </w:r>
      <w:r w:rsidR="00E377AE" w:rsidRPr="009872C5">
        <w:rPr>
          <w:rFonts w:ascii="Times New Roman" w:eastAsia="Times New Roman" w:hAnsi="Times New Roman" w:cs="Times New Roman"/>
          <w:sz w:val="24"/>
          <w:szCs w:val="24"/>
          <w:lang w:val="en-US"/>
        </w:rPr>
        <w:t xml:space="preserve">. </w:t>
      </w:r>
      <w:r w:rsidR="00EE18FF" w:rsidRPr="009872C5">
        <w:rPr>
          <w:rFonts w:ascii="Times New Roman" w:eastAsia="Times New Roman" w:hAnsi="Times New Roman" w:cs="Times New Roman"/>
          <w:sz w:val="24"/>
          <w:szCs w:val="24"/>
          <w:lang w:val="en-US"/>
        </w:rPr>
        <w:t xml:space="preserve"> Implementasi keputusan menteri tidak dilaksanakan secara merata dalam pelaksanaan pembelajaran anak usia dini, termasuk PAUD Anggrek Indah 2 Galala, kota Ambon. </w:t>
      </w:r>
    </w:p>
    <w:p w14:paraId="74F98A45" w14:textId="693897B6" w:rsidR="002529A4" w:rsidRPr="009872C5" w:rsidRDefault="002529A4" w:rsidP="00A855AF">
      <w:pPr>
        <w:tabs>
          <w:tab w:val="left" w:pos="567"/>
        </w:tabs>
        <w:spacing w:line="360" w:lineRule="auto"/>
        <w:ind w:firstLine="567"/>
        <w:jc w:val="both"/>
        <w:rPr>
          <w:rFonts w:ascii="Times New Roman" w:hAnsi="Times New Roman" w:cs="Times New Roman"/>
        </w:rPr>
      </w:pPr>
      <w:r w:rsidRPr="009872C5">
        <w:rPr>
          <w:rFonts w:ascii="Times New Roman" w:hAnsi="Times New Roman" w:cs="Times New Roman"/>
        </w:rPr>
        <w:t xml:space="preserve">Penelitian ini bertujuan untuk melengkapi kekurangan studi sebelumnya dengan menekankan </w:t>
      </w:r>
      <w:r w:rsidR="00317598" w:rsidRPr="009872C5">
        <w:rPr>
          <w:rFonts w:ascii="Times New Roman" w:hAnsi="Times New Roman" w:cs="Times New Roman"/>
        </w:rPr>
        <w:t xml:space="preserve">bagaimana kesulitan dalam meningkatkan kecerdasan kognitif anak usia dini dalam pembelajaran online saat pandemic Covid-19 bagi siswa PAUD. Hal ini melihat secara spesifik </w:t>
      </w:r>
      <w:r w:rsidR="00A64D8A" w:rsidRPr="009872C5">
        <w:rPr>
          <w:rFonts w:ascii="Times New Roman" w:hAnsi="Times New Roman" w:cs="Times New Roman"/>
        </w:rPr>
        <w:t xml:space="preserve">pertama </w:t>
      </w:r>
      <w:r w:rsidR="00317598" w:rsidRPr="009872C5">
        <w:rPr>
          <w:rFonts w:ascii="Times New Roman" w:hAnsi="Times New Roman" w:cs="Times New Roman"/>
        </w:rPr>
        <w:t xml:space="preserve">bagaimana pengetahuan anak terhadap materi pembelajaran </w:t>
      </w:r>
      <w:r w:rsidR="00A64D8A" w:rsidRPr="009872C5">
        <w:rPr>
          <w:rFonts w:ascii="Times New Roman" w:hAnsi="Times New Roman" w:cs="Times New Roman"/>
        </w:rPr>
        <w:t xml:space="preserve">online. Kedua, </w:t>
      </w:r>
      <w:r w:rsidR="00317598" w:rsidRPr="009872C5">
        <w:rPr>
          <w:rFonts w:ascii="Times New Roman" w:hAnsi="Times New Roman" w:cs="Times New Roman"/>
        </w:rPr>
        <w:t>bagaimana penyerapan anak terhadap materi pembelajaran</w:t>
      </w:r>
      <w:r w:rsidR="00A64D8A" w:rsidRPr="009872C5">
        <w:rPr>
          <w:rFonts w:ascii="Times New Roman" w:hAnsi="Times New Roman" w:cs="Times New Roman"/>
        </w:rPr>
        <w:t xml:space="preserve">. Ketiga, </w:t>
      </w:r>
      <w:r w:rsidR="00317598" w:rsidRPr="009872C5">
        <w:rPr>
          <w:rFonts w:ascii="Times New Roman" w:hAnsi="Times New Roman" w:cs="Times New Roman"/>
        </w:rPr>
        <w:t>bagaimana anak menerapkan pengetahuan yang dimiliki</w:t>
      </w:r>
      <w:r w:rsidR="00A64D8A" w:rsidRPr="009872C5">
        <w:rPr>
          <w:rFonts w:ascii="Times New Roman" w:hAnsi="Times New Roman" w:cs="Times New Roman"/>
        </w:rPr>
        <w:t xml:space="preserve"> dari pembelajaran online</w:t>
      </w:r>
      <w:r w:rsidR="00ED6CC1" w:rsidRPr="009872C5">
        <w:rPr>
          <w:rFonts w:ascii="Times New Roman" w:hAnsi="Times New Roman" w:cs="Times New Roman"/>
        </w:rPr>
        <w:t xml:space="preserve">. Ketiga, </w:t>
      </w:r>
      <w:r w:rsidR="00317598" w:rsidRPr="009872C5">
        <w:rPr>
          <w:rFonts w:ascii="Times New Roman" w:hAnsi="Times New Roman" w:cs="Times New Roman"/>
        </w:rPr>
        <w:t xml:space="preserve">diharapkan mampu menjawab dinamika kesulitan </w:t>
      </w:r>
      <w:r w:rsidR="00A64D8A" w:rsidRPr="009872C5">
        <w:rPr>
          <w:rFonts w:ascii="Times New Roman" w:hAnsi="Times New Roman" w:cs="Times New Roman"/>
        </w:rPr>
        <w:t>pencapaia</w:t>
      </w:r>
      <w:r w:rsidR="00ED6CC1" w:rsidRPr="009872C5">
        <w:rPr>
          <w:rFonts w:ascii="Times New Roman" w:hAnsi="Times New Roman" w:cs="Times New Roman"/>
        </w:rPr>
        <w:t xml:space="preserve">n kecerdasan kognitif pada selama pembelajaran online pada masa pandemic. </w:t>
      </w:r>
    </w:p>
    <w:p w14:paraId="509A5391" w14:textId="77777777" w:rsidR="00D730F8" w:rsidRPr="009872C5" w:rsidRDefault="00560FB3" w:rsidP="00A855AF">
      <w:pPr>
        <w:tabs>
          <w:tab w:val="left" w:pos="567"/>
        </w:tabs>
        <w:spacing w:line="360" w:lineRule="auto"/>
        <w:ind w:firstLine="567"/>
        <w:jc w:val="both"/>
        <w:rPr>
          <w:rFonts w:ascii="Times New Roman" w:hAnsi="Times New Roman" w:cs="Times New Roman"/>
        </w:rPr>
      </w:pPr>
      <w:r w:rsidRPr="009872C5">
        <w:rPr>
          <w:rFonts w:ascii="Times New Roman" w:hAnsi="Times New Roman" w:cs="Times New Roman"/>
        </w:rPr>
        <w:t>Tulisan ini didasarkan pada argument bahwa kesulitan pengembangan keverdasaran kognitif anak disebabkan oleh kurangnya keterampilan guru dalam mengelola proses pembelajaran online. Guru tidak disiapkan dengan baik untuk melaksanakan pembelajaran online. Ketidaksiapan guru berimplikasi pada ketidaksiapan murid yang tidak dapat menghadapi dinamika pembelajaran secara online. Hal ini diperparah oleh lemahnya aparatur pengelolaan PAUD dalam memberi ruang bagi guru untuk melengkapi diri melalui pelatihan berdampak pada kurangnya pengembangan kompetensi guru PAUD pada penguasaan teknologi. Selain itu, lemahnya edukasi dan kolaborasi dengan orang tua siswa terkait pembelajaran online semakin memperparah kesulitan pelaksanaan pembelajaran online pada sekolah PAUD.</w:t>
      </w:r>
    </w:p>
    <w:p w14:paraId="0A5899A9" w14:textId="61A87E18" w:rsidR="002529A4" w:rsidRPr="009872C5" w:rsidRDefault="002529A4" w:rsidP="00A855AF">
      <w:pPr>
        <w:pStyle w:val="ListParagraph"/>
        <w:numPr>
          <w:ilvl w:val="0"/>
          <w:numId w:val="4"/>
        </w:numPr>
        <w:tabs>
          <w:tab w:val="left" w:pos="284"/>
        </w:tabs>
        <w:spacing w:line="360" w:lineRule="auto"/>
        <w:ind w:hanging="720"/>
        <w:jc w:val="both"/>
        <w:rPr>
          <w:rFonts w:ascii="Times New Roman" w:hAnsi="Times New Roman" w:cs="Times New Roman"/>
        </w:rPr>
      </w:pPr>
      <w:r w:rsidRPr="009872C5">
        <w:rPr>
          <w:rFonts w:ascii="Times New Roman" w:hAnsi="Times New Roman" w:cs="Times New Roman"/>
          <w:b/>
        </w:rPr>
        <w:t>Literatur Review</w:t>
      </w:r>
    </w:p>
    <w:p w14:paraId="040BA7DD" w14:textId="77777777" w:rsidR="002529A4" w:rsidRPr="009872C5" w:rsidRDefault="002529A4" w:rsidP="00A855AF">
      <w:pPr>
        <w:spacing w:line="360" w:lineRule="auto"/>
        <w:rPr>
          <w:rFonts w:ascii="Times New Roman" w:hAnsi="Times New Roman" w:cs="Times New Roman"/>
          <w:b/>
        </w:rPr>
      </w:pPr>
      <w:r w:rsidRPr="009872C5">
        <w:rPr>
          <w:rFonts w:ascii="Times New Roman" w:hAnsi="Times New Roman" w:cs="Times New Roman"/>
          <w:b/>
        </w:rPr>
        <w:t>2.1 Cognitive Intelligence</w:t>
      </w:r>
    </w:p>
    <w:p w14:paraId="4E3376FE" w14:textId="77777777" w:rsidR="002529A4" w:rsidRPr="009872C5" w:rsidRDefault="002529A4" w:rsidP="00A855AF">
      <w:pPr>
        <w:spacing w:line="360" w:lineRule="auto"/>
        <w:ind w:firstLine="567"/>
        <w:jc w:val="both"/>
        <w:rPr>
          <w:rFonts w:ascii="Times New Roman" w:hAnsi="Times New Roman" w:cs="Times New Roman"/>
        </w:rPr>
      </w:pPr>
      <w:r w:rsidRPr="009872C5">
        <w:rPr>
          <w:rFonts w:ascii="Times New Roman" w:hAnsi="Times New Roman" w:cs="Times New Roman"/>
        </w:rPr>
        <w:t xml:space="preserve"> Istilah “Cognitive” berasal dari kata cognition artinya adalah pengertian, mengerti. Secara lebih luas, cognition (kognisi) adalah perolehan, penataan, dan penggunaan pengetahuan. Dalam </w:t>
      </w:r>
      <w:r w:rsidRPr="009872C5">
        <w:rPr>
          <w:rFonts w:ascii="Times New Roman" w:hAnsi="Times New Roman" w:cs="Times New Roman"/>
        </w:rPr>
        <w:lastRenderedPageBreak/>
        <w:t xml:space="preserve">perkembangan selanjutnya, kemudian istilah kognitif ini menjadi populer sebagai salah satu wilayah psikologi manusia / satu konsep umum yang mencakup semua bentuk pengenalan yang meliputi setiap perilaku mental yang berhubungan dengan masalah pemahaman, memperhatikan, memberikan, menyangka, pertimbangan, pengolahan informasi, pemecahan masalah, pertimbangan, membayangkan, memperkirakan, berpikir dan keyakinan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{"citationItems":[{"id":"ITEM-1","itemData":{"abstract":"… Yogyakarta. Hasibuan, Malayu SP (2014), Manajemen Sumber Daya Manusia, Edisi Revisi, Penerbit Bumi Aksara, Jakarta. Henry Simamora (2005), Manajemen Sumber Daya Manusia, STIE YKPN Bandung … P. (2015). Manajemen Sumber Daya Manusia. PT Bumi Aksara …","author":[{"dropping-particle":"","family":"Sunarsi","given":"Denok","non-dropping-particle":"","parse-names":false,"suffix":""}],"id":"ITEM-1","issued":{"date-parts":[["2016"]]},"page":"251-268","title":"PENGARUH MINAT , MOTIVASI DAN KECERDASAN KOGNITIF TERHADAP PRESTASI BELAJAR ( Studi Kasus Pada Mahasiswa Program Studi S-1 Manajemen . Fakultas Ekonomi . Universitas Pamulang . Thn . Akademik 2015-2016 )","type":"article-journal"},"uris":["http://www.mendeley.com/documents/?uuid=a5ab076f-e75c-4558-a55f-ddb28f8c1a1d"]}],"mendeley":{"formattedCitation":"(Sunarsi, 2016)","plainTextFormattedCitation":"(Sunarsi, 2016)","previouslyFormattedCitation":"(Sunarsi, 2016)"},"properties":{"noteIndex":0},"schema":"https://github.com/citation-style-language/schema/raw/master/csl-citation.json"}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(Sunarsi, 2016)</w:t>
      </w:r>
      <w:r w:rsidRPr="009872C5">
        <w:rPr>
          <w:rFonts w:ascii="Times New Roman" w:hAnsi="Times New Roman" w:cs="Times New Roman"/>
        </w:rPr>
        <w:fldChar w:fldCharType="end"/>
      </w:r>
      <w:r w:rsidRPr="009872C5">
        <w:rPr>
          <w:rFonts w:ascii="Times New Roman" w:hAnsi="Times New Roman" w:cs="Times New Roman"/>
        </w:rPr>
        <w:t xml:space="preserve">. Perkembangan kognitif juga dapat diartikan sebagai kemampuan berpikir dan konsentrasi, memecahkan persoalan serta pemahaman konsep tentang bentuk, warna, benda, dan waktu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{"citationItems":[{"id":"ITEM-1","itemData":{"abstract":"Background : Early childhood development including nutrition, health, and education. Cognitive function was an important component in a child’s development because it reflects the maturity of thinking. This study was expected to be the input for the parties concerned to emphasize the advancement of early childhood development also with a focus on optimizing the nutritional aspects in terms of food. This study aims to analyze the role of nutritional status on cognitive function in the golden age period by analyzing the relationship between nutritional status and cognitive function. Method : This study uses cross-sectional design with a number of subjects as many as 37 children. Independent variable was the nutritional status with a z-score were categorized into 3 is very short (&lt;-3), short (d -3.0 s / d Z-score &lt;-2.0), and normal (e -2, 0). While the dependent variable is calculated on the basis of cognitive function questionnaire created by national education department, and categorized into 3 with less (&lt;60%), moderate (60-80%), and good (&gt; 80%). The analysis presented in descriptive statistics and bivariate. Analysis of the nutritional status of the relationship with cognitive function performed using chi-square because the data are not normally distributed. Result : Te number of subjects in this study amounted to 37 children consisting of 51.4% male and 48.6% female. Most respondents had a good nutritional status according to the index W / A (70.3%). Most of the respondents have less cognitive intelligence category (83.8%) as indicated by the mean z-score of 45.01 ± 13.2. Fisher exact test was used for the cross-tabulation cell whose value is &lt;20% with p=0,022. Keywords : nutritional status, cognitive function","author":[{"dropping-particle":"","family":"Setyaawati","given":"Vilda Ana Veria","non-dropping-particle":"","parse-names":false,"suffix":""}],"container-title":"Jurnal VISIKES","id":"ITEM-1","issued":{"date-parts":[["2012"]]},"title":"Peran Status Gizi terhadap Kecerdasan Kognitif pada Masa Golden Age Period","type":"article-journal"},"uris":["http://www.mendeley.com/documents/?uuid=baeecdeb-bd47-4c22-8302-96088a104f3b","http://www.mendeley.com/documents/?uuid=9ff46874-8288-48b9-8eaf-5ddc3071102d"]}],"mendeley":{"formattedCitation":"(Setyaawati, 2012)","plainTextFormattedCitation":"(Setyaawati, 2012)","previouslyFormattedCitation":"(Setyaawati, 2012)"},"properties":{"noteIndex":0},"schema":"https://github.com/citation-style-language/schema/raw/master/csl-citation.json"}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(Setyaawati, 2012)</w:t>
      </w:r>
      <w:r w:rsidRPr="009872C5">
        <w:rPr>
          <w:rFonts w:ascii="Times New Roman" w:hAnsi="Times New Roman" w:cs="Times New Roman"/>
        </w:rPr>
        <w:fldChar w:fldCharType="end"/>
      </w:r>
      <w:r w:rsidRPr="009872C5">
        <w:rPr>
          <w:rFonts w:ascii="Times New Roman" w:hAnsi="Times New Roman" w:cs="Times New Roman"/>
        </w:rPr>
        <w:t xml:space="preserve">. Perkembangan  kognitif  merupakan  perkembangan  pengetahuan, keterampilan  dan pola  pikir  anak  dengan  dipengaruhi  olehlingkungan  tempat  tinggalnya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{"citationItems":[{"id":"ITEM-1","itemData":{"abstract":"Perkembangan kognitif anak usia dini ialah perkembangan kemampuan berfikir serta kecerdasan anak memahami lingkungan sekitar, mempelajari hal baru, mengembangkan daya ingat, imanjinasi dan kemampuan dalam menyelesaikan soalsoal. Salah satu metode yang dapat mengembangkan kognitif anak usia dini yaitu metode bercerita, yang mana terbagi menjadi beberapa macam salah satunya boneka tangan. Tujuan penelitian ini yaitu guna mengetahui pengaruh metode bercerita dengan boneka tangan terhadap perkembangan kognitif anak usia dini. Penelitian ini mengunakan jenis penelitian studi literatur. Memalui metode bercerita dengan boneka tangan anak akan lebih mudah memahami pembelajaran dan menjadikan pembelajaran lebih aktif, kreatif, dan imajinatif sehingga berpengaruh terhadap perkembangan kognitif anak","author":[{"dropping-particle":"","family":"Izzati","given":"Lailatul","non-dropping-particle":"","parse-names":false,"suffix":""},{"dropping-particle":"","family":"Yulsyofriend","given":"","non-dropping-particle":"","parse-names":false,"suffix":""}],"container-title":"Jurnal Pendidikan Tambusai","id":"ITEM-1","issued":{"date-parts":[["2020"]]},"title":"Pengaruh Metode Bercerita dengan Boneka Tangan Terhadap Perkembangan Kognitif Anak Usia Dini","type":"article-journal"},"uris":["http://www.mendeley.com/documents/?uuid=383d093c-9330-4c2b-9699-d01e2e4df66a","http://www.mendeley.com/documents/?uuid=016dcf33-bacb-408f-aea8-ae18501b3fbd"]}],"mendeley":{"formattedCitation":"(Izzati &amp; Yulsyofriend, 2020)","plainTextFormattedCitation":"(Izzati &amp; Yulsyofriend, 2020)","previouslyFormattedCitation":"(Izzati &amp; Yulsyofriend, 2020)"},"properties":{"noteIndex":0},"schema":"https://github.com/citation-style-language/schema/raw/master/csl-citation.json"}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(Izzati &amp; Yulsyofriend, 2020)</w:t>
      </w:r>
      <w:r w:rsidRPr="009872C5">
        <w:rPr>
          <w:rFonts w:ascii="Times New Roman" w:hAnsi="Times New Roman" w:cs="Times New Roman"/>
        </w:rPr>
        <w:fldChar w:fldCharType="end"/>
      </w:r>
      <w:r w:rsidRPr="009872C5">
        <w:rPr>
          <w:rFonts w:ascii="Times New Roman" w:hAnsi="Times New Roman" w:cs="Times New Roman"/>
        </w:rPr>
        <w:t xml:space="preserve">. Kecerdasan kognitif adalah komponen penting dalam perkembangan anak karena mencerminkan kematangan berpikir dimana karakteristik kemampuan kognitif meliputi megingat, memahami, menerapkan, menganalisis, mengevaluasi, dan mencipta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{"citationItems":[{"id":"ITEM-1","itemData":{"abstract":"This study aims to determine the results of problem-solving abilities in Matematika SMP courses based on logical-mathematical intelligence. The research method used is qualitative research case study type. The subject in this research is the third semester student of PGRI Madiun University. Data analysis technique consists of three paths: data reduction, data presentation, and conclusion, and data validity techniques. The results of this study are (1) college students with high logical-mathematical intelligence in solving problems have the ability to remember, understand, apply, analyze, evaluate, and create well. (2) college students with logical-mathematical intelligence are in solving problems having the ability to remember, understand, apply, analyze, evaluate, and create well enough (3) college students with logical- mathematical intelligence low category in solving problems have the ability to remember, analyzing less well. Keywords:","author":[{"dropping-particle":"","family":"Susanti","given":"Vera Dewi","non-dropping-particle":"","parse-names":false,"suffix":""}],"container-title":"Jurnal Matematika dan Pendidikan Matematika","id":"ITEM-1","issued":{"date-parts":[["2018"]]},"title":"Analisis Kemampuan Kognitif dalam Pemecahan Masalah Berdasarkan Kecerdasan Logis - Matematis","type":"article-journal"},"uris":["http://www.mendeley.com/documents/?uuid=02701d24-abe2-4f02-ae0a-f6bd84efb7f1","http://www.mendeley.com/documents/?uuid=991a19fe-9ff9-4685-ae2c-419caee99342"]}],"mendeley":{"formattedCitation":"(Susanti, 2018)","plainTextFormattedCitation":"(Susanti, 2018)","previouslyFormattedCitation":"(Susanti, 2018)"},"properties":{"noteIndex":0},"schema":"https://github.com/citation-style-language/schema/raw/master/csl-citation.json"}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(Susanti, 2018)</w:t>
      </w:r>
      <w:r w:rsidRPr="009872C5">
        <w:rPr>
          <w:rFonts w:ascii="Times New Roman" w:hAnsi="Times New Roman" w:cs="Times New Roman"/>
        </w:rPr>
        <w:fldChar w:fldCharType="end"/>
      </w:r>
      <w:r w:rsidRPr="009872C5">
        <w:rPr>
          <w:rFonts w:ascii="Times New Roman" w:hAnsi="Times New Roman" w:cs="Times New Roman"/>
        </w:rPr>
        <w:t xml:space="preserve">. Kognitif berhubungan erat dengan pikiran, memori, nalar, intelektual, kemampuan berhitung, logika, eksakta, sains,  numerik, dan akademik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{"citationItems":[{"id":"ITEM-1","itemData":{"DOI":"10.33633/andharupa.v1i02.963","ISSN":"2477-2852","abstract":"Pendidikan merupakan kebutuhan primer bagi setiap manusia guna menjalani hidup agar selaras dengan tujuan dan cita-cita. Pintu gerbang awal untuk memperoleh pendidikan dimulai dari sekolah dasar, sebagai institusi formal yang berkewajiban membekali anak dengan multi intelegensi sesuai dengan kurikulum yang dibakukan. Semakin maju dan kompleksnya dunia pendidikan khususnya tingkat sekolah dasar (SD), telah menciptakan paradigma bahwa keberhasilan anak hanya ditentukan secara akademis yang diukur melalui kecerdasan kognitif berdasarkan angka rapor maupun hasil tes Intelligence Quotient (IQ). Padahal, dalam kehidupan sehari-hari anak juga perlu mengembangkan kecerdasan afektif dan psikomotorik, guna mengimbangi kemampuan anak dalam memahami sesuatu secara teori dan praktik. Salah satu cara untuk mengembangkan kecerdasan afektif dan psikomotorik anak tanpa meninggalkan kemampuan kognitif yaitu melalui kegiatan bermain, atau juga bisa diwujudkan dalam bentuk permainan (baik tradisional maupun digital). Kemajuan teknologi yang ditunjukkan dengan maraknya perangkat digital khususnya komputer, laptop, komputer tablet, hingga smartphone, bisa dimanfaatkan untuk mengeksplorasi tiga kecerdasan di atas. Tanpa harus berkutat di institusi pendidikan formal, orang tua maupun guru bisa membuat media yang mengajak anak belajar sambil bermain. Dengan memanfaatkan konten lokal berupa makanan khas Jawa Tengah, game “Warungku” bisa menjadi salah satu media alternatif guna melatih kecerdasan kognitif, afektif, dan psikomotorik. Kata Kunci: kecerdasan, kognitif, afektif, psikomotorik, game simulasi","author":[{"dropping-particle":"","family":"Haryadi","given":"Toto","non-dropping-particle":"","parse-names":false,"suffix":""},{"dropping-particle":"","family":"Aripin","given":"Aripin","non-dropping-particle":"","parse-names":false,"suffix":""}],"container-title":"ANDHARUPA: Jurnal Desain Komunikasi Visual &amp; Multimedia","id":"ITEM-1","issued":{"date-parts":[["2015"]]},"title":"Melatih Kecerdasan Kognitif, Afektif, dan Psikomotorik Anak Sekolah Dasar Melalui Perancangan Game Simulasi “Warungku”","type":"article-journal"},"uris":["http://www.mendeley.com/documents/?uuid=9e0c5a26-278a-49fc-85c8-c50cd75fc4da","http://www.mendeley.com/documents/?uuid=e39fd9af-6d56-42ac-a53e-47988ad145e5"]}],"mendeley":{"formattedCitation":"(Haryadi &amp; Aripin, 2015)","plainTextFormattedCitation":"(Haryadi &amp; Aripin, 2015)","previouslyFormattedCitation":"(Haryadi &amp; Aripin, 2015)"},"properties":{"noteIndex":0},"schema":"https://github.com/citation-style-language/schema/raw/master/csl-citation.json"}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(Haryadi &amp; Aripin, 2015)</w:t>
      </w:r>
      <w:r w:rsidRPr="009872C5">
        <w:rPr>
          <w:rFonts w:ascii="Times New Roman" w:hAnsi="Times New Roman" w:cs="Times New Roman"/>
        </w:rPr>
        <w:fldChar w:fldCharType="end"/>
      </w:r>
      <w:r w:rsidRPr="009872C5">
        <w:rPr>
          <w:rFonts w:ascii="Times New Roman" w:hAnsi="Times New Roman" w:cs="Times New Roman"/>
        </w:rPr>
        <w:t xml:space="preserve">. </w:t>
      </w:r>
    </w:p>
    <w:p w14:paraId="2768C079" w14:textId="77777777" w:rsidR="002529A4" w:rsidRPr="009872C5" w:rsidRDefault="002529A4" w:rsidP="00A855AF">
      <w:pPr>
        <w:spacing w:line="360" w:lineRule="auto"/>
        <w:ind w:firstLine="567"/>
        <w:jc w:val="both"/>
        <w:rPr>
          <w:rFonts w:ascii="Times New Roman" w:hAnsi="Times New Roman" w:cs="Times New Roman"/>
        </w:rPr>
      </w:pPr>
      <w:r w:rsidRPr="009872C5">
        <w:rPr>
          <w:rFonts w:ascii="Times New Roman" w:hAnsi="Times New Roman" w:cs="Times New Roman"/>
        </w:rPr>
        <w:t xml:space="preserve">Kecerdasan dapat dimaknai sebagai kemampuan untuk menyelesaikan masalah. Kecerdasan berkaitan dengan daya pikir dan perkembangan kognitif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{"citationItems":[{"id":"ITEM-1","itemData":{"abstract":"Sebagai penerus dan aset bangsa, seorang anak harus dilengkapi dengan pendidikan dan keterampilan sejak usia dini. Kecerdasan kognitif adalah salah satu kecerdasan yang dimiliki anak. Kecerdasan Kognitif Anak diarahkan pada pengembangan Auditoric, Visual, Tactile, Kinesthetic, Arithmetic, Geometric, dan Science. Mengembangkan kecerdasan kognitif bisa dilakukan melalui permainan yang memungkinkan anak belajar dan mempraktekkan cara berpikir, merasakan dan bertindak. Metode pengembangan kognitif terdiri dari: metode bermain, metode bercerita, metode belajar melalui study tour, metode eksperimen, metode tanya jawab, metode penugasan, metode demonstrasi dan metode sosiodrama","author":[{"dropping-particle":"","family":"Anik","given":"Indarwarti","non-dropping-particle":"","parse-names":false,"suffix":""}],"container-title":"Jurnal Psycho Idea","id":"ITEM-1","issued":{"date-parts":[["2017"]]},"title":"Mengembangkan Kecerdasan Kognitif Anak Melalui Beberapa Metode","type":"article-journal"},"uris":["http://www.mendeley.com/documents/?uuid=06fcd713-3575-4700-9403-45111542fddf","http://www.mendeley.com/documents/?uuid=65cfea96-73e3-41c1-92ac-c1a51a8faff5"]}],"mendeley":{"formattedCitation":"(Anik, 2017)","plainTextFormattedCitation":"(Anik, 2017)","previouslyFormattedCitation":"(Anik, 2017)"},"properties":{"noteIndex":0},"schema":"https://github.com/citation-style-language/schema/raw/master/csl-citation.json"}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(Anik, 2017)</w:t>
      </w:r>
      <w:r w:rsidRPr="009872C5">
        <w:rPr>
          <w:rFonts w:ascii="Times New Roman" w:hAnsi="Times New Roman" w:cs="Times New Roman"/>
        </w:rPr>
        <w:fldChar w:fldCharType="end"/>
      </w:r>
      <w:r w:rsidRPr="009872C5">
        <w:rPr>
          <w:rFonts w:ascii="Times New Roman" w:hAnsi="Times New Roman" w:cs="Times New Roman"/>
        </w:rPr>
        <w:t xml:space="preserve">. Kecerdasan kognitif secara psikologis sudah dibawa sejak lahir dan dipengaruhi oleh genetik dari orang tua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{"citationItems":[{"id":"ITEM-1","itemData":{"DOI":"10.31932/ve.v10i2.519","ISSN":"2086-4450","abstract":"Abstract: The study is aim to describe interpersonal intellectual of students grade IV SDN 39 Tanjung Ria, Sepauk subdistrict, Sintang Regency. Descriptive method with qualitative approach was employed in this study. The study applied observation, direct and indirect techniques by using tool of data collection namely observation, interview, questionnaire and documentation with qualitative-verificative analisys . The result of study revealed that learning process that could improve students’ interpersonal intellectual was success. Teachers have taught the lesson as it is, yet it had not been optimal during the learning process, students were busy playing and doing other activities such as talking to peers but some were focused on the lessons. Showing empathy to peers is good enough. This was proven by how students interact helping others who had difficulty in learning. However, students ability in communicating properly was still poor. This could be seen by their skill in using appropriate language poorly, there were still students who used their mother tongue when communicated in the classroom. The ability to comprehend ethic of conduct and social condition were good enough. This could be observed by obey rules and keep the class condusive. Furthermore, students were able to accept the fact that they are different from one and another. With that in mind, it can be argued that students interpersonal intellectual were varies; some were categorized as high which score 11-16, medium which score 6-10, and low which is score 1-5.  Keywords: Intellectual, interpersonal, students Abstrak:Penelitian ini bertujuan mendeskripsikan kecerdasan interpersonal pada peserta didik kelas IV Sekolah Dasar Negeri 39 Tanjung Ria, Kecamatan Sepauk, Kabupaten Sintang. Metode yang digunakan dalam penelitian ini adalah metode deskriptif dengan pendekatan kualitatif. Teknik yang digunakan dalam penelitian ini ada teknik pengamatan langsung, terknik komunikasi langsung, komunikasi tidak langsung dengan alat pengumpulan data yaitu observasi, wawancara, angket dan dokumentas dengan teknik analisis data menggunakan teknik kualitatif-verifikatif. Berdasarlan hasil penelitian kegiatan belajar yang dapat mengembangkan kecerdasan interpersonal siswa berlangsung dengan baik. Guru telah mengajar sebagaimana mestinya tetapi belum optimal pada proses pembelajaran, peserta didik sibuk melakukan aktivitas-aktivitas lainnya seperti bermain, mengajak temannya berbicara, ada  juga yang aktif dala…","author":[{"dropping-particle":"","family":"Agustini","given":"Agustini","non-dropping-particle":"","parse-names":false,"suffix":""},{"dropping-particle":"","family":"Awang","given":"Imanuel Sairo","non-dropping-particle":"","parse-names":false,"suffix":""},{"dropping-particle":"","family":"Parida","given":"Lusila","non-dropping-particle":"","parse-names":false,"suffix":""}],"container-title":"VOX EDUKASI: Jurnal Ilmiah Ilmu Pendidikan","id":"ITEM-1","issue":"2","issued":{"date-parts":[["2019"]]},"page":"120-128","title":"Kecerdasan Interpersonal Peserta Didik Di Sekolah Dasar","type":"article-journal","volume":"10"},"uris":["http://www.mendeley.com/documents/?uuid=50a6be74-3293-44cb-9b6c-6b021c5cb473"]}],"mendeley":{"formattedCitation":"(Agustini et al., 2019)","plainTextFormattedCitation":"(Agustini et al., 2019)","previouslyFormattedCitation":"(Agustini et al., 2019)"},"properties":{"noteIndex":0},"schema":"https://github.com/citation-style-language/schema/raw/master/csl-citation.json"}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(Agustini et al., 2019)</w:t>
      </w:r>
      <w:r w:rsidRPr="009872C5">
        <w:rPr>
          <w:rFonts w:ascii="Times New Roman" w:hAnsi="Times New Roman" w:cs="Times New Roman"/>
        </w:rPr>
        <w:fldChar w:fldCharType="end"/>
      </w:r>
      <w:r w:rsidRPr="009872C5">
        <w:rPr>
          <w:rFonts w:ascii="Times New Roman" w:hAnsi="Times New Roman" w:cs="Times New Roman"/>
        </w:rPr>
        <w:t xml:space="preserve">. Kemampuan   kognitif   berhubungan   dengan   tingkat   kecerdasan (intelegensi) yang menandai  seseorang  dengan  berbagai  minat  terutama  ditujukan  kepada  ide-ide belajar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{"citationItems":[{"id":"ITEM-1","itemData":{"abstract":"This study discusses the music learning for early childhood to cognitive development. Through music education of children can develop a variety of cognitive abilities, especially in the cognitive development. Based on some of theories cognitive ability in early childhood in a musical activity able to develop well because of the music, children will be interested to learn. Music is important to someone, especially children who are still happy to move freely and play. Based on the theory that music will help explain the cognitive development of children. Fact music can give a good impact on the brain development of infants and children if he hears music playing softly, rhythmically quiet and not loud. Kata","author":[{"dropping-particle":"","family":"Nasution","given":"Raisah Armayanti","non-dropping-particle":"","parse-names":false,"suffix":""}],"container-title":"Jurnal Keguruan UIN Sumatera Utara","id":"ITEM-1","issued":{"date-parts":[["2016"]]},"title":"Pembelajaran Seni Musik bagi Pengembangan Kognitif Anak Usia Dini","type":"article-journal"},"uris":["http://www.mendeley.com/documents/?uuid=da542d72-9963-49be-8731-ad1e8804ac3f","http://www.mendeley.com/documents/?uuid=a1d56838-d20c-41b4-b990-5bcb7d283e9c"]}],"mendeley":{"formattedCitation":"(Nasution, 2016)","plainTextFormattedCitation":"(Nasution, 2016)","previouslyFormattedCitation":"(Nasution, 2016)"},"properties":{"noteIndex":0},"schema":"https://github.com/citation-style-language/schema/raw/master/csl-citation.json"}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(Nasution, 2016)</w:t>
      </w:r>
      <w:r w:rsidRPr="009872C5">
        <w:rPr>
          <w:rFonts w:ascii="Times New Roman" w:hAnsi="Times New Roman" w:cs="Times New Roman"/>
        </w:rPr>
        <w:fldChar w:fldCharType="end"/>
      </w:r>
      <w:r w:rsidRPr="009872C5">
        <w:rPr>
          <w:rFonts w:ascii="Times New Roman" w:hAnsi="Times New Roman" w:cs="Times New Roman"/>
        </w:rPr>
        <w:t xml:space="preserve">.  Kognitif merupakan suatu pokok bahasan yang berhubungan dengan kognisi, dengan tujuan akhir berupa pengetahuan yang didapat melalui percobaan, penelitian, penemuan, dan pengamatan. Kognitif  lebih  terkait  dengan  kemampuan  anak  untuk  menggunakan  otaknya secara  menyeluruh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{"citationItems":[{"id":"ITEM-1","itemData":{"DOI":"10.37411/jecej.v2i1.117","ISSN":"2654-752X","abstract":"Penilaian kecerdasan anak melalui aspek perkembangan kognitif adalah suatu permasalahanyang hendakya dibuatka sebuah solusi, maka dari itu peneliti mengangkat sebuah artikel ini melihat di sekolah TK Al-Ikhlas masih memilki kendala salah satnya keterlambatan kognitif pada anak usia dini. Artikel ini bertujuan utuk mengembangkan dan memberikan daya cipta pada pendidik di TK Al-ikhas berupa pengembangan dalam menerapkan aspek perkembangan kognitif ini guna meningkatka kualitas dari permasalahan yang terjadi di TK Al-ikhlas di Molibagu, adapun luaran dari hasil artikel ini menciptakan suatu pengembangan dan daya cipta bagi pendidik di TK Al-ikhlas di Molibagu.  Penelitian ini menggunakan metode penelitian kualitatif. Kesimpulan dari hasil penelitian ini bahwa terdapat beberapa permasalahan dimana Kognitif pada setiap anak cenderung mengalami keterlambatan yang tidak sesuai dengan tingkat pencapaian perkembangan. Di Tk Al-Ikhlas Molibagu.","author":[{"dropping-particle":"","family":"Balowa","given":"Cindy Cendriani","non-dropping-particle":"","parse-names":false,"suffix":""},{"dropping-particle":"","family":"Utoyo","given":"Setiyo","non-dropping-particle":"","parse-names":false,"suffix":""},{"dropping-particle":"","family":"Pauweni","given":"Apriyanto A.J.","non-dropping-particle":"","parse-names":false,"suffix":""}],"container-title":"Jambura Early Childhood Education Journal","id":"ITEM-1","issued":{"date-parts":[["2020"]]},"title":"Penilaian Kecerdasan Anak melalui Aspek Perkembangan Kognitif","type":"article-journal"},"uris":["http://www.mendeley.com/documents/?uuid=71bc3aca-9c35-40ce-ae9b-0795a946ea8c","http://www.mendeley.com/documents/?uuid=01cbe690-35c3-4f25-8343-12223cf518e9"]}],"mendeley":{"formattedCitation":"(Balowa et al., 2020)","plainTextFormattedCitation":"(Balowa et al., 2020)","previouslyFormattedCitation":"(Balowa et al., 2020)"},"properties":{"noteIndex":0},"schema":"https://github.com/citation-style-language/schema/raw/master/csl-citation.json"}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(Balowa et al., 2020)</w:t>
      </w:r>
      <w:r w:rsidRPr="009872C5">
        <w:rPr>
          <w:rFonts w:ascii="Times New Roman" w:hAnsi="Times New Roman" w:cs="Times New Roman"/>
        </w:rPr>
        <w:fldChar w:fldCharType="end"/>
      </w:r>
      <w:r w:rsidRPr="009872C5">
        <w:rPr>
          <w:rFonts w:ascii="Times New Roman" w:hAnsi="Times New Roman" w:cs="Times New Roman"/>
        </w:rPr>
        <w:t xml:space="preserve">. Perkembangan kognitif merupakan aspek perkembangan yang muncul dan berkembang pesat ketika masa usia dini karena 50% potensi kognitif terbentuk pada empat tahun pertama kehidupan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{"citationItems":[{"id":"ITEM-1","itemData":{"DOI":"10.21109/kesmas.v0i0.375","ISSN":"1907-7505","abstract":"Perkembangan kognitif merupakan aspek perkembangan yang muncul dan berkembang pesat ketika masa usia dini karena 50% potensi kognitif terbentuk pada empat tahun pertama kehidupan. Perkembangan kognitif berkaitan dengan kualitas hidup manusia. Tujuan penelitian ini untuk mengetahui faktor dominan yang berhubungan dengan perkembangan kognitif. Penelitian dilakukan pada bulan April 2013. Desain penelitian adalah potong lintang dengan teknik pengambilan sampel menggunakan proportional random sampling. Sampel penelitian adalah 128 anak usia dini 24-72 bulan yang mengikuti pendidikan anak usia dini (PAUD) atau pun tidak ikut PAUD di Desa Talagamulya Kabupaten Karawang. Perkembangan kognitif sebagai variabel dependen. Sementara variabel independen adalah karakteristik anak (usia, berat badan lahir, status gizi tingi badan per umur (TB/U), asupan energi, protein, vitamin A, zat besi, zink), karakteristik ibu (usia, pekerjaan, pendidikan, pengetahuan), serta pembelajaran di PAUD. Uji regresi logistik digunakan untuk analisis multivariat. Hasil penelitian menunjukkan anak usia dini dengan kognitif baik 61,7%. Uji kai kuadrat menunjukkan faktor yang berhubungan dengan perkembangan kognitif yaitu asupan vitamin A, asupan zink, pengetahuan ibu, dan pembelajaran di PAUD. Faktor dominan yang berhubungan dengan perkembangan kognitif dalam penelitian ini yaitu pembelajaran di PAUD.Cognitive development was a developmental aspect that was emerged and thrived when the preschool years because 50% of the potential cognitive formed in the first 4 years of life. Cognitive development related to increasing the quality of human resource. The objective of the study was to know dominant factor associated with cognitive development early childhood. The design study was quantitative using cross-sectional study. Sample study were 128 early childhood 24-72 and collected information on April 2013 inTalagamulya Village, Karawang district. Cognitive development as dependent variable, was gathered using questionnaire. Independent variables were children’s characteristics (birth weight, nutrition status/height for age, intake of energy, protein, fe, zinc, vitamin A), mother’s characteristics (age, education, job, knowledge), and participation in early childhood education. The logistic regression was used for analyze data. The results of this study showed early childhood with good cognitive 61.7%. Chi square analysis showed intake of vitamin A, zinc intake, maternal knowledge, and follow e…","author":[{"dropping-particle":"","family":"Setyaningrum","given":"Sari Rahayu","non-dropping-particle":"","parse-names":false,"suffix":""},{"dropping-particle":"","family":"Triyanti","given":"Triyanti","non-dropping-particle":"","parse-names":false,"suffix":""},{"dropping-particle":"","family":"Indrawani","given":"Yvonne Magdalena","non-dropping-particle":"","parse-names":false,"suffix":""}],"container-title":"Kesmas: National Public Health Journal","id":"ITEM-1","issued":{"date-parts":[["2014"]]},"title":"Pembelajaran di Pendidikan Anak Usia Dini dengan Perkembangan Kognitif pada Anak","type":"article-journal"},"uris":["http://www.mendeley.com/documents/?uuid=91c2bc6a-e2d4-4a28-ad6c-4d3015602338","http://www.mendeley.com/documents/?uuid=18321e9d-3d0e-46f3-9502-24fa44d15e4b"]}],"mendeley":{"formattedCitation":"(Setyaningrum et al., 2014)","plainTextFormattedCitation":"(Setyaningrum et al., 2014)","previouslyFormattedCitation":"(Setyaningrum et al., 2014)"},"properties":{"noteIndex":0},"schema":"https://github.com/citation-style-language/schema/raw/master/csl-citation.json"}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(Setyaningrum et al., 2014)</w:t>
      </w:r>
      <w:r w:rsidRPr="009872C5">
        <w:rPr>
          <w:rFonts w:ascii="Times New Roman" w:hAnsi="Times New Roman" w:cs="Times New Roman"/>
        </w:rPr>
        <w:fldChar w:fldCharType="end"/>
      </w:r>
      <w:r w:rsidRPr="009872C5">
        <w:rPr>
          <w:rFonts w:ascii="Times New Roman" w:hAnsi="Times New Roman" w:cs="Times New Roman"/>
        </w:rPr>
        <w:t xml:space="preserve">. Piaget berpendapat bahwa perkembangan kognitif berkembang melalui empat tahap yakni tahap sensorimotor (usia 0-2 tahun), tahap pra-operasional (usia 2-7 tahun), tahap operasional konkrit  (usia 7- 12 tahun), tahap operasional formal (usia 12 tahun ke atas)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{"citationItems":[{"id":"ITEM-1","itemData":{"abstract":"Tujuan dari penelitian ini adalah untuk mengatahui pengaruh media sosial YouTube terhadap perkembangan kecerdasan anak usia dini pada usia 0-8 tahun. Peneliti dapat melihat dampak negatif, dampak positif, dan peran orang tua dalam penggunaan video YouTube sebagai alat pendamping orang tua dan pemberian stimulus terhadap perkembangan anak. Desain penelitian yang digunakan deskriptif kualitatif dengan melakukan studi kepustakaan melalui Triangulasi Sumber data. Pengumpulan data ini dihasilkan dari artikel-artikel dan jurnal-jurnal yang terkait dengan pengaruh media sosial pada perkembangan kecerdasan anak usia dini. Hasil ini menunjukkan bahwa pemberian stimulasi berupa video pada YouTube untuk anak usia dini dapat meningkatkan kecerdasan intelektual, emosional, spiritual, dan sosial pada anak. Untuk itu, media sosial YouTube dapat dinyatakan sebagai bentuk pemberian stimulus dalam pengoptimalisasian perkembangan kecerdasan pada anak usia dini dengan tepat. Kata Kunci : media sosial, perkembangan kecerdasan, anak usia dini","author":[{"dropping-particle":"","family":"Palupi","given":"Intan Diyah Retno","non-dropping-particle":"","parse-names":false,"suffix":""}],"container-title":"Edukasi Informal","id":"ITEM-1","issued":{"date-parts":[["2020"]]},"title":"Pengaruh Media Sosial Pada Perkembangan Kecerdasan Anak Usia Dini","type":"article-journal"},"uris":["http://www.mendeley.com/documents/?uuid=43f605cb-adfb-4af4-a1ac-e40dad664b16","http://www.mendeley.com/documents/?uuid=4d8a8176-070b-4e2e-b68e-547e9beb210a"]}],"mendeley":{"formattedCitation":"(Palupi, 2020)","plainTextFormattedCitation":"(Palupi, 2020)","previouslyFormattedCitation":"(Palupi, 2020)"},"properties":{"noteIndex":0},"schema":"https://github.com/citation-style-language/schema/raw/master/csl-citation.json"}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(Palupi, 2020)</w:t>
      </w:r>
      <w:r w:rsidRPr="009872C5">
        <w:rPr>
          <w:rFonts w:ascii="Times New Roman" w:hAnsi="Times New Roman" w:cs="Times New Roman"/>
        </w:rPr>
        <w:fldChar w:fldCharType="end"/>
      </w:r>
      <w:r w:rsidRPr="009872C5">
        <w:rPr>
          <w:rFonts w:ascii="Times New Roman" w:hAnsi="Times New Roman" w:cs="Times New Roman"/>
        </w:rPr>
        <w:t xml:space="preserve">.  </w:t>
      </w:r>
    </w:p>
    <w:p w14:paraId="78AC9F65" w14:textId="77777777" w:rsidR="002529A4" w:rsidRPr="009872C5" w:rsidRDefault="002529A4" w:rsidP="00A855AF">
      <w:pPr>
        <w:spacing w:line="360" w:lineRule="auto"/>
        <w:rPr>
          <w:rFonts w:ascii="Times New Roman" w:hAnsi="Times New Roman" w:cs="Times New Roman"/>
          <w:b/>
        </w:rPr>
      </w:pPr>
      <w:r w:rsidRPr="009872C5">
        <w:rPr>
          <w:rFonts w:ascii="Times New Roman" w:hAnsi="Times New Roman" w:cs="Times New Roman"/>
          <w:b/>
        </w:rPr>
        <w:t>2.2 Early Child Learning (PAUD)</w:t>
      </w:r>
    </w:p>
    <w:p w14:paraId="116BE3CD" w14:textId="614E8092" w:rsidR="002529A4" w:rsidRPr="009872C5" w:rsidRDefault="002529A4" w:rsidP="00A855AF">
      <w:pPr>
        <w:shd w:val="clear" w:color="auto" w:fill="FFFFFF"/>
        <w:spacing w:after="0" w:line="360" w:lineRule="auto"/>
        <w:ind w:firstLine="567"/>
        <w:jc w:val="both"/>
        <w:rPr>
          <w:rFonts w:ascii="Times New Roman" w:hAnsi="Times New Roman" w:cs="Times New Roman"/>
        </w:rPr>
      </w:pPr>
      <w:r w:rsidRPr="009872C5">
        <w:rPr>
          <w:rFonts w:ascii="Times New Roman" w:hAnsi="Times New Roman" w:cs="Times New Roman"/>
        </w:rPr>
        <w:t>Pendidikan anak usia dini (PAUD) adalah pendidikan pertama yang dilalui anak dalam fase kehidupannya</w:t>
      </w:r>
      <w:r w:rsidR="00D4360D" w:rsidRPr="009872C5">
        <w:rPr>
          <w:rFonts w:ascii="Times New Roman" w:hAnsi="Times New Roman" w:cs="Times New Roman"/>
        </w:rPr>
        <w:t xml:space="preserve">. </w:t>
      </w:r>
      <w:r w:rsidRPr="009872C5">
        <w:rPr>
          <w:rFonts w:ascii="Times New Roman" w:hAnsi="Times New Roman" w:cs="Times New Roman"/>
        </w:rPr>
        <w:t xml:space="preserve">Pendidikan anak usia dini (PAUD) merupakan suatu proses pembinaan tumbuh kembang anak usia lahir hingga enam tahun secara menyeluruh yang mencakup  aspek  fisik  dan  nonfisik,  dengan  memberikan rangsangan bagi perkembangan jasmani, rohani (moral dan spiritual), motorik, akal pikir, emosional, dan sosial yang tepat agar anak dapat tumbuh dan berkembang secara optimal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{"citationItems":[{"id":"ITEM-1","itemData":{"abstract":"Penelitian ini bertujuan untuk memberikan pemahaman tentang Pendidikan Anak usia Dini, landasan penyelenggaraan pendidikan anak usia dini dan jalur-jalur pendidikan anak usia dini formal, non formal dan informal. Developmentally Approprite Practices (DAP) menyatakan bahwa Pendidikan Anak Usia Dini berada pada rentang usia 0-8 tahun. Dalam pandangan DAP anak yang berada pada fase ini memiliki perkembangan fisik dan mental yang sangat pesat. Pendidikan anak usia dini merupakan sarana untuk menggali dan mengembangkan berbagai potensi anak agar dapat berkembang secara optimal. Berdasarkan karakteristik pertumbuhan dan perkembangan anak usia dini terbagi tiga tahapan yaitu: (a) masa bayi lahir sampai 12 bulan, (b) masa toddler usia 1-3 tahun, (c) masa prasekolah usia 3-6 tahun, dan (d) masa kelas awal SD 6-8 tahun. Pendidikan Anak Usia Dini diselenggarakan sebelum jenjang pendidikan dasar. Pendidikan Anak Usia Dini dapat diselenggarakan melaui jalur formal, non-formal, dan/atau informal. Pendidikan Anak Usia Dini jalur pendidikan formal: TK, RA, atau bentuk lain yang sederajat. Pendidikan Anak Usia Dini jalur pendidikan non-formal: KB, TPA, atau bentuk lain yang sederajat. Pendidikan Anak Usia Dini jalur pendidikan informal: pendidikan keluarga atau pendidikan yang diselenggarakan oleh lingkungan","author":[{"dropping-particle":"","family":"Huliyah","given":"Muhiyatul","non-dropping-particle":"","parse-names":false,"suffix":""}],"container-title":"As-Sibyan : Jurnal Pendidikan Anak Usia Dini","id":"ITEM-1","issued":{"date-parts":[["2016"]]},"title":"Hakikat Pendidikan Anak Usia Dini","type":"article-journal"},"uris":["http://www.mendeley.com/documents/?uuid=a694bc10-3d55-4e7d-94cc-a684f2c3c149"]}],"mendeley":{"formattedCitation":"(Huliyah, 2016)","plainTextFormattedCitation":"(Huliyah, 2016)","previouslyFormattedCitation":"(Huliyah, 2016)"},"properties":{"noteIndex":0},"schema":"https://github.com/citation-style-language/schema/raw/master/csl-citation.json"}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(Huliyah, 2016)</w:t>
      </w:r>
      <w:r w:rsidRPr="009872C5">
        <w:rPr>
          <w:rFonts w:ascii="Times New Roman" w:hAnsi="Times New Roman" w:cs="Times New Roman"/>
        </w:rPr>
        <w:fldChar w:fldCharType="end"/>
      </w:r>
      <w:r w:rsidRPr="009872C5">
        <w:rPr>
          <w:rFonts w:ascii="Times New Roman" w:hAnsi="Times New Roman" w:cs="Times New Roman"/>
        </w:rPr>
        <w:t xml:space="preserve">. Pendidikan Anak Usia Dini (PAUD) merupakan peletak dasar pertama dan </w:t>
      </w:r>
      <w:r w:rsidRPr="009872C5">
        <w:rPr>
          <w:rFonts w:ascii="Times New Roman" w:hAnsi="Times New Roman" w:cs="Times New Roman"/>
        </w:rPr>
        <w:lastRenderedPageBreak/>
        <w:t xml:space="preserve">utama dalam  pengembangan pribadi anak, baik berkaitan dengan karakter, kemampuan fisik, kognitif, bahasa, seni, sosial emosional, spiritual, disiplin diri, konsep diri, maupun kemandirian dan panca indra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{"citationItems":[{"id":"ITEM-1","itemData":{"ISSN":"2540-7767","abstract":"Early childhood education is education before primary education, which is a development efforts aimed at children from birth to the age of six years conducted through coaching stimulus child education, helping the growth and development of physical and spiritual so that children have the readiness to enter further education. Early childhood education in the perspective of Islam, is a systemic nature, namely, the concept is found that it contains several components: vision, mission, goals, basic principles, curriculum, education, strategy, teaching and learning, infrastructure, finance, environment and evaluation that one to other components are interconnected and related professionally.","author":[{"dropping-particle":"","family":"Hasyim","given":"Sukarno L","non-dropping-particle":"","parse-names":false,"suffix":""}],"container-title":"Kajian Keagamaan, Keilmuan dan Teknologi","id":"ITEM-1","issued":{"date-parts":[["2018"]]},"title":"Pendidikan Anak Usia Dini (PAUD) Dalam Perspektif Islam","type":"article-journal"},"uris":["http://www.mendeley.com/documents/?uuid=e2e2a1c1-a73b-412c-b681-75d5fdaa7236","http://www.mendeley.com/documents/?uuid=44909cfd-458f-4839-b6d0-af92b31580e3"]}],"mendeley":{"formattedCitation":"(Hasyim, 2018)","plainTextFormattedCitation":"(Hasyim, 2018)","previouslyFormattedCitation":"(Hasyim, 2018)"},"properties":{"noteIndex":0},"schema":"https://github.com/citation-style-language/schema/raw/master/csl-citation.json"}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(Hasyim, 2018)</w:t>
      </w:r>
      <w:r w:rsidRPr="009872C5">
        <w:rPr>
          <w:rFonts w:ascii="Times New Roman" w:hAnsi="Times New Roman" w:cs="Times New Roman"/>
        </w:rPr>
        <w:fldChar w:fldCharType="end"/>
      </w:r>
      <w:r w:rsidRPr="009872C5">
        <w:rPr>
          <w:rFonts w:ascii="Times New Roman" w:hAnsi="Times New Roman" w:cs="Times New Roman"/>
        </w:rPr>
        <w:t>.</w:t>
      </w:r>
      <w:r w:rsidRPr="009872C5">
        <w:rPr>
          <w:rFonts w:ascii="Times New Roman" w:eastAsia="Times New Roman" w:hAnsi="Times New Roman" w:cs="Times New Roman"/>
          <w:lang w:eastAsia="en-ID"/>
        </w:rPr>
        <w:t xml:space="preserve"> Dengan kata lain </w:t>
      </w:r>
      <w:r w:rsidRPr="009872C5">
        <w:rPr>
          <w:rFonts w:ascii="Times New Roman" w:hAnsi="Times New Roman" w:cs="Times New Roman"/>
        </w:rPr>
        <w:t xml:space="preserve">Pendidikan Anak Usia Dini  (PAUD) memiliki peran utama agar anak dapat mencapai perkembangan berkelanjutan dalam membentuk pondasi perkembangan anak yang meliputi karakter, tingkah laku, pengetahuan, keterampilan dan kreativitas untuk memacu pertumbuhan dan perkembangan selanjutnya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{"citationItems":[{"id":"ITEM-1","itemData":{"DOI":"10.29408/goldenage.v1i01.479","abstract":"Education is a means to change the children's behavior to a better way, especially in educating the moral of children in the early childhood. The implementation of moral education for children in the early childhood involves many parties, namely: parents at home and teachers in educational institution. As the persons who become the first teacher for their children, parents need to be careful. Theirbehavior, speech, and appearance will be imitated by the children. The Early Childhood Education is expected to provide various stimulation to support the development and the growth of children. One of them is by creating a conducive learning environment for children. The adults around the children should be ready to become the role models for children in shaping the good morals. In educational institutions, the efforts to provide moral education for children in the early childhood are started by the teachers who demonstrate the good personalities and exemplary attitudes. The efforts are then continued in the learning process by incorporating the moral elements into the educational components. Moral development in children can take place through direct education, imitation, and the process of trying.","author":[{"dropping-particle":"","family":"Khaironi","given":"Mulianah","non-dropping-particle":"","parse-names":false,"suffix":""}],"container-title":"Jurnal Golden Age","id":"ITEM-1","issued":{"date-parts":[["2017"]]},"title":"Pendidikan Moral Pada Anak Usia Dini","type":"article-journal"},"uris":["http://www.mendeley.com/documents/?uuid=d454db9f-2614-430b-8667-f50f4f7ff5dd","http://www.mendeley.com/documents/?uuid=d54c1cda-b55d-4e5e-91d7-e337ef2337da"]}],"mendeley":{"formattedCitation":"(Khaironi, 2017)","plainTextFormattedCitation":"(Khaironi, 2017)","previouslyFormattedCitation":"(Khaironi, 2017)"},"properties":{"noteIndex":0},"schema":"https://github.com/citation-style-language/schema/raw/master/csl-citation.json"}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(Khaironi, 2017)</w:t>
      </w:r>
      <w:r w:rsidRPr="009872C5">
        <w:rPr>
          <w:rFonts w:ascii="Times New Roman" w:hAnsi="Times New Roman" w:cs="Times New Roman"/>
        </w:rPr>
        <w:fldChar w:fldCharType="end"/>
      </w:r>
      <w:r w:rsidRPr="009872C5">
        <w:rPr>
          <w:rFonts w:ascii="Times New Roman" w:hAnsi="Times New Roman" w:cs="Times New Roman"/>
        </w:rPr>
        <w:t>.</w:t>
      </w:r>
    </w:p>
    <w:p w14:paraId="730ED78E" w14:textId="77777777" w:rsidR="002529A4" w:rsidRPr="009872C5" w:rsidRDefault="002529A4" w:rsidP="00A855AF">
      <w:pPr>
        <w:shd w:val="clear" w:color="auto" w:fill="FFFFFF"/>
        <w:spacing w:after="0" w:line="360" w:lineRule="auto"/>
        <w:ind w:firstLine="567"/>
        <w:jc w:val="both"/>
        <w:rPr>
          <w:rFonts w:ascii="Times New Roman" w:hAnsi="Times New Roman" w:cs="Times New Roman"/>
        </w:rPr>
      </w:pPr>
    </w:p>
    <w:p w14:paraId="1534D848" w14:textId="184B0F29" w:rsidR="00D730F8" w:rsidRPr="009872C5" w:rsidRDefault="002529A4" w:rsidP="00AA334F">
      <w:pPr>
        <w:shd w:val="clear" w:color="auto" w:fill="FFFFFF"/>
        <w:spacing w:after="0" w:line="360" w:lineRule="auto"/>
        <w:ind w:firstLine="567"/>
        <w:jc w:val="both"/>
        <w:rPr>
          <w:rFonts w:ascii="Times New Roman" w:eastAsia="Times New Roman" w:hAnsi="Times New Roman" w:cs="Times New Roman"/>
          <w:lang w:eastAsia="en-ID"/>
        </w:rPr>
      </w:pPr>
      <w:r w:rsidRPr="009872C5">
        <w:rPr>
          <w:rFonts w:ascii="Times New Roman" w:eastAsia="Times New Roman" w:hAnsi="Times New Roman" w:cs="Times New Roman"/>
          <w:lang w:eastAsia="en-ID"/>
        </w:rPr>
        <w:t xml:space="preserve">Pendidikan Anak Usia Dini </w:t>
      </w:r>
      <w:r w:rsidR="00D730F8" w:rsidRPr="009872C5">
        <w:rPr>
          <w:rFonts w:ascii="Times New Roman" w:eastAsia="Times New Roman" w:hAnsi="Times New Roman" w:cs="Times New Roman"/>
          <w:lang w:eastAsia="en-ID"/>
        </w:rPr>
        <w:t>(</w:t>
      </w:r>
      <w:r w:rsidRPr="009872C5">
        <w:rPr>
          <w:rFonts w:ascii="Times New Roman" w:hAnsi="Times New Roman" w:cs="Times New Roman"/>
        </w:rPr>
        <w:t>PAUD)    memegang    peranan  yang  sangat  penting  dan  menentukan  bagi sejarah perkemban</w:t>
      </w:r>
      <w:r w:rsidR="00CA6E66" w:rsidRPr="009872C5">
        <w:rPr>
          <w:rFonts w:ascii="Times New Roman" w:hAnsi="Times New Roman" w:cs="Times New Roman"/>
        </w:rPr>
        <w:t>g</w:t>
      </w:r>
      <w:r w:rsidRPr="009872C5">
        <w:rPr>
          <w:rFonts w:ascii="Times New Roman" w:hAnsi="Times New Roman" w:cs="Times New Roman"/>
        </w:rPr>
        <w:t xml:space="preserve">an    anak    dimana </w:t>
      </w:r>
      <w:r w:rsidRPr="009872C5">
        <w:rPr>
          <w:rFonts w:ascii="Times New Roman" w:eastAsia="Times New Roman" w:hAnsi="Times New Roman" w:cs="Times New Roman"/>
          <w:lang w:eastAsia="en-ID"/>
        </w:rPr>
        <w:t xml:space="preserve">Pendidikan  Anak  Usia  Dini  </w:t>
      </w:r>
      <w:r w:rsidRPr="009872C5">
        <w:rPr>
          <w:rFonts w:ascii="Times New Roman" w:hAnsi="Times New Roman" w:cs="Times New Roman"/>
        </w:rPr>
        <w:t xml:space="preserve">    merupakan    fondasi    bagi    dasar  kepribadian  anak.  Anak  yang  mendapatkan pembinaan  yang  tepat  dan  efektif  sejak  usia dini akan  dapat  meningkatkan prestasi belajar, etos kerja,    dan    produktivitas sehingga mampu mandiri dan mengoptimalkan potensi dirinya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{"citationItems":[{"id":"ITEM-1","itemData":{"abstract":"Penelitian ini bertujuan untuk mendeskripsikan manajemen pembelajaran Pendidikan Anak Usia Dini (PAUD) di TK Rutosoro antara lain 1) perencanaan pembelajaran, 2) pelaksanaan pembelajaran, dan 3) penilaian pembelajaran. Jenis penelitian yang digunakan adalah penelitian kualitatif. Penelitian ini dilaksanakan di TK Rutosoro. Desain penelitian ini adalah etnografi pendidikan. Subjek dalam penelitian ini adalah kepala sekolah, guru dan siswa TK Rutosoro. Metode pengumpulan data dalam penelitian ini adalah wawancara, observasi dan dokumentasi. Analisis data dalam penelitian ini menggunakan analisis model interaktif yang dikembangkan oleh Miles dan Huberman yaitu pengumpulan data, reduksi data, penyajian data dan penarikan kesimpulan. Hasil penelitian menunjukan bahwa 1) perencanaan pembelajaran disusun dalam bentuk silabus, perencanaan semester, perencanaan mingguan dan perencanaan harian. Perencanaan pembelajaran disusun dengan memperhatikan tingkat perkembangan anak, aspek-aspek perkembangan anak, kebutuhan anak, minat dan karakteristik anak, 2) pelaksanaan pembelajaran di TK Rutosoro dimulai dengan penyambutan anak oleh guru, pendahuluan (bergerak bersama, berdoa, presensi, tanya jawab tentang tema dan subtema), kegiatan inti, makan dan istirahat, penutup. Pelaksanaan pembelajaran menggunakan metode-metode yang disesuaikan dengan tema dengan prinsip bermain sambil belajar, dan 3) penilaian pembelajaran dilakukan setiap saat sejak anak datang sampai anak pulang melalui penugasan, percakapan, observasi, unjuk kerja, hasil karya, dan portofolio. Abstract","author":[{"dropping-particle":"","family":"Elfrida Ita","given":"","non-dropping-particle":"","parse-names":false,"suffix":""}],"container-title":"Jurnal Dimensi Pendidikan Dan Pembelajaran","id":"ITEM-1","issued":{"date-parts":[["2018"]]},"title":"Manajemen Pembelajaran Pendidikan Anak Usia Dini di TK Rutosoro Kecamatan Golewa Kabupaten Ngada Flores Nusa Tenggara Timur","type":"article-journal"},"uris":["http://www.mendeley.com/documents/?uuid=9fb75b89-5aa1-4498-a1f8-d45b93e7d4a2","http://www.mendeley.com/documents/?uuid=c5409a14-3fb0-425e-b673-60c65d4045d2"]}],"mendeley":{"formattedCitation":"(Elfrida Ita, 2018)","plainTextFormattedCitation":"(Elfrida Ita, 2018)","previouslyFormattedCitation":"(Elfrida Ita, 2018)"},"properties":{"noteIndex":0},"schema":"https://github.com/citation-style-language/schema/raw/master/csl-citation.json"}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(Elfrida Ita, 2018)</w:t>
      </w:r>
      <w:r w:rsidRPr="009872C5">
        <w:rPr>
          <w:rFonts w:ascii="Times New Roman" w:hAnsi="Times New Roman" w:cs="Times New Roman"/>
        </w:rPr>
        <w:fldChar w:fldCharType="end"/>
      </w:r>
      <w:r w:rsidRPr="009872C5">
        <w:rPr>
          <w:rFonts w:ascii="Times New Roman" w:hAnsi="Times New Roman" w:cs="Times New Roman"/>
        </w:rPr>
        <w:t xml:space="preserve">. Pembelajaran anak usia dini pada hakikatnya adalah pendidikan dimana anak belajar dengan bermain sambil engan cara yang menyenangkan, aktif dan bebas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{"citationItems":[{"id":"ITEM-1","itemData":{"abstract":"This study discusses the music learning for early childhood to cognitive development. Through music education of children can develop a variety of cognitive abilities, especially in the cognitive development. Based on some of theories cognitive ability in early childhood in a musical activity able to develop well because of the music, children will be interested to learn. Music is important to someone, especially children who are still happy to move freely and play. Based on the theory that music will help explain the cognitive development of children. Fact music can give a good impact on the brain development of infants and children if he hears music playing softly, rhythmically quiet and not loud. Kata","author":[{"dropping-particle":"","family":"Nasution","given":"Raisah Armayanti","non-dropping-particle":"","parse-names":false,"suffix":""}],"container-title":"Jurnal Keguruan UIN Sumatera Utara","id":"ITEM-1","issued":{"date-parts":[["2016"]]},"title":"Pembelajaran Seni Musik bagi Pengembangan Kognitif Anak Usia Dini","type":"article-journal"},"uris":["http://www.mendeley.com/documents/?uuid=a1d56838-d20c-41b4-b990-5bcb7d283e9c"]}],"mendeley":{"formattedCitation":"(Nasution, 2016)","plainTextFormattedCitation":"(Nasution, 2016)","previouslyFormattedCitation":"(Nasution, 2016)"},"properties":{"noteIndex":0},"schema":"https://github.com/citation-style-language/schema/raw/master/csl-citation.json"}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(Nasution, 2016)</w:t>
      </w:r>
      <w:r w:rsidRPr="009872C5">
        <w:rPr>
          <w:rFonts w:ascii="Times New Roman" w:hAnsi="Times New Roman" w:cs="Times New Roman"/>
        </w:rPr>
        <w:fldChar w:fldCharType="end"/>
      </w:r>
      <w:r w:rsidRPr="009872C5">
        <w:rPr>
          <w:rFonts w:ascii="Times New Roman" w:hAnsi="Times New Roman" w:cs="Times New Roman"/>
        </w:rPr>
        <w:t xml:space="preserve">. Pembelajaran pada pendidikan anak usia dini terdiri dari beberapa prinsip yakni anak sebagai pembelajar aktif; anak belajar melalui sensori dan panca indera; anak membangun pengetahuan sendiri; anak berpikir melalui benda konkret; anak lebih mengingat suatu benda-benda yang dapat dilihat, dipegang lebih membekas dan dapat diterima oleh otak dalam sensasi dan memory (long term memory dalam bentuk simbol-simbol); dan anak belajar dari lingkungan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{"citationItems":[{"id":"ITEM-1","itemData":{"abstract":"The childhood are in gold period in along the age range human development. This period is sensitiveperiod, during this period the children specifically receptive stimulating from the environment. At this time thechildren is ready doing various activity in order to understanding and mastering the environment. The gold age isperiod where the children start to receive various stimulation and various education efforts from their environmentboth intentional or unintentional. At this sensitive period occurred maturation of physical and psychic function sothat ready to response and realite all development task which be expected appear at their pattern of behavior indaily. The education at childhood basically encompass all efforts and action which do educatiors and parents intreatment process, nurture, and education at children with creates an aura and the environment where the childrenable to explore experience which give chance to them to knowing and understand study experience which obtainingfrom environment, through observing, imitating, and experimenting which takes place repeatedly and involve allpotential and child intelligence.","author":[{"dropping-particle":"","family":"Ariyanti","given":"Tatik","non-dropping-particle":"","parse-names":false,"suffix":""}],"container-title":"PGPAUD Universitas Muhammadiyah Purwokerto","id":"ITEM-1","issued":{"date-parts":[["2016"]]},"title":"Pentingnya Pendidikan Anqk Usia Dini bagi Tumbuh Kembang Anak","type":"article-journal"},"uris":["http://www.mendeley.com/documents/?uuid=92739a01-a8d8-44ea-8631-1680a66f31a7","http://www.mendeley.com/documents/?uuid=c2afc86a-5ce2-472c-8435-c25d21bfcaee"]}],"mendeley":{"formattedCitation":"(Ariyanti, 2016)","plainTextFormattedCitation":"(Ariyanti, 2016)","previouslyFormattedCitation":"(Ariyanti, 2016)"},"properties":{"noteIndex":0},"schema":"https://github.com/citation-style-language/schema/raw/master/csl-citation.json"}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(Ariyanti, 2016)</w:t>
      </w:r>
      <w:r w:rsidRPr="009872C5">
        <w:rPr>
          <w:rFonts w:ascii="Times New Roman" w:hAnsi="Times New Roman" w:cs="Times New Roman"/>
        </w:rPr>
        <w:fldChar w:fldCharType="end"/>
      </w:r>
      <w:r w:rsidRPr="009872C5">
        <w:rPr>
          <w:rFonts w:ascii="Times New Roman" w:hAnsi="Times New Roman" w:cs="Times New Roman"/>
        </w:rPr>
        <w:t xml:space="preserve">. Oleh karena itu, upaya yang dilakukan pendidikan anak usia dini mencakup stimulasi intelektual, pemeliharaan kesehatan, pemberian nutrisi, dan penyediaan kesempatan yang luas untuk mengeksplorasi dan belajar secara aktif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{"citationItems":[{"id":"ITEM-1","itemData":{"abstract":"Penelitian ini bertujuan untuk memberikan pemahaman tentang Pendidikan Anak usia Dini, landasan penyelenggaraan pendidikan anak usia dini dan jalur-jalur pendidikan anak usia dini formal, non formal dan informal. Developmentally Approprite Practices (DAP) menyatakan bahwa Pendidikan Anak Usia Dini berada pada rentang usia 0-8 tahun. Dalam pandangan DAP anak yang berada pada fase ini memiliki perkembangan fisik dan mental yang sangat pesat. Pendidikan anak usia dini merupakan sarana untuk menggali dan mengembangkan berbagai potensi anak agar dapat berkembang secara optimal. Berdasarkan karakteristik pertumbuhan dan perkembangan anak usia dini terbagi tiga tahapan yaitu: (a) masa bayi lahir sampai 12 bulan, (b) masa toddler usia 1-3 tahun, (c) masa prasekolah usia 3-6 tahun, dan (d) masa kelas awal SD 6-8 tahun. Pendidikan Anak Usia Dini diselenggarakan sebelum jenjang pendidikan dasar. Pendidikan Anak Usia Dini dapat diselenggarakan melaui jalur formal, non-formal, dan/atau informal. Pendidikan Anak Usia Dini jalur pendidikan formal: TK, RA, atau bentuk lain yang sederajat. Pendidikan Anak Usia Dini jalur pendidikan non-formal: KB, TPA, atau bentuk lain yang sederajat. Pendidikan Anak Usia Dini jalur pendidikan informal: pendidikan keluarga atau pendidikan yang diselenggarakan oleh lingkungan","author":[{"dropping-particle":"","family":"Huliyah","given":"Muhiyatul","non-dropping-particle":"","parse-names":false,"suffix":""}],"container-title":"As-Sibyan : Jurnal Pendidikan Anak Usia Dini","id":"ITEM-1","issued":{"date-parts":[["2016"]]},"title":"Hakikat Pendidikan Anak Usia Dini","type":"article-journal"},"uris":["http://www.mendeley.com/documents/?uuid=a694bc10-3d55-4e7d-94cc-a684f2c3c149"]}],"mendeley":{"formattedCitation":"(Huliyah, 2016)","plainTextFormattedCitation":"(Huliyah, 2016)","previouslyFormattedCitation":"(Huliyah, 2016)"},"properties":{"noteIndex":0},"schema":"https://github.com/citation-style-language/schema/raw/master/csl-citation.json"}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(Huliyah, 2016)</w:t>
      </w:r>
      <w:r w:rsidRPr="009872C5">
        <w:rPr>
          <w:rFonts w:ascii="Times New Roman" w:hAnsi="Times New Roman" w:cs="Times New Roman"/>
        </w:rPr>
        <w:fldChar w:fldCharType="end"/>
      </w:r>
      <w:r w:rsidRPr="009872C5">
        <w:rPr>
          <w:rFonts w:ascii="Times New Roman" w:hAnsi="Times New Roman" w:cs="Times New Roman"/>
        </w:rPr>
        <w:t xml:space="preserve">. </w:t>
      </w:r>
    </w:p>
    <w:p w14:paraId="33C4A345" w14:textId="77777777" w:rsidR="002529A4" w:rsidRPr="009872C5" w:rsidRDefault="002529A4" w:rsidP="00A855AF">
      <w:pPr>
        <w:spacing w:line="360" w:lineRule="auto"/>
        <w:rPr>
          <w:rFonts w:ascii="Times New Roman" w:hAnsi="Times New Roman" w:cs="Times New Roman"/>
          <w:b/>
        </w:rPr>
      </w:pPr>
      <w:r w:rsidRPr="009872C5">
        <w:rPr>
          <w:rFonts w:ascii="Times New Roman" w:hAnsi="Times New Roman" w:cs="Times New Roman"/>
          <w:b/>
        </w:rPr>
        <w:t xml:space="preserve">2.3 Kompetensi Anak Usia Dini </w:t>
      </w:r>
    </w:p>
    <w:p w14:paraId="19B84FC8" w14:textId="77777777" w:rsidR="002529A4" w:rsidRPr="009872C5" w:rsidRDefault="002529A4" w:rsidP="00A855AF">
      <w:pPr>
        <w:spacing w:line="360" w:lineRule="auto"/>
        <w:ind w:firstLine="567"/>
        <w:jc w:val="both"/>
        <w:rPr>
          <w:rFonts w:ascii="Times New Roman" w:hAnsi="Times New Roman" w:cs="Times New Roman"/>
        </w:rPr>
      </w:pPr>
      <w:r w:rsidRPr="009872C5">
        <w:rPr>
          <w:rFonts w:ascii="Times New Roman" w:hAnsi="Times New Roman" w:cs="Times New Roman"/>
        </w:rPr>
        <w:t xml:space="preserve">Anak usia dini secara psikologis memiliki karakteristik yang khas dan berbeda dengan anak pada usia di atas usia dini. Karakteristik anak usia dini antara lain adalah anak bersifat egosentris, anak memiliki rasa ingin tahu, anak bersifat unik, anak memiliki imajinasi dan fantasi, anak memiliki daya konsentrasi pendek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{"citationItems":[{"id":"ITEM-1","itemData":{"abstract":"Penelitian ini bertujuan untuk mendeskripsikan penerapan pendekatan pembelajaran ilmiah untuk pengembangan kompetensi inti di PAUD An-Nuur. Penelitian ini menggunakan metode penelitian kualitatif yang diarahkan pada penelitian lapangan. Hasil penelitian menunjukkan bahwa penerapan pendekatan ilmiah dilakukan melalui lima tahap atau kegiatan meliputi observasi, tanya, mengumpulkan informasi, alasan / rekan kerja dan berkomunikasi. Bentuk kompetensi inti tanam yang tertanam dalam PAUD An-Nuur antara lain: (1) KI-1 (sikap spiritual) ditanamkan melalui habituasi anak-anak untuk menjalani ajaran-ajaran Islam; (2) KI-2 (Sikap Sosial) ditanamkan melalui habituasi kegiatan sehari-hari yang dilakukan pada anak sekolah sebagai sikap mandiri, disiplin, kerja sama, jujur, peduli, percaya diri, dan nilai-nilai kehidupan lainnya; (3) KI-3 (Pengetahuan) ditanamkan bersama anak-anak yang diundang untuk bertemu dan menemukan pengetahuan mereka sendiri melalui pembelajaran pendekatan ilmiah; (4) KI-4 (Keterampilan) ditanamkan dengan memberi kesempatan kepada siswa untuk menunjukkan apa yang mereka ketahui dan melalui keterampilan bahasa dan karya","author":[{"dropping-particle":"","family":"Utami","given":"Tri","non-dropping-particle":"","parse-names":false,"suffix":""}],"container-title":"Jurnal Pendidikan Anak Usia Dini","id":"ITEM-1","issued":{"date-parts":[["2015"]]},"title":"Penanaman Kompetensi Inti Melalui Pendekatan Saintifik Di Paud Terpadu an-Nuur","type":"article-journal"},"uris":["http://www.mendeley.com/documents/?uuid=d37b64d1-ad52-4ad2-bba5-c5222db80c47"]}],"mendeley":{"formattedCitation":"(Utami, 2015)","plainTextFormattedCitation":"(Utami, 2015)","previouslyFormattedCitation":"(Utami, 2015)"},"properties":{"noteIndex":0},"schema":"https://github.com/citation-style-language/schema/raw/master/csl-citation.json"}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(Utami, 2015)</w:t>
      </w:r>
      <w:r w:rsidRPr="009872C5">
        <w:rPr>
          <w:rFonts w:ascii="Times New Roman" w:hAnsi="Times New Roman" w:cs="Times New Roman"/>
        </w:rPr>
        <w:fldChar w:fldCharType="end"/>
      </w:r>
      <w:r w:rsidRPr="009872C5">
        <w:rPr>
          <w:rFonts w:ascii="Times New Roman" w:hAnsi="Times New Roman" w:cs="Times New Roman"/>
        </w:rPr>
        <w:t xml:space="preserve">. Oleh karena itu pendidikan pada masa usia dini bermanfaat dalam mengembangkan berbagai kompetensi anak usia dini termasuk kompetensi sosial. Kompetensi sosial adalah kemampuan seseorang untuk berhubungan dengan orang lain, terlibat dengan orang lain, dan kemampuan mengatasi emosi saat berhubungan dengan orang lain. Kompetensi sosial pada anak usia dini terdiri dari karakter individu, keterampilan sosial, hubungan dengan teman sebaya, dan hubungan dengan orang dewasa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{"citationItems":[{"id":"ITEM-1","itemData":{"DOI":"10.24832/jpnk.v18i1.72","ISSN":"24608300","author":[{"dropping-particle":"","family":"Sit","given":"Masganti","non-dropping-particle":"","parse-names":false,"suffix":""}],"container-title":"Jurnal Pendidikan dan Kebudayaan","id":"ITEM-1","issued":{"date-parts":[["2012"]]},"title":"Peningkatan Kompetensi Sosial Anak Usia Dini dengan Metode Bermain Peran *) (Studi Kasus di Raudhatul Athfal Muhajirin-Medan)","type":"article-journal"},"uris":["http://www.mendeley.com/documents/?uuid=3e21fad2-b304-452f-b6f2-880569b4bafd","http://www.mendeley.com/documents/?uuid=b5c9f0a4-5f96-47d5-9a39-a7abe07656ad"]}],"mendeley":{"formattedCitation":"(Sit, 2012)","plainTextFormattedCitation":"(Sit, 2012)","previouslyFormattedCitation":"(Sit, 2012)"},"properties":{"noteIndex":0},"schema":"https://github.com/citation-style-language/schema/raw/master/csl-citation.json"}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(Sit, 2012)</w:t>
      </w:r>
      <w:r w:rsidRPr="009872C5">
        <w:rPr>
          <w:rFonts w:ascii="Times New Roman" w:hAnsi="Times New Roman" w:cs="Times New Roman"/>
        </w:rPr>
        <w:fldChar w:fldCharType="end"/>
      </w:r>
      <w:r w:rsidRPr="009872C5">
        <w:rPr>
          <w:rFonts w:ascii="Times New Roman" w:hAnsi="Times New Roman" w:cs="Times New Roman"/>
        </w:rPr>
        <w:t xml:space="preserve">. Standar kompetensi anak usia dini menurut depdiknas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{"citationItems":[{"id":"ITEM-1","itemData":{"abstract":"Orang tua memiliki peran penting dalam pengembangan kompetensi anak usia dini, karena orang tua menjadi pendidik utama dan pertama bagi anak. Berikutnya konselor dan guru merupakan orang tua kedua bagi anak dan sebagai pendidik. Sehingga orangtua, konselor, dan guru memiliki peran yang berbeda, tetapi memiliki tujuan yang sama dari pengembangan kompetensi anak usia dini melalui pembelajaran di sekolah. Perlu adanya kolaborasi antara konselor, guru, dan orang tua dalam pengembangan kompetensi anak usia dini secara komprehensif melalui layanan konsultasi. Oleh karena itu, konselor perlu memiliki kemampuan menciptakan suasana kolaborasi. Kata","author":[{"dropping-particle":"","family":"Supriyanto","given":"Agus","non-dropping-particle":"","parse-names":false,"suffix":""}],"container-title":"Jurnal CARE (Children Advisory Research and Education)","id":"ITEM-1","issued":{"date-parts":[["2016"]]},"title":"Kolaborasi Konselor, Guru, Dan Orang Tua Untuk Mengembangkan Kompetensi Anak Usia Din Melalui Bimbingan Komprehensif","type":"article-journal"},"uris":["http://www.mendeley.com/documents/?uuid=214c7268-8adb-4ba0-9456-0c42fcbeadef","http://www.mendeley.com/documents/?uuid=08666836-30c0-47f7-99c4-3e0b015e38f2"]}],"mendeley":{"formattedCitation":"(Supriyanto, 2016)","plainTextFormattedCitation":"(Supriyanto, 2016)","previouslyFormattedCitation":"(Supriyanto, 2016)"},"properties":{"noteIndex":0},"schema":"https://github.com/citation-style-language/schema/raw/master/csl-citation.json"}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(Supriyanto, 2016)</w:t>
      </w:r>
      <w:r w:rsidRPr="009872C5">
        <w:rPr>
          <w:rFonts w:ascii="Times New Roman" w:hAnsi="Times New Roman" w:cs="Times New Roman"/>
        </w:rPr>
        <w:fldChar w:fldCharType="end"/>
      </w:r>
      <w:r w:rsidRPr="009872C5">
        <w:rPr>
          <w:rFonts w:ascii="Times New Roman" w:hAnsi="Times New Roman" w:cs="Times New Roman"/>
        </w:rPr>
        <w:t xml:space="preserve"> terdiri atas pengembangan aspek-aspek (1) moral dan nilai-nilai agama, (2) sosial, emosional, dan kemandirian, (3) bahasa, (4) kognitif, (5) fisik/ motorik, dan (6) seni. Standar kompetensi anak usia dini terdiri atas pengembangan aspek-aspek sebagai berikut, yaitu (1) moral dan </w:t>
      </w:r>
      <w:r w:rsidRPr="009872C5">
        <w:rPr>
          <w:rFonts w:ascii="Times New Roman" w:hAnsi="Times New Roman" w:cs="Times New Roman"/>
        </w:rPr>
        <w:lastRenderedPageBreak/>
        <w:t>nilai keagamaan, (2) sosial, emosional, dan kemandirian, (3) bahasa, (4) kognitif, (5) fisik/ motorik, dan (6) seni.</w:t>
      </w:r>
    </w:p>
    <w:p w14:paraId="4ED96A98" w14:textId="45631C63" w:rsidR="002529A4" w:rsidRPr="009872C5" w:rsidRDefault="002529A4" w:rsidP="00A855AF">
      <w:pPr>
        <w:spacing w:line="360" w:lineRule="auto"/>
        <w:ind w:firstLine="567"/>
        <w:jc w:val="both"/>
        <w:rPr>
          <w:rFonts w:ascii="Times New Roman" w:hAnsi="Times New Roman" w:cs="Times New Roman"/>
        </w:rPr>
      </w:pPr>
      <w:r w:rsidRPr="009872C5">
        <w:rPr>
          <w:rFonts w:ascii="Times New Roman" w:hAnsi="Times New Roman" w:cs="Times New Roman"/>
        </w:rPr>
        <w:t xml:space="preserve">Kompetensi anak usia dini dalam pendidikan formal meliputi 4 ranah yakni kompetensi sikap religius, sikap sosial, pengetahuan dan keterampilan sesuai dengan usia dan tahap perkembangan anak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{"citationItems":[{"id":"ITEM-1","itemData":{"abstract":"Abstrak Pendidikan anak usia dini memiliki prinsip dalam pembelajaran yaitu bermain sambil belajar sehingga penilaian yang dilakukan harus memiliki kekhususan tersendiri, berbeda dengan penilaian untuk sekolah dasar dan menengah, yang perlu dilaksanakan secara cermat dan hati- hati. Pada tataran aplikasi, seringkali guru melaksanakan penilaian dalam sebuah program pendidikan hanya dijadikan formalitas, sekedar memenuhi aturan administrasi lembaga atau menjawab keingintahuan orangtua akan perkembangan anaknya. Sehingga guru tidak memperhatikan fungsi adanya penilaian untuk anak dengan tidak melihat kepada dampak psikologis anak. Proses penilaian merupakan bagian yang tak terpisahkan dari proses pembelajaran dan bersifat menyeluruh (holistik) yang mencakup semua aspek perkembangan anak didik baik aspek sikap, ilmu pengetahuan maupun keterampilan. Agar tujuan penilaian tersebut tercapai, guru hendaknya memiliki pengetahuan berbagai metode dan teknik penilaian sehingga memiliki keterampilan memilih dan menggunakan dengan tepat metode dan teknik yang dianggap paling sesuai dengan tujuan dan proses pembelajaran, serta pengalaman belajar yang telah ditetapkan. Kata","author":[{"dropping-particle":"","family":"Zahro","given":"Ifat Fatimah","non-dropping-particle":"","parse-names":false,"suffix":""}],"container-title":"Tunas Siliwangi","id":"ITEM-1","issued":{"date-parts":[["2015"]]},"title":"Penilaian dalam Pembelajaran Anak Usia Dini","type":"article-journal"},"uris":["http://www.mendeley.com/documents/?uuid=da1f5f3e-1282-4c05-a4e1-a7eded3eca61","http://www.mendeley.com/documents/?uuid=a76e2da8-b399-464c-894a-c1fad35778fe"]}],"mendeley":{"formattedCitation":"(Zahro, 2015)","plainTextFormattedCitation":"(Zahro, 2015)","previouslyFormattedCitation":"(Zahro, 2015)"},"properties":{"noteIndex":0},"schema":"https://github.com/citation-style-language/schema/raw/master/csl-citation.json"}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(Zahro, 2015)</w:t>
      </w:r>
      <w:r w:rsidRPr="009872C5">
        <w:rPr>
          <w:rFonts w:ascii="Times New Roman" w:hAnsi="Times New Roman" w:cs="Times New Roman"/>
        </w:rPr>
        <w:fldChar w:fldCharType="end"/>
      </w:r>
      <w:r w:rsidRPr="009872C5">
        <w:rPr>
          <w:rFonts w:ascii="Times New Roman" w:hAnsi="Times New Roman" w:cs="Times New Roman"/>
        </w:rPr>
        <w:t xml:space="preserve">. Sementara itu, kompetensi sosial-emosi anak usia dini menurut Permendiknas No. 58 tahun 2009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{"citationItems":[{"id":"ITEM-1","itemData":{"DOI":"10.17509/cd.v5i1.10405","ISSN":"2087-1317","abstract":"permainan tradisional dari sisi budaya merupakan identitas kebudayaan asli sebagai krpribadian bangsa indonesia. selai itu permainan tradisional mengandung kearifan lokal berupa nilai-nilai filosofis dan nilai sosial.","author":[{"dropping-particle":"","family":"Afrianti","given":"Nurul","non-dropping-particle":"","parse-names":false,"suffix":""}],"container-title":"Cakrawala Dini: Jurnal Pendidikan Anak Usia Dini","id":"ITEM-1","issued":{"date-parts":[["2018"]]},"title":"PERMAINAN TRADISIONAL, ALTERNATIF MEDIA PENGEMBANGAN KOMPETENSI SOSIAL-EMOSI ANAK USIA DINI","type":"article-journal"},"uris":["http://www.mendeley.com/documents/?uuid=76fb57ff-15db-4f50-80e7-41c442a58bff","http://www.mendeley.com/documents/?uuid=9025dae5-6792-4e50-b52f-eb719fa5c7b3"]}],"mendeley":{"formattedCitation":"(Afrianti, 2018)","plainTextFormattedCitation":"(Afrianti, 2018)","previouslyFormattedCitation":"(Afrianti, 2018)"},"properties":{"noteIndex":0},"schema":"https://github.com/citation-style-language/schema/raw/master/csl-citation.json"}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(Afrianti, 2018)</w:t>
      </w:r>
      <w:r w:rsidRPr="009872C5">
        <w:rPr>
          <w:rFonts w:ascii="Times New Roman" w:hAnsi="Times New Roman" w:cs="Times New Roman"/>
        </w:rPr>
        <w:fldChar w:fldCharType="end"/>
      </w:r>
      <w:r w:rsidR="00EF1302" w:rsidRPr="009872C5">
        <w:rPr>
          <w:rFonts w:ascii="Times New Roman" w:hAnsi="Times New Roman" w:cs="Times New Roman"/>
        </w:rPr>
        <w:t xml:space="preserve"> diantaranya: </w:t>
      </w:r>
      <w:r w:rsidRPr="009872C5">
        <w:rPr>
          <w:rFonts w:ascii="Times New Roman" w:hAnsi="Times New Roman" w:cs="Times New Roman"/>
        </w:rPr>
        <w:t>1) Menunjukkan sikap mandiri dalam memilih kegiatan; 2) Mau berbagi; 3) menolong, dan membantu teman; 4) Menunjukan antusiasme dalam melakukan permainan kompetitif secara positif; 5) Mengendalikan perasaan; 6) Menaati aturan yang berlaku dalam suatu permainan; 7) Menunjukkan rasa percaya diri; 8) Menjaga diri sendiri dari lingkungannya; dan 9) Menghargai oran</w:t>
      </w:r>
      <w:r w:rsidR="00AA334F" w:rsidRPr="009872C5">
        <w:rPr>
          <w:rFonts w:ascii="Times New Roman" w:hAnsi="Times New Roman" w:cs="Times New Roman"/>
        </w:rPr>
        <w:t>g lain. Sedangkan untuk usia 5-6 tahun diantaranya:</w:t>
      </w:r>
      <w:r w:rsidRPr="009872C5">
        <w:rPr>
          <w:rFonts w:ascii="Times New Roman" w:hAnsi="Times New Roman" w:cs="Times New Roman"/>
        </w:rPr>
        <w:t xml:space="preserve"> 1) Bersikap kooperatif dengan teman; 2) Menunjukkan sikap toleran; 3) Mengekspresikan emosi yang sesuai dengan kondisi yang</w:t>
      </w:r>
      <w:r w:rsidR="00E66576" w:rsidRPr="009872C5">
        <w:rPr>
          <w:rFonts w:ascii="Times New Roman" w:hAnsi="Times New Roman" w:cs="Times New Roman"/>
        </w:rPr>
        <w:t xml:space="preserve"> ada (senang-sedih-antusias dan sebagainya</w:t>
      </w:r>
      <w:r w:rsidRPr="009872C5">
        <w:rPr>
          <w:rFonts w:ascii="Times New Roman" w:hAnsi="Times New Roman" w:cs="Times New Roman"/>
        </w:rPr>
        <w:t xml:space="preserve">); 4) Mengenal tata krama dan sopan santun sesuai dengan nilai sosial budaya setempat; 5) Memahami peraturan dan disiplin; 6) Menunjukkan rasa empati; 7) Memiliki sikap gigih (tidak mudah menyerah); 8) Bangga terhadap hasil karya sendiri; dan 9) Menghargai keunggulan orang lain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{"citationItems":[{"id":"ITEM-1","itemData":{"DOI":"10.17509/cd.v5i1.10405","ISSN":"2087-1317","abstract":"permainan tradisional dari sisi budaya merupakan identitas kebudayaan asli sebagai krpribadian bangsa indonesia. selai itu permainan tradisional mengandung kearifan lokal berupa nilai-nilai filosofis dan nilai sosial.","author":[{"dropping-particle":"","family":"Afrianti","given":"Nurul","non-dropping-particle":"","parse-names":false,"suffix":""}],"container-title":"Cakrawala Dini: Jurnal Pendidikan Anak Usia Dini","id":"ITEM-1","issued":{"date-parts":[["2018"]]},"title":"PERMAINAN TRADISIONAL, ALTERNATIF MEDIA PENGEMBANGAN KOMPETENSI SOSIAL-EMOSI ANAK USIA DINI","type":"article-journal"},"uris":["http://www.mendeley.com/documents/?uuid=76fb57ff-15db-4f50-80e7-41c442a58bff","http://www.mendeley.com/documents/?uuid=9025dae5-6792-4e50-b52f-eb719fa5c7b3"]}],"mendeley":{"formattedCitation":"(Afrianti, 2018)","plainTextFormattedCitation":"(Afrianti, 2018)","previouslyFormattedCitation":"(Afrianti, 2018)"},"properties":{"noteIndex":0},"schema":"https://github.com/citation-style-language/schema/raw/master/csl-citation.json"}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(Afrianti, 2018)</w:t>
      </w:r>
      <w:r w:rsidRPr="009872C5">
        <w:rPr>
          <w:rFonts w:ascii="Times New Roman" w:hAnsi="Times New Roman" w:cs="Times New Roman"/>
        </w:rPr>
        <w:fldChar w:fldCharType="end"/>
      </w:r>
      <w:r w:rsidRPr="009872C5">
        <w:rPr>
          <w:rFonts w:ascii="Times New Roman" w:hAnsi="Times New Roman" w:cs="Times New Roman"/>
        </w:rPr>
        <w:t xml:space="preserve">. </w:t>
      </w:r>
    </w:p>
    <w:p w14:paraId="433C41FC" w14:textId="42C357A9" w:rsidR="00D730F8" w:rsidRPr="009872C5" w:rsidRDefault="00D730F8" w:rsidP="00A855AF">
      <w:pPr>
        <w:pStyle w:val="ListParagraph"/>
        <w:numPr>
          <w:ilvl w:val="0"/>
          <w:numId w:val="4"/>
        </w:numPr>
        <w:spacing w:line="360" w:lineRule="auto"/>
        <w:ind w:left="284"/>
        <w:jc w:val="both"/>
        <w:rPr>
          <w:rFonts w:ascii="Times New Roman" w:hAnsi="Times New Roman" w:cs="Times New Roman"/>
          <w:b/>
          <w:bCs/>
        </w:rPr>
      </w:pPr>
      <w:r w:rsidRPr="009872C5">
        <w:rPr>
          <w:rFonts w:ascii="Times New Roman" w:hAnsi="Times New Roman" w:cs="Times New Roman"/>
          <w:b/>
          <w:bCs/>
        </w:rPr>
        <w:t xml:space="preserve">Method </w:t>
      </w:r>
    </w:p>
    <w:p w14:paraId="5B06D2A6" w14:textId="03859B49" w:rsidR="00D730F8" w:rsidRPr="009872C5" w:rsidRDefault="00436BE2" w:rsidP="00A855AF">
      <w:pPr>
        <w:spacing w:line="360" w:lineRule="auto"/>
        <w:ind w:left="-76" w:firstLine="643"/>
        <w:jc w:val="both"/>
        <w:rPr>
          <w:rFonts w:ascii="Times New Roman" w:hAnsi="Times New Roman" w:cs="Times New Roman"/>
        </w:rPr>
      </w:pPr>
      <w:r w:rsidRPr="009872C5">
        <w:rPr>
          <w:rFonts w:ascii="Times New Roman" w:hAnsi="Times New Roman" w:cs="Times New Roman"/>
        </w:rPr>
        <w:t>Fokus riset ini adalah untuk melihat pengaruh dari ketidaksiapan guru dalam pembelajaran online pada pendidikan anak usia dini (PAUD) terhadap hasil belajar siswa. Indikator perubahan sistem yang disebabkan oleh pandemi Covid-19</w:t>
      </w:r>
      <w:r w:rsidR="005555EE" w:rsidRPr="009872C5">
        <w:rPr>
          <w:rFonts w:ascii="Times New Roman" w:hAnsi="Times New Roman" w:cs="Times New Roman"/>
        </w:rPr>
        <w:t xml:space="preserve"> dilihat dari ketiga aktor yang terlibat dan bersinggungan langsung dalam pelaksanaan pembelajaran online PAUD yaitu guru, murid, dan orang tua murid. Guru menjadi fokus dari analisis penelitian ini, yang didasarkan atas pertimbangan sebagai berikut: </w:t>
      </w:r>
      <w:bookmarkStart w:id="1" w:name="_Hlk72753862"/>
      <w:r w:rsidR="005555EE" w:rsidRPr="009872C5">
        <w:rPr>
          <w:rFonts w:ascii="Times New Roman" w:hAnsi="Times New Roman" w:cs="Times New Roman"/>
        </w:rPr>
        <w:t>Pertama, guru memainkan peran sentral dalam pelaksanaan pembelajaran secara online. Kedua, guru-guru merupakan sosok yang memberi pengaruh langsung pada kondisi psikologis anak. Hubungan guru dan siswa dapat mengakibatkan disiplin dan minat belajar anak. Ketiga, guru merupakan indikator penting dari keberhasilan atau kegagalan dunia pendidikan. Atas pertimbangan tersebut, peneliti memilih guru sebagai representasi dalam diskusi tentang meningkatkan kecerdasan kognitif anak usia dini. Kedua, siswa yang didasarkan atas pertimbangan, bahwa pengukuran pencapaian kognitif siswa harus diukur dengan melibatkan siswa sebagai objek material dalam penerimaan pembelajaran online. Ketiga, Orang tua dengan alasan peran dan fungsi dari orang tua dalam menyediakan fasilitas pembelajaran dan mendampingi anak belajar merupakan suatu hal yang mutlak diperlukan. Ketiga objek material ini diharapkan dapat memperlihatkan pengaruh pembelajaran online bagi kecerdasan kognitif anak.</w:t>
      </w:r>
      <w:bookmarkEnd w:id="1"/>
    </w:p>
    <w:p w14:paraId="37A2EE33" w14:textId="394F2850" w:rsidR="005555EE" w:rsidRPr="009872C5" w:rsidRDefault="005555EE" w:rsidP="00A855AF">
      <w:pPr>
        <w:spacing w:line="360" w:lineRule="auto"/>
        <w:ind w:left="-76" w:firstLine="643"/>
        <w:jc w:val="both"/>
        <w:rPr>
          <w:rFonts w:ascii="Times New Roman" w:hAnsi="Times New Roman" w:cs="Times New Roman"/>
        </w:rPr>
      </w:pPr>
      <w:r w:rsidRPr="009872C5">
        <w:rPr>
          <w:rFonts w:ascii="Times New Roman" w:hAnsi="Times New Roman" w:cs="Times New Roman"/>
        </w:rPr>
        <w:t xml:space="preserve">Penelitian ini bersandar pada dua jenis data. Pertama, data primer yang dikumpulkan melalui penelitian lapangan. Penelitian ini dilakukan pada guru, siswa, dan orang tua pada PAUD Anggrek Indah Galala dengan </w:t>
      </w:r>
      <w:r w:rsidR="00951C1B" w:rsidRPr="009872C5">
        <w:rPr>
          <w:rFonts w:ascii="Times New Roman" w:hAnsi="Times New Roman" w:cs="Times New Roman"/>
        </w:rPr>
        <w:t xml:space="preserve">melakukan kunjungan rumah ke rumah. Kedua, data sekunder berupa data </w:t>
      </w:r>
      <w:r w:rsidR="00951C1B" w:rsidRPr="009872C5">
        <w:rPr>
          <w:rFonts w:ascii="Times New Roman" w:hAnsi="Times New Roman" w:cs="Times New Roman"/>
        </w:rPr>
        <w:lastRenderedPageBreak/>
        <w:t>statistic dan dokumen resmi yang dikeluarkan dari kementrian pendidikan dan kebudayaan. Data statistic berupa, peraturan pemerintah tentang pemberlakukan kurikulum darurat selama pandemic, dokumen resmi tentang ijin pelaksanaan pembelajaran dari Dinas Pendidikan kota Ambon kepada semua satuan–satuan PAUD serta dokumen tertulis dari guru PAUD berupa catatan anekdot terhadap kecerdasan kognitif anak. Baik data statistic maupun dokumen resmi menjadi dasar yang sebanding dalam analisis tulisan.</w:t>
      </w:r>
    </w:p>
    <w:p w14:paraId="2CCA5BD5" w14:textId="258F5C12" w:rsidR="00951C1B" w:rsidRPr="009872C5" w:rsidRDefault="00951C1B" w:rsidP="00A855AF">
      <w:pPr>
        <w:spacing w:line="360" w:lineRule="auto"/>
        <w:ind w:firstLine="643"/>
        <w:jc w:val="both"/>
        <w:rPr>
          <w:rFonts w:ascii="Times New Roman" w:hAnsi="Times New Roman" w:cs="Times New Roman"/>
        </w:rPr>
      </w:pPr>
      <w:r w:rsidRPr="009872C5">
        <w:rPr>
          <w:rFonts w:ascii="Times New Roman" w:hAnsi="Times New Roman" w:cs="Times New Roman"/>
        </w:rPr>
        <w:tab/>
        <w:t>Partisipan penelitian ini terdiri dari guru PAUD sebanyak 3 orang termasuk operator.  Pemilihan partisipan didasarkan pada kriteria yang terlihat langsung pada objek formal dari penelitian ini serta atas dasar ketersediaan partisipan di lapangan. Selain itu pemilihan partisipan didasarkan pada pertimbangan mereka sebagai pelaku</w:t>
      </w:r>
      <w:r w:rsidR="00536698" w:rsidRPr="009872C5">
        <w:rPr>
          <w:rFonts w:ascii="Times New Roman" w:hAnsi="Times New Roman" w:cs="Times New Roman"/>
        </w:rPr>
        <w:t xml:space="preserve"> utama </w:t>
      </w:r>
      <w:r w:rsidRPr="009872C5">
        <w:rPr>
          <w:rFonts w:ascii="Times New Roman" w:hAnsi="Times New Roman" w:cs="Times New Roman"/>
        </w:rPr>
        <w:t xml:space="preserve"> atas peristiwa yang terjadi.</w:t>
      </w:r>
    </w:p>
    <w:p w14:paraId="0C0E92E4" w14:textId="3D8D39F8" w:rsidR="005555EE" w:rsidRPr="009872C5" w:rsidRDefault="00951C1B" w:rsidP="00A855AF">
      <w:pPr>
        <w:spacing w:line="360" w:lineRule="auto"/>
        <w:ind w:left="-76" w:firstLine="643"/>
        <w:jc w:val="both"/>
        <w:rPr>
          <w:rFonts w:ascii="Times New Roman" w:hAnsi="Times New Roman" w:cs="Times New Roman"/>
        </w:rPr>
      </w:pPr>
      <w:r w:rsidRPr="009872C5">
        <w:rPr>
          <w:rFonts w:ascii="Times New Roman" w:hAnsi="Times New Roman" w:cs="Times New Roman"/>
        </w:rPr>
        <w:t xml:space="preserve">Persiapan penelitian dilakukan dengan observasi ke lokasi penelitian, dan penyampaian instrument yang dipakai dalam penelitian. Penelitian menggunakan instrument berupa daftar wanwancara. Pengumpulan data diawali dengan pra survey untuk menentukan responden yang akan dipilih dan diteliti. Tahap selanjutnya peneliti dari rumah ke rumah guru dan siswa untuk mengobservasi secara langsung proses pelaksanaan pembelajaran online. Dalam pengumpulan data digunakan metode wawancara dan focus group discusion. Wawancara dilakukan secara terstruktur dengan responden yang dilakukan sebelumnya. FGD berlangsung dengan melibatkan 15 partisipan (guru, orang tua dan anak) terpilih untuk memperoleh temuan awal penelitian. </w:t>
      </w:r>
    </w:p>
    <w:p w14:paraId="6FA957CD" w14:textId="663E5679" w:rsidR="00970255" w:rsidRPr="009872C5" w:rsidRDefault="00951C1B" w:rsidP="00A855AF">
      <w:pPr>
        <w:spacing w:line="360" w:lineRule="auto"/>
        <w:ind w:left="-76" w:firstLine="643"/>
        <w:jc w:val="both"/>
        <w:rPr>
          <w:rFonts w:ascii="Times New Roman" w:hAnsi="Times New Roman" w:cs="Times New Roman"/>
        </w:rPr>
      </w:pPr>
      <w:r w:rsidRPr="009872C5">
        <w:rPr>
          <w:rFonts w:ascii="Times New Roman" w:hAnsi="Times New Roman" w:cs="Times New Roman"/>
        </w:rPr>
        <w:t xml:space="preserve">Tahapan analisis data </w:t>
      </w:r>
      <w:r w:rsidR="00970255" w:rsidRPr="009872C5">
        <w:rPr>
          <w:rFonts w:ascii="Times New Roman" w:hAnsi="Times New Roman" w:cs="Times New Roman"/>
        </w:rPr>
        <w:t xml:space="preserve">metode </w:t>
      </w:r>
      <w:r w:rsidR="00366221" w:rsidRPr="009872C5">
        <w:rPr>
          <w:rFonts w:ascii="Times New Roman" w:hAnsi="Times New Roman" w:cs="Times New Roman"/>
        </w:rPr>
        <w:t xml:space="preserve">yang digunkan </w:t>
      </w:r>
      <w:r w:rsidR="00970255" w:rsidRPr="009872C5">
        <w:rPr>
          <w:rFonts w:ascii="Times New Roman" w:hAnsi="Times New Roman" w:cs="Times New Roman"/>
        </w:rPr>
        <w:t>restatement, descripsion, dan interpretation. Restatement dilakukan dengan mengutip hasil wawancara partisipan terkait kesulitan dalam mengembangkan kecerdasan kognitif anak usia dini. Description dilakukan dengan membangun tipologi data yang memperlihatkan pola yang teratur atas kecenderungan data, kesamaan data yang kemudian diklasifikasikan sebagai acuan dalam melaksanakan interpretasi. Interpretation dilakukan dengan melihat makna-makna kontekstual mengenai kesulitan mengembangkan kecerdasan kognitif anak usia dini selama pelaksanaan pembelajaran online berlangsung pada tema pembelajaran yang dipelajari. Semua data yang diproses ditampilkan dalam tiga bentuk yaitu kutipan wawancara</w:t>
      </w:r>
      <w:r w:rsidR="00AD4161" w:rsidRPr="009872C5">
        <w:rPr>
          <w:rFonts w:ascii="Times New Roman" w:hAnsi="Times New Roman" w:cs="Times New Roman"/>
        </w:rPr>
        <w:t xml:space="preserve"> dan tabel</w:t>
      </w:r>
      <w:r w:rsidR="00970255" w:rsidRPr="009872C5">
        <w:rPr>
          <w:rFonts w:ascii="Times New Roman" w:hAnsi="Times New Roman" w:cs="Times New Roman"/>
        </w:rPr>
        <w:t>.</w:t>
      </w:r>
    </w:p>
    <w:p w14:paraId="2970E6B2" w14:textId="3BDAD065" w:rsidR="00970255" w:rsidRPr="009872C5" w:rsidRDefault="00970255" w:rsidP="00A855AF">
      <w:pPr>
        <w:pStyle w:val="ListParagraph"/>
        <w:numPr>
          <w:ilvl w:val="0"/>
          <w:numId w:val="4"/>
        </w:numPr>
        <w:spacing w:line="360" w:lineRule="auto"/>
        <w:ind w:left="284"/>
        <w:jc w:val="both"/>
        <w:rPr>
          <w:rFonts w:ascii="Times New Roman" w:hAnsi="Times New Roman" w:cs="Times New Roman"/>
        </w:rPr>
      </w:pPr>
      <w:r w:rsidRPr="009872C5">
        <w:rPr>
          <w:rFonts w:ascii="Times New Roman" w:hAnsi="Times New Roman" w:cs="Times New Roman"/>
          <w:b/>
          <w:bCs/>
        </w:rPr>
        <w:t>Result</w:t>
      </w:r>
      <w:r w:rsidR="00AD4161" w:rsidRPr="009872C5">
        <w:rPr>
          <w:rFonts w:ascii="Times New Roman" w:hAnsi="Times New Roman" w:cs="Times New Roman"/>
          <w:b/>
          <w:bCs/>
        </w:rPr>
        <w:t xml:space="preserve"> </w:t>
      </w:r>
    </w:p>
    <w:p w14:paraId="749F2EF7" w14:textId="3746FCE4" w:rsidR="00970255" w:rsidRPr="009872C5" w:rsidRDefault="00970255" w:rsidP="00A855AF">
      <w:pPr>
        <w:pStyle w:val="ListParagraph"/>
        <w:numPr>
          <w:ilvl w:val="1"/>
          <w:numId w:val="4"/>
        </w:numPr>
        <w:tabs>
          <w:tab w:val="left" w:pos="426"/>
        </w:tabs>
        <w:spacing w:line="360" w:lineRule="auto"/>
        <w:ind w:left="0" w:firstLine="0"/>
        <w:jc w:val="both"/>
        <w:rPr>
          <w:rFonts w:ascii="Times New Roman" w:hAnsi="Times New Roman" w:cs="Times New Roman"/>
          <w:b/>
          <w:bCs/>
        </w:rPr>
      </w:pPr>
      <w:r w:rsidRPr="009872C5">
        <w:rPr>
          <w:rFonts w:ascii="Times New Roman" w:hAnsi="Times New Roman" w:cs="Times New Roman"/>
          <w:b/>
          <w:bCs/>
        </w:rPr>
        <w:t>Pengetahuan Anak terhadap Materi Pembelajaran Rendah (Banyak Anak Tidak Mengetahui materi yang disajikan)</w:t>
      </w:r>
    </w:p>
    <w:p w14:paraId="559B3461" w14:textId="77777777" w:rsidR="002F1D53" w:rsidRDefault="00970255" w:rsidP="00A855AF">
      <w:pPr>
        <w:spacing w:line="360" w:lineRule="auto"/>
        <w:ind w:firstLine="567"/>
        <w:jc w:val="both"/>
        <w:rPr>
          <w:rFonts w:ascii="Times New Roman" w:hAnsi="Times New Roman" w:cs="Times New Roman"/>
        </w:rPr>
      </w:pPr>
      <w:r w:rsidRPr="009872C5">
        <w:rPr>
          <w:rFonts w:ascii="Times New Roman" w:hAnsi="Times New Roman" w:cs="Times New Roman"/>
        </w:rPr>
        <w:t xml:space="preserve">Rendahnya pengetahuan anak terhadap materi pembelajaran disebabkan anak tidak konsentrasi pada saat pembelajaran sementara berlangsung. Pertama, karakteristik belajar anak usia dini belajar sambil bermain.  Pada pembelajaran anak usia dini menerapkan konsep belajar sambil bermain, dalam pembelajaran online, ciri khas belajar sambil bermain tidak memberi ruang bagi anak untuk berkesplorasi terhadap materi pembelajaran yang disajikan. Sehingga penanaman konsep yang </w:t>
      </w:r>
      <w:r w:rsidRPr="009872C5">
        <w:rPr>
          <w:rFonts w:ascii="Times New Roman" w:hAnsi="Times New Roman" w:cs="Times New Roman"/>
        </w:rPr>
        <w:lastRenderedPageBreak/>
        <w:t>diberikan kepada anak kurang dipahami dengan baik. Pada tema, Tanaman, sub tema Sayuran sehat, guru menggunakan metode bercerita, dengan memakai alat peraga gambar, yang ditunjukkan melalui aplikasi google meet. Cara mengajar seperti ini, membuat anak tidak berkonsentrasi penuh, untuk mengikuti materi yang disajikan. Pada pembelajaran online, konsep bermain kurang dieksplor oleh guru.  Sehingga anak tidak bisa berkreasi sesuai dengan potensi pengembangan yang telah dimiliki anak. Sebagaimana diungkapkan oleh (</w:t>
      </w:r>
      <w:r w:rsidR="002F1D53">
        <w:rPr>
          <w:rFonts w:ascii="Times New Roman" w:hAnsi="Times New Roman" w:cs="Times New Roman"/>
        </w:rPr>
        <w:t xml:space="preserve">wawancara </w:t>
      </w:r>
      <w:r w:rsidRPr="009872C5">
        <w:rPr>
          <w:rFonts w:ascii="Times New Roman" w:hAnsi="Times New Roman" w:cs="Times New Roman"/>
        </w:rPr>
        <w:t xml:space="preserve">ML:2019): </w:t>
      </w:r>
    </w:p>
    <w:p w14:paraId="0BA3481A" w14:textId="0035B8A1" w:rsidR="002F1D53" w:rsidRDefault="002F1D53" w:rsidP="002F1D53">
      <w:pPr>
        <w:spacing w:line="240" w:lineRule="auto"/>
        <w:ind w:left="567"/>
        <w:jc w:val="both"/>
        <w:rPr>
          <w:rFonts w:ascii="Times New Roman" w:hAnsi="Times New Roman" w:cs="Times New Roman"/>
        </w:rPr>
      </w:pPr>
      <w:r>
        <w:rPr>
          <w:rFonts w:ascii="Times New Roman" w:hAnsi="Times New Roman" w:cs="Times New Roman"/>
        </w:rPr>
        <w:t>“</w:t>
      </w:r>
      <w:r w:rsidR="00970255" w:rsidRPr="009872C5">
        <w:rPr>
          <w:rFonts w:ascii="Times New Roman" w:hAnsi="Times New Roman" w:cs="Times New Roman"/>
        </w:rPr>
        <w:t>bahwa pelaksanaan proses pembelajaran online, sangat sulit bagi guru untuk melaksanakan pembelajaran secara online bagi anak usia dini. Karakteristik anak berbeda, pembelajaran PAUD menekankan konsep belajar sambil bermain.</w:t>
      </w:r>
      <w:r>
        <w:rPr>
          <w:rFonts w:ascii="Times New Roman" w:hAnsi="Times New Roman" w:cs="Times New Roman"/>
        </w:rPr>
        <w:t>”</w:t>
      </w:r>
    </w:p>
    <w:p w14:paraId="3026FC80" w14:textId="668E50CD" w:rsidR="002F1D53" w:rsidRDefault="00970255" w:rsidP="002F1D53">
      <w:pPr>
        <w:spacing w:line="360" w:lineRule="auto"/>
        <w:ind w:left="567"/>
        <w:jc w:val="both"/>
        <w:rPr>
          <w:rFonts w:ascii="Times New Roman" w:hAnsi="Times New Roman" w:cs="Times New Roman"/>
        </w:rPr>
      </w:pPr>
      <w:r w:rsidRPr="009872C5">
        <w:rPr>
          <w:rFonts w:ascii="Times New Roman" w:hAnsi="Times New Roman" w:cs="Times New Roman"/>
        </w:rPr>
        <w:t xml:space="preserve">Pengakuan yang hampir </w:t>
      </w:r>
      <w:r w:rsidR="002F1D53">
        <w:rPr>
          <w:rFonts w:ascii="Times New Roman" w:hAnsi="Times New Roman" w:cs="Times New Roman"/>
        </w:rPr>
        <w:t>sama juga diungkapkan oleh informan (wawancara OP</w:t>
      </w:r>
      <w:r w:rsidR="00E25BAC">
        <w:rPr>
          <w:rFonts w:ascii="Times New Roman" w:hAnsi="Times New Roman" w:cs="Times New Roman"/>
        </w:rPr>
        <w:t xml:space="preserve"> : 2020</w:t>
      </w:r>
      <w:r w:rsidR="002F1D53">
        <w:rPr>
          <w:rFonts w:ascii="Times New Roman" w:hAnsi="Times New Roman" w:cs="Times New Roman"/>
        </w:rPr>
        <w:t xml:space="preserve">) </w:t>
      </w:r>
      <w:r w:rsidR="00E25BAC">
        <w:rPr>
          <w:rFonts w:ascii="Times New Roman" w:hAnsi="Times New Roman" w:cs="Times New Roman"/>
        </w:rPr>
        <w:t>:</w:t>
      </w:r>
    </w:p>
    <w:p w14:paraId="721A1D34" w14:textId="14603C48" w:rsidR="002F1D53" w:rsidRDefault="002F1D53" w:rsidP="002F1D53">
      <w:pPr>
        <w:spacing w:line="240" w:lineRule="auto"/>
        <w:ind w:left="567"/>
        <w:jc w:val="both"/>
        <w:rPr>
          <w:rFonts w:ascii="Times New Roman" w:hAnsi="Times New Roman" w:cs="Times New Roman"/>
        </w:rPr>
      </w:pPr>
      <w:r>
        <w:rPr>
          <w:rFonts w:ascii="Times New Roman" w:hAnsi="Times New Roman" w:cs="Times New Roman"/>
        </w:rPr>
        <w:t>“</w:t>
      </w:r>
      <w:r w:rsidR="00970255" w:rsidRPr="009872C5">
        <w:rPr>
          <w:rFonts w:ascii="Times New Roman" w:hAnsi="Times New Roman" w:cs="Times New Roman"/>
        </w:rPr>
        <w:t>waktu pembelajaran online berlangsung, banyak anak yang tidak serius untuk mengikuti pembelajaran, karena media pe</w:t>
      </w:r>
      <w:r w:rsidR="00E25BAC">
        <w:rPr>
          <w:rFonts w:ascii="Times New Roman" w:hAnsi="Times New Roman" w:cs="Times New Roman"/>
        </w:rPr>
        <w:t>mbe</w:t>
      </w:r>
      <w:r w:rsidR="00970255" w:rsidRPr="009872C5">
        <w:rPr>
          <w:rFonts w:ascii="Times New Roman" w:hAnsi="Times New Roman" w:cs="Times New Roman"/>
        </w:rPr>
        <w:t>lajaran online yang dipakai oleh guru kurang menarik perhatian siswa, jika orang tua tidak mendampingi anak dalam belajar. Ada juga hal lain yang ditemui, bahwa ada juga anak yang meninggalkan ruang zoom, dan ti</w:t>
      </w:r>
      <w:r>
        <w:rPr>
          <w:rFonts w:ascii="Times New Roman" w:hAnsi="Times New Roman" w:cs="Times New Roman"/>
        </w:rPr>
        <w:t>dak mau mengikuti pembelajaran”</w:t>
      </w:r>
    </w:p>
    <w:p w14:paraId="0305B244" w14:textId="77777777" w:rsidR="007F2CD9" w:rsidRDefault="008C7A86" w:rsidP="007F2CD9">
      <w:pPr>
        <w:spacing w:line="360" w:lineRule="auto"/>
        <w:ind w:firstLine="567"/>
        <w:jc w:val="both"/>
        <w:rPr>
          <w:rFonts w:ascii="Times New Roman" w:hAnsi="Times New Roman" w:cs="Times New Roman"/>
        </w:rPr>
      </w:pPr>
      <w:r>
        <w:rPr>
          <w:rFonts w:ascii="Times New Roman" w:hAnsi="Times New Roman" w:cs="Times New Roman"/>
        </w:rPr>
        <w:t xml:space="preserve">Realitas ini menunjukkan bahwa tidak semua anak usia dini dapat mengikuti proses pembelajaran secara online, ada banyak kendala yang dihadapi oleh guru pada saat pembelajaran online. </w:t>
      </w:r>
      <w:r w:rsidR="0016574C">
        <w:rPr>
          <w:rFonts w:ascii="Times New Roman" w:hAnsi="Times New Roman" w:cs="Times New Roman"/>
        </w:rPr>
        <w:t>Bukan sesuatu yang mustahil karena karakteristik anak berbeda. Berbeda karakteristik anak secara</w:t>
      </w:r>
      <w:r w:rsidR="00CA14FB">
        <w:rPr>
          <w:rFonts w:ascii="Times New Roman" w:hAnsi="Times New Roman" w:cs="Times New Roman"/>
        </w:rPr>
        <w:t xml:space="preserve"> berbeda pula gaya belajarnya. Gaya belajar anak dapat berupa gaya belajar audio, visual dan Audiovisual. </w:t>
      </w:r>
      <w:r w:rsidR="00970255" w:rsidRPr="009872C5">
        <w:rPr>
          <w:rFonts w:ascii="Times New Roman" w:hAnsi="Times New Roman" w:cs="Times New Roman"/>
        </w:rPr>
        <w:t xml:space="preserve">Hal ini berkaitan dengan karakteristik belajar dari anak yang secara langsung </w:t>
      </w:r>
      <w:r>
        <w:rPr>
          <w:rFonts w:ascii="Times New Roman" w:hAnsi="Times New Roman" w:cs="Times New Roman"/>
        </w:rPr>
        <w:t>berpengaruh pada kemampuan kogni</w:t>
      </w:r>
      <w:r w:rsidR="00970255" w:rsidRPr="009872C5">
        <w:rPr>
          <w:rFonts w:ascii="Times New Roman" w:hAnsi="Times New Roman" w:cs="Times New Roman"/>
        </w:rPr>
        <w:t xml:space="preserve">tifnya.  </w:t>
      </w:r>
    </w:p>
    <w:p w14:paraId="6BA9ED76" w14:textId="0C94875D" w:rsidR="00970255" w:rsidRPr="009872C5" w:rsidRDefault="00970255" w:rsidP="007F2CD9">
      <w:pPr>
        <w:spacing w:line="360" w:lineRule="auto"/>
        <w:ind w:firstLine="567"/>
        <w:jc w:val="both"/>
        <w:rPr>
          <w:rFonts w:ascii="Times New Roman" w:hAnsi="Times New Roman" w:cs="Times New Roman"/>
        </w:rPr>
      </w:pPr>
      <w:r w:rsidRPr="009872C5">
        <w:rPr>
          <w:rFonts w:ascii="Times New Roman" w:hAnsi="Times New Roman" w:cs="Times New Roman"/>
        </w:rPr>
        <w:t>Selama proses pembelajaran berlangsung perkembangan kognitif anak yang demikian, berdasarkan catatan anekdot guru, termasuk dalam katagori Belum Berkembang (BB), sekalipun presentasinya kecil.  Untuk lebih jelasnya, dapat dilihat dalam tabel berikut ini :</w:t>
      </w:r>
    </w:p>
    <w:p w14:paraId="565CA7BD" w14:textId="5F3A3A9B" w:rsidR="00970255" w:rsidRPr="009872C5" w:rsidRDefault="00970255" w:rsidP="00A855AF">
      <w:pPr>
        <w:pStyle w:val="NoSpacing"/>
        <w:spacing w:line="360" w:lineRule="auto"/>
        <w:jc w:val="center"/>
        <w:rPr>
          <w:rFonts w:ascii="Times New Roman" w:hAnsi="Times New Roman" w:cs="Times New Roman"/>
          <w:b/>
          <w:bCs/>
        </w:rPr>
      </w:pPr>
      <w:r w:rsidRPr="009872C5">
        <w:rPr>
          <w:rFonts w:ascii="Times New Roman" w:hAnsi="Times New Roman" w:cs="Times New Roman"/>
          <w:b/>
          <w:bCs/>
        </w:rPr>
        <w:t>Tabel 01: Kecerdasan Kognitif anak usia Dini.</w:t>
      </w:r>
    </w:p>
    <w:tbl>
      <w:tblPr>
        <w:tblStyle w:val="TableGrid"/>
        <w:tblW w:w="9315" w:type="dxa"/>
        <w:tblInd w:w="534" w:type="dxa"/>
        <w:tblLayout w:type="fixed"/>
        <w:tblLook w:val="04A0" w:firstRow="1" w:lastRow="0" w:firstColumn="1" w:lastColumn="0" w:noHBand="0" w:noVBand="1"/>
      </w:tblPr>
      <w:tblGrid>
        <w:gridCol w:w="567"/>
        <w:gridCol w:w="1275"/>
        <w:gridCol w:w="5064"/>
        <w:gridCol w:w="569"/>
        <w:gridCol w:w="567"/>
        <w:gridCol w:w="567"/>
        <w:gridCol w:w="706"/>
      </w:tblGrid>
      <w:tr w:rsidR="00970255" w:rsidRPr="009872C5" w14:paraId="255D9E9D" w14:textId="77777777" w:rsidTr="00FD03C9">
        <w:trPr>
          <w:trHeight w:val="547"/>
        </w:trPr>
        <w:tc>
          <w:tcPr>
            <w:tcW w:w="567" w:type="dxa"/>
            <w:vMerge w:val="restart"/>
          </w:tcPr>
          <w:p w14:paraId="3B9BE908"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No</w:t>
            </w:r>
          </w:p>
        </w:tc>
        <w:tc>
          <w:tcPr>
            <w:tcW w:w="1275" w:type="dxa"/>
            <w:vMerge w:val="restart"/>
          </w:tcPr>
          <w:p w14:paraId="6747BCE8"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 xml:space="preserve">Kecerdasan Kognitif </w:t>
            </w:r>
          </w:p>
        </w:tc>
        <w:tc>
          <w:tcPr>
            <w:tcW w:w="5064" w:type="dxa"/>
            <w:vMerge w:val="restart"/>
          </w:tcPr>
          <w:p w14:paraId="46270ACA"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 xml:space="preserve">                   Indikator    </w:t>
            </w:r>
          </w:p>
          <w:p w14:paraId="62D5C08C" w14:textId="77777777" w:rsidR="00970255" w:rsidRPr="009872C5" w:rsidRDefault="00970255" w:rsidP="00A855AF">
            <w:pPr>
              <w:pStyle w:val="NoSpacing"/>
              <w:spacing w:line="360" w:lineRule="auto"/>
              <w:jc w:val="both"/>
              <w:rPr>
                <w:rFonts w:ascii="Times New Roman" w:hAnsi="Times New Roman" w:cs="Times New Roman"/>
              </w:rPr>
            </w:pPr>
          </w:p>
        </w:tc>
        <w:tc>
          <w:tcPr>
            <w:tcW w:w="2409" w:type="dxa"/>
            <w:gridSpan w:val="4"/>
          </w:tcPr>
          <w:p w14:paraId="3D489A8B"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 xml:space="preserve">Kemampuan Akhir </w:t>
            </w:r>
          </w:p>
        </w:tc>
      </w:tr>
      <w:tr w:rsidR="00970255" w:rsidRPr="009872C5" w14:paraId="5308EF0D" w14:textId="77777777" w:rsidTr="00FD03C9">
        <w:trPr>
          <w:trHeight w:val="221"/>
        </w:trPr>
        <w:tc>
          <w:tcPr>
            <w:tcW w:w="567" w:type="dxa"/>
            <w:vMerge/>
          </w:tcPr>
          <w:p w14:paraId="139AB7E4" w14:textId="77777777" w:rsidR="00970255" w:rsidRPr="009872C5" w:rsidRDefault="00970255" w:rsidP="00A855AF">
            <w:pPr>
              <w:pStyle w:val="NoSpacing"/>
              <w:spacing w:line="360" w:lineRule="auto"/>
              <w:jc w:val="both"/>
              <w:rPr>
                <w:rFonts w:ascii="Times New Roman" w:hAnsi="Times New Roman" w:cs="Times New Roman"/>
              </w:rPr>
            </w:pPr>
          </w:p>
        </w:tc>
        <w:tc>
          <w:tcPr>
            <w:tcW w:w="1275" w:type="dxa"/>
            <w:vMerge/>
          </w:tcPr>
          <w:p w14:paraId="318D6AEA" w14:textId="77777777" w:rsidR="00970255" w:rsidRPr="009872C5" w:rsidRDefault="00970255" w:rsidP="00A855AF">
            <w:pPr>
              <w:pStyle w:val="NoSpacing"/>
              <w:spacing w:line="360" w:lineRule="auto"/>
              <w:jc w:val="both"/>
              <w:rPr>
                <w:rFonts w:ascii="Times New Roman" w:hAnsi="Times New Roman" w:cs="Times New Roman"/>
              </w:rPr>
            </w:pPr>
          </w:p>
        </w:tc>
        <w:tc>
          <w:tcPr>
            <w:tcW w:w="5064" w:type="dxa"/>
            <w:vMerge/>
          </w:tcPr>
          <w:p w14:paraId="194B589E" w14:textId="77777777" w:rsidR="00970255" w:rsidRPr="009872C5" w:rsidRDefault="00970255" w:rsidP="00A855AF">
            <w:pPr>
              <w:pStyle w:val="NoSpacing"/>
              <w:spacing w:line="360" w:lineRule="auto"/>
              <w:jc w:val="both"/>
              <w:rPr>
                <w:rFonts w:ascii="Times New Roman" w:hAnsi="Times New Roman" w:cs="Times New Roman"/>
              </w:rPr>
            </w:pPr>
          </w:p>
        </w:tc>
        <w:tc>
          <w:tcPr>
            <w:tcW w:w="569" w:type="dxa"/>
          </w:tcPr>
          <w:p w14:paraId="7A93756B"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BB</w:t>
            </w:r>
          </w:p>
        </w:tc>
        <w:tc>
          <w:tcPr>
            <w:tcW w:w="567" w:type="dxa"/>
          </w:tcPr>
          <w:p w14:paraId="060C89C7"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MB</w:t>
            </w:r>
          </w:p>
        </w:tc>
        <w:tc>
          <w:tcPr>
            <w:tcW w:w="567" w:type="dxa"/>
          </w:tcPr>
          <w:p w14:paraId="2A0E4D2B"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SB</w:t>
            </w:r>
          </w:p>
        </w:tc>
        <w:tc>
          <w:tcPr>
            <w:tcW w:w="706" w:type="dxa"/>
          </w:tcPr>
          <w:p w14:paraId="01B3351B"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BSH</w:t>
            </w:r>
          </w:p>
        </w:tc>
      </w:tr>
      <w:tr w:rsidR="00970255" w:rsidRPr="009872C5" w14:paraId="65C443FE" w14:textId="77777777" w:rsidTr="00FD03C9">
        <w:trPr>
          <w:trHeight w:val="325"/>
        </w:trPr>
        <w:tc>
          <w:tcPr>
            <w:tcW w:w="567" w:type="dxa"/>
            <w:vMerge w:val="restart"/>
          </w:tcPr>
          <w:p w14:paraId="18C79FF1"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1</w:t>
            </w:r>
          </w:p>
        </w:tc>
        <w:tc>
          <w:tcPr>
            <w:tcW w:w="1275" w:type="dxa"/>
            <w:vMerge w:val="restart"/>
          </w:tcPr>
          <w:p w14:paraId="3D4F9F57"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 xml:space="preserve">Klasifikasi </w:t>
            </w:r>
          </w:p>
        </w:tc>
        <w:tc>
          <w:tcPr>
            <w:tcW w:w="5064" w:type="dxa"/>
          </w:tcPr>
          <w:p w14:paraId="32A0AEB0"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 xml:space="preserve">Menyebutkan berbagai jenis sayuran sehat </w:t>
            </w:r>
          </w:p>
        </w:tc>
        <w:tc>
          <w:tcPr>
            <w:tcW w:w="569" w:type="dxa"/>
          </w:tcPr>
          <w:p w14:paraId="595A66DC"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2</w:t>
            </w:r>
          </w:p>
        </w:tc>
        <w:tc>
          <w:tcPr>
            <w:tcW w:w="567" w:type="dxa"/>
          </w:tcPr>
          <w:p w14:paraId="7C28E65A"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2</w:t>
            </w:r>
          </w:p>
        </w:tc>
        <w:tc>
          <w:tcPr>
            <w:tcW w:w="567" w:type="dxa"/>
          </w:tcPr>
          <w:p w14:paraId="481A0221"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3</w:t>
            </w:r>
          </w:p>
        </w:tc>
        <w:tc>
          <w:tcPr>
            <w:tcW w:w="706" w:type="dxa"/>
          </w:tcPr>
          <w:p w14:paraId="28D09A82"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3</w:t>
            </w:r>
          </w:p>
        </w:tc>
      </w:tr>
      <w:tr w:rsidR="00970255" w:rsidRPr="009872C5" w14:paraId="25EAFCD7" w14:textId="77777777" w:rsidTr="00FD03C9">
        <w:tc>
          <w:tcPr>
            <w:tcW w:w="567" w:type="dxa"/>
            <w:vMerge/>
          </w:tcPr>
          <w:p w14:paraId="35714E27" w14:textId="77777777" w:rsidR="00970255" w:rsidRPr="009872C5" w:rsidRDefault="00970255" w:rsidP="00A855AF">
            <w:pPr>
              <w:pStyle w:val="NoSpacing"/>
              <w:spacing w:line="360" w:lineRule="auto"/>
              <w:jc w:val="both"/>
              <w:rPr>
                <w:rFonts w:ascii="Times New Roman" w:hAnsi="Times New Roman" w:cs="Times New Roman"/>
              </w:rPr>
            </w:pPr>
          </w:p>
        </w:tc>
        <w:tc>
          <w:tcPr>
            <w:tcW w:w="1275" w:type="dxa"/>
            <w:vMerge/>
          </w:tcPr>
          <w:p w14:paraId="56CFF0B4" w14:textId="77777777" w:rsidR="00970255" w:rsidRPr="009872C5" w:rsidRDefault="00970255" w:rsidP="00A855AF">
            <w:pPr>
              <w:pStyle w:val="NoSpacing"/>
              <w:spacing w:line="360" w:lineRule="auto"/>
              <w:jc w:val="both"/>
              <w:rPr>
                <w:rFonts w:ascii="Times New Roman" w:hAnsi="Times New Roman" w:cs="Times New Roman"/>
              </w:rPr>
            </w:pPr>
          </w:p>
        </w:tc>
        <w:tc>
          <w:tcPr>
            <w:tcW w:w="5064" w:type="dxa"/>
          </w:tcPr>
          <w:p w14:paraId="02520E9F"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Mengelompokan objek berdasarkan warna</w:t>
            </w:r>
          </w:p>
        </w:tc>
        <w:tc>
          <w:tcPr>
            <w:tcW w:w="569" w:type="dxa"/>
          </w:tcPr>
          <w:p w14:paraId="2107AC73"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2</w:t>
            </w:r>
          </w:p>
        </w:tc>
        <w:tc>
          <w:tcPr>
            <w:tcW w:w="567" w:type="dxa"/>
          </w:tcPr>
          <w:p w14:paraId="3E6F8495"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3</w:t>
            </w:r>
          </w:p>
        </w:tc>
        <w:tc>
          <w:tcPr>
            <w:tcW w:w="567" w:type="dxa"/>
          </w:tcPr>
          <w:p w14:paraId="573E1993"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3</w:t>
            </w:r>
          </w:p>
        </w:tc>
        <w:tc>
          <w:tcPr>
            <w:tcW w:w="706" w:type="dxa"/>
          </w:tcPr>
          <w:p w14:paraId="04680741"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3</w:t>
            </w:r>
          </w:p>
        </w:tc>
      </w:tr>
      <w:tr w:rsidR="00970255" w:rsidRPr="009872C5" w14:paraId="79685F9A" w14:textId="77777777" w:rsidTr="00FD03C9">
        <w:tc>
          <w:tcPr>
            <w:tcW w:w="567" w:type="dxa"/>
            <w:vMerge/>
          </w:tcPr>
          <w:p w14:paraId="42F28EBC" w14:textId="77777777" w:rsidR="00970255" w:rsidRPr="009872C5" w:rsidRDefault="00970255" w:rsidP="00A855AF">
            <w:pPr>
              <w:pStyle w:val="NoSpacing"/>
              <w:spacing w:line="360" w:lineRule="auto"/>
              <w:jc w:val="both"/>
              <w:rPr>
                <w:rFonts w:ascii="Times New Roman" w:hAnsi="Times New Roman" w:cs="Times New Roman"/>
              </w:rPr>
            </w:pPr>
          </w:p>
        </w:tc>
        <w:tc>
          <w:tcPr>
            <w:tcW w:w="1275" w:type="dxa"/>
            <w:vMerge/>
          </w:tcPr>
          <w:p w14:paraId="6E5A98D6" w14:textId="77777777" w:rsidR="00970255" w:rsidRPr="009872C5" w:rsidRDefault="00970255" w:rsidP="00A855AF">
            <w:pPr>
              <w:pStyle w:val="NoSpacing"/>
              <w:spacing w:line="360" w:lineRule="auto"/>
              <w:jc w:val="both"/>
              <w:rPr>
                <w:rFonts w:ascii="Times New Roman" w:hAnsi="Times New Roman" w:cs="Times New Roman"/>
              </w:rPr>
            </w:pPr>
          </w:p>
        </w:tc>
        <w:tc>
          <w:tcPr>
            <w:tcW w:w="5064" w:type="dxa"/>
          </w:tcPr>
          <w:p w14:paraId="24A64214"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Mengelompokan objek berdasarkan bentuk</w:t>
            </w:r>
          </w:p>
        </w:tc>
        <w:tc>
          <w:tcPr>
            <w:tcW w:w="569" w:type="dxa"/>
          </w:tcPr>
          <w:p w14:paraId="1941C851"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2</w:t>
            </w:r>
          </w:p>
        </w:tc>
        <w:tc>
          <w:tcPr>
            <w:tcW w:w="567" w:type="dxa"/>
          </w:tcPr>
          <w:p w14:paraId="0BAE971B"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3</w:t>
            </w:r>
          </w:p>
        </w:tc>
        <w:tc>
          <w:tcPr>
            <w:tcW w:w="567" w:type="dxa"/>
          </w:tcPr>
          <w:p w14:paraId="43E7ABD1"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3</w:t>
            </w:r>
          </w:p>
        </w:tc>
        <w:tc>
          <w:tcPr>
            <w:tcW w:w="706" w:type="dxa"/>
          </w:tcPr>
          <w:p w14:paraId="29B755EE"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3</w:t>
            </w:r>
          </w:p>
        </w:tc>
      </w:tr>
      <w:tr w:rsidR="00970255" w:rsidRPr="009872C5" w14:paraId="2385B987" w14:textId="77777777" w:rsidTr="00FD03C9">
        <w:tc>
          <w:tcPr>
            <w:tcW w:w="567" w:type="dxa"/>
            <w:vMerge/>
          </w:tcPr>
          <w:p w14:paraId="34289679" w14:textId="77777777" w:rsidR="00970255" w:rsidRPr="009872C5" w:rsidRDefault="00970255" w:rsidP="00A855AF">
            <w:pPr>
              <w:pStyle w:val="NoSpacing"/>
              <w:spacing w:line="360" w:lineRule="auto"/>
              <w:jc w:val="both"/>
              <w:rPr>
                <w:rFonts w:ascii="Times New Roman" w:hAnsi="Times New Roman" w:cs="Times New Roman"/>
              </w:rPr>
            </w:pPr>
          </w:p>
        </w:tc>
        <w:tc>
          <w:tcPr>
            <w:tcW w:w="1275" w:type="dxa"/>
            <w:vMerge/>
          </w:tcPr>
          <w:p w14:paraId="14217FCB" w14:textId="77777777" w:rsidR="00970255" w:rsidRPr="009872C5" w:rsidRDefault="00970255" w:rsidP="00A855AF">
            <w:pPr>
              <w:pStyle w:val="NoSpacing"/>
              <w:spacing w:line="360" w:lineRule="auto"/>
              <w:jc w:val="both"/>
              <w:rPr>
                <w:rFonts w:ascii="Times New Roman" w:hAnsi="Times New Roman" w:cs="Times New Roman"/>
              </w:rPr>
            </w:pPr>
          </w:p>
        </w:tc>
        <w:tc>
          <w:tcPr>
            <w:tcW w:w="5064" w:type="dxa"/>
          </w:tcPr>
          <w:p w14:paraId="64304E6F"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 xml:space="preserve">Mengelompokan objek berdasarkan ukuran </w:t>
            </w:r>
          </w:p>
        </w:tc>
        <w:tc>
          <w:tcPr>
            <w:tcW w:w="569" w:type="dxa"/>
          </w:tcPr>
          <w:p w14:paraId="2C3DE14D"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2</w:t>
            </w:r>
          </w:p>
        </w:tc>
        <w:tc>
          <w:tcPr>
            <w:tcW w:w="567" w:type="dxa"/>
          </w:tcPr>
          <w:p w14:paraId="5CF90CCE"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3</w:t>
            </w:r>
          </w:p>
        </w:tc>
        <w:tc>
          <w:tcPr>
            <w:tcW w:w="567" w:type="dxa"/>
          </w:tcPr>
          <w:p w14:paraId="596D1FC3"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4</w:t>
            </w:r>
          </w:p>
        </w:tc>
        <w:tc>
          <w:tcPr>
            <w:tcW w:w="706" w:type="dxa"/>
          </w:tcPr>
          <w:p w14:paraId="4A686F61" w14:textId="77777777" w:rsidR="00970255" w:rsidRPr="009872C5" w:rsidRDefault="00970255" w:rsidP="00A855AF">
            <w:pPr>
              <w:pStyle w:val="NoSpacing"/>
              <w:spacing w:line="360" w:lineRule="auto"/>
              <w:jc w:val="both"/>
              <w:rPr>
                <w:rFonts w:ascii="Times New Roman" w:hAnsi="Times New Roman" w:cs="Times New Roman"/>
              </w:rPr>
            </w:pPr>
            <w:r w:rsidRPr="009872C5">
              <w:rPr>
                <w:rFonts w:ascii="Times New Roman" w:hAnsi="Times New Roman" w:cs="Times New Roman"/>
              </w:rPr>
              <w:t>2</w:t>
            </w:r>
          </w:p>
        </w:tc>
      </w:tr>
      <w:tr w:rsidR="00970255" w:rsidRPr="009872C5" w14:paraId="3DAA2071" w14:textId="77777777" w:rsidTr="00FD03C9">
        <w:tc>
          <w:tcPr>
            <w:tcW w:w="567" w:type="dxa"/>
            <w:vMerge w:val="restart"/>
          </w:tcPr>
          <w:p w14:paraId="5C2B28FD"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2</w:t>
            </w:r>
          </w:p>
        </w:tc>
        <w:tc>
          <w:tcPr>
            <w:tcW w:w="1275" w:type="dxa"/>
            <w:vMerge w:val="restart"/>
          </w:tcPr>
          <w:p w14:paraId="7ED04D8B"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Ordering</w:t>
            </w:r>
          </w:p>
        </w:tc>
        <w:tc>
          <w:tcPr>
            <w:tcW w:w="5064" w:type="dxa"/>
          </w:tcPr>
          <w:p w14:paraId="183BD352"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 xml:space="preserve">Mengurutkan objek berdasarkan pola ukuran warna </w:t>
            </w:r>
          </w:p>
        </w:tc>
        <w:tc>
          <w:tcPr>
            <w:tcW w:w="569" w:type="dxa"/>
          </w:tcPr>
          <w:p w14:paraId="4A26B426"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4</w:t>
            </w:r>
          </w:p>
        </w:tc>
        <w:tc>
          <w:tcPr>
            <w:tcW w:w="567" w:type="dxa"/>
          </w:tcPr>
          <w:p w14:paraId="49D9FAF5"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3</w:t>
            </w:r>
          </w:p>
        </w:tc>
        <w:tc>
          <w:tcPr>
            <w:tcW w:w="567" w:type="dxa"/>
          </w:tcPr>
          <w:p w14:paraId="4A7D6B16"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2</w:t>
            </w:r>
          </w:p>
        </w:tc>
        <w:tc>
          <w:tcPr>
            <w:tcW w:w="706" w:type="dxa"/>
          </w:tcPr>
          <w:p w14:paraId="4881FBEA"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2</w:t>
            </w:r>
          </w:p>
        </w:tc>
      </w:tr>
      <w:tr w:rsidR="00970255" w:rsidRPr="009872C5" w14:paraId="5F36FBFA" w14:textId="77777777" w:rsidTr="00FD03C9">
        <w:tc>
          <w:tcPr>
            <w:tcW w:w="567" w:type="dxa"/>
            <w:vMerge/>
          </w:tcPr>
          <w:p w14:paraId="42AB6020" w14:textId="77777777" w:rsidR="00970255" w:rsidRPr="009872C5" w:rsidRDefault="00970255" w:rsidP="00A855AF">
            <w:pPr>
              <w:spacing w:line="360" w:lineRule="auto"/>
              <w:jc w:val="both"/>
              <w:rPr>
                <w:rFonts w:ascii="Times New Roman" w:hAnsi="Times New Roman" w:cs="Times New Roman"/>
              </w:rPr>
            </w:pPr>
          </w:p>
        </w:tc>
        <w:tc>
          <w:tcPr>
            <w:tcW w:w="1275" w:type="dxa"/>
            <w:vMerge/>
          </w:tcPr>
          <w:p w14:paraId="439373A2" w14:textId="77777777" w:rsidR="00970255" w:rsidRPr="009872C5" w:rsidRDefault="00970255" w:rsidP="00A855AF">
            <w:pPr>
              <w:spacing w:line="360" w:lineRule="auto"/>
              <w:jc w:val="both"/>
              <w:rPr>
                <w:rFonts w:ascii="Times New Roman" w:hAnsi="Times New Roman" w:cs="Times New Roman"/>
              </w:rPr>
            </w:pPr>
          </w:p>
        </w:tc>
        <w:tc>
          <w:tcPr>
            <w:tcW w:w="5064" w:type="dxa"/>
          </w:tcPr>
          <w:p w14:paraId="0AC7D6AF"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 xml:space="preserve">Mengurutkan objek berdasarkan pola ukuran bentuk </w:t>
            </w:r>
          </w:p>
        </w:tc>
        <w:tc>
          <w:tcPr>
            <w:tcW w:w="569" w:type="dxa"/>
          </w:tcPr>
          <w:p w14:paraId="2F83C055"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4</w:t>
            </w:r>
          </w:p>
        </w:tc>
        <w:tc>
          <w:tcPr>
            <w:tcW w:w="567" w:type="dxa"/>
          </w:tcPr>
          <w:p w14:paraId="6C763EAA"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4</w:t>
            </w:r>
          </w:p>
        </w:tc>
        <w:tc>
          <w:tcPr>
            <w:tcW w:w="567" w:type="dxa"/>
          </w:tcPr>
          <w:p w14:paraId="0F4EEC08"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2</w:t>
            </w:r>
          </w:p>
        </w:tc>
        <w:tc>
          <w:tcPr>
            <w:tcW w:w="706" w:type="dxa"/>
          </w:tcPr>
          <w:p w14:paraId="61C1B483"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1</w:t>
            </w:r>
          </w:p>
        </w:tc>
      </w:tr>
      <w:tr w:rsidR="00970255" w:rsidRPr="009872C5" w14:paraId="5D9219A6" w14:textId="77777777" w:rsidTr="00FD03C9">
        <w:tc>
          <w:tcPr>
            <w:tcW w:w="567" w:type="dxa"/>
            <w:vMerge/>
          </w:tcPr>
          <w:p w14:paraId="5B6D7F5C" w14:textId="77777777" w:rsidR="00970255" w:rsidRPr="009872C5" w:rsidRDefault="00970255" w:rsidP="00A855AF">
            <w:pPr>
              <w:spacing w:line="360" w:lineRule="auto"/>
              <w:jc w:val="both"/>
              <w:rPr>
                <w:rFonts w:ascii="Times New Roman" w:hAnsi="Times New Roman" w:cs="Times New Roman"/>
              </w:rPr>
            </w:pPr>
          </w:p>
        </w:tc>
        <w:tc>
          <w:tcPr>
            <w:tcW w:w="1275" w:type="dxa"/>
            <w:vMerge/>
          </w:tcPr>
          <w:p w14:paraId="12BBC896" w14:textId="77777777" w:rsidR="00970255" w:rsidRPr="009872C5" w:rsidRDefault="00970255" w:rsidP="00A855AF">
            <w:pPr>
              <w:spacing w:line="360" w:lineRule="auto"/>
              <w:jc w:val="both"/>
              <w:rPr>
                <w:rFonts w:ascii="Times New Roman" w:hAnsi="Times New Roman" w:cs="Times New Roman"/>
              </w:rPr>
            </w:pPr>
          </w:p>
        </w:tc>
        <w:tc>
          <w:tcPr>
            <w:tcW w:w="5064" w:type="dxa"/>
          </w:tcPr>
          <w:p w14:paraId="490AE601"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 xml:space="preserve">Menghitung objek secara berurutan </w:t>
            </w:r>
          </w:p>
        </w:tc>
        <w:tc>
          <w:tcPr>
            <w:tcW w:w="569" w:type="dxa"/>
          </w:tcPr>
          <w:p w14:paraId="42268117"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4</w:t>
            </w:r>
          </w:p>
        </w:tc>
        <w:tc>
          <w:tcPr>
            <w:tcW w:w="567" w:type="dxa"/>
          </w:tcPr>
          <w:p w14:paraId="5A332931"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4</w:t>
            </w:r>
          </w:p>
        </w:tc>
        <w:tc>
          <w:tcPr>
            <w:tcW w:w="567" w:type="dxa"/>
          </w:tcPr>
          <w:p w14:paraId="77C034D5"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3</w:t>
            </w:r>
          </w:p>
        </w:tc>
        <w:tc>
          <w:tcPr>
            <w:tcW w:w="706" w:type="dxa"/>
          </w:tcPr>
          <w:p w14:paraId="23B7CF22"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0</w:t>
            </w:r>
          </w:p>
        </w:tc>
      </w:tr>
      <w:tr w:rsidR="00970255" w:rsidRPr="009872C5" w14:paraId="4B7F233F" w14:textId="77777777" w:rsidTr="00FD03C9">
        <w:tc>
          <w:tcPr>
            <w:tcW w:w="567" w:type="dxa"/>
            <w:vMerge w:val="restart"/>
          </w:tcPr>
          <w:p w14:paraId="48EEEE63"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3</w:t>
            </w:r>
          </w:p>
        </w:tc>
        <w:tc>
          <w:tcPr>
            <w:tcW w:w="1275" w:type="dxa"/>
            <w:vMerge w:val="restart"/>
          </w:tcPr>
          <w:p w14:paraId="113C3A30"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Korespondensi</w:t>
            </w:r>
          </w:p>
        </w:tc>
        <w:tc>
          <w:tcPr>
            <w:tcW w:w="5064" w:type="dxa"/>
          </w:tcPr>
          <w:p w14:paraId="4E90FE55"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Memasangkan 2 kelompok objek yang sama tetapi karakteristik berbeda</w:t>
            </w:r>
          </w:p>
        </w:tc>
        <w:tc>
          <w:tcPr>
            <w:tcW w:w="569" w:type="dxa"/>
          </w:tcPr>
          <w:p w14:paraId="2B79D3E1"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4</w:t>
            </w:r>
          </w:p>
        </w:tc>
        <w:tc>
          <w:tcPr>
            <w:tcW w:w="567" w:type="dxa"/>
          </w:tcPr>
          <w:p w14:paraId="7BC21FC6"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3</w:t>
            </w:r>
          </w:p>
        </w:tc>
        <w:tc>
          <w:tcPr>
            <w:tcW w:w="567" w:type="dxa"/>
          </w:tcPr>
          <w:p w14:paraId="6149E23E"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3</w:t>
            </w:r>
          </w:p>
        </w:tc>
        <w:tc>
          <w:tcPr>
            <w:tcW w:w="706" w:type="dxa"/>
          </w:tcPr>
          <w:p w14:paraId="6A795357"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1</w:t>
            </w:r>
          </w:p>
        </w:tc>
      </w:tr>
      <w:tr w:rsidR="00970255" w:rsidRPr="009872C5" w14:paraId="021B943A" w14:textId="77777777" w:rsidTr="00FD03C9">
        <w:tc>
          <w:tcPr>
            <w:tcW w:w="567" w:type="dxa"/>
            <w:vMerge/>
          </w:tcPr>
          <w:p w14:paraId="6777FE47" w14:textId="77777777" w:rsidR="00970255" w:rsidRPr="009872C5" w:rsidRDefault="00970255" w:rsidP="00A855AF">
            <w:pPr>
              <w:spacing w:line="360" w:lineRule="auto"/>
              <w:jc w:val="both"/>
              <w:rPr>
                <w:rFonts w:ascii="Times New Roman" w:hAnsi="Times New Roman" w:cs="Times New Roman"/>
              </w:rPr>
            </w:pPr>
          </w:p>
        </w:tc>
        <w:tc>
          <w:tcPr>
            <w:tcW w:w="1275" w:type="dxa"/>
            <w:vMerge/>
          </w:tcPr>
          <w:p w14:paraId="0162D432" w14:textId="77777777" w:rsidR="00970255" w:rsidRPr="009872C5" w:rsidRDefault="00970255" w:rsidP="00A855AF">
            <w:pPr>
              <w:spacing w:line="360" w:lineRule="auto"/>
              <w:jc w:val="both"/>
              <w:rPr>
                <w:rFonts w:ascii="Times New Roman" w:hAnsi="Times New Roman" w:cs="Times New Roman"/>
              </w:rPr>
            </w:pPr>
          </w:p>
        </w:tc>
        <w:tc>
          <w:tcPr>
            <w:tcW w:w="5064" w:type="dxa"/>
          </w:tcPr>
          <w:p w14:paraId="477332F1"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Mengurutkan objek berdasarkan pola ukuran warna</w:t>
            </w:r>
          </w:p>
        </w:tc>
        <w:tc>
          <w:tcPr>
            <w:tcW w:w="569" w:type="dxa"/>
          </w:tcPr>
          <w:p w14:paraId="29762AE9"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3</w:t>
            </w:r>
          </w:p>
        </w:tc>
        <w:tc>
          <w:tcPr>
            <w:tcW w:w="567" w:type="dxa"/>
          </w:tcPr>
          <w:p w14:paraId="3558E60A"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4</w:t>
            </w:r>
          </w:p>
        </w:tc>
        <w:tc>
          <w:tcPr>
            <w:tcW w:w="567" w:type="dxa"/>
          </w:tcPr>
          <w:p w14:paraId="2E7DECB8"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4</w:t>
            </w:r>
          </w:p>
        </w:tc>
        <w:tc>
          <w:tcPr>
            <w:tcW w:w="706" w:type="dxa"/>
          </w:tcPr>
          <w:p w14:paraId="2FEF1594"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0</w:t>
            </w:r>
          </w:p>
        </w:tc>
      </w:tr>
      <w:tr w:rsidR="00970255" w:rsidRPr="009872C5" w14:paraId="57FDDE77" w14:textId="77777777" w:rsidTr="00FD03C9">
        <w:trPr>
          <w:trHeight w:val="518"/>
        </w:trPr>
        <w:tc>
          <w:tcPr>
            <w:tcW w:w="567" w:type="dxa"/>
            <w:vMerge w:val="restart"/>
          </w:tcPr>
          <w:p w14:paraId="77123727"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4</w:t>
            </w:r>
          </w:p>
          <w:p w14:paraId="10DADB51" w14:textId="77777777" w:rsidR="00970255" w:rsidRPr="009872C5" w:rsidRDefault="00970255" w:rsidP="00A855AF">
            <w:pPr>
              <w:spacing w:line="360" w:lineRule="auto"/>
              <w:jc w:val="both"/>
              <w:rPr>
                <w:rFonts w:ascii="Times New Roman" w:hAnsi="Times New Roman" w:cs="Times New Roman"/>
              </w:rPr>
            </w:pPr>
          </w:p>
        </w:tc>
        <w:tc>
          <w:tcPr>
            <w:tcW w:w="1275" w:type="dxa"/>
            <w:vMerge w:val="restart"/>
          </w:tcPr>
          <w:p w14:paraId="371C7E7B"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 xml:space="preserve">Konservasi </w:t>
            </w:r>
          </w:p>
        </w:tc>
        <w:tc>
          <w:tcPr>
            <w:tcW w:w="5064" w:type="dxa"/>
          </w:tcPr>
          <w:p w14:paraId="5B2CF62B"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 xml:space="preserve">Menentukan panjang  suatu objek dengan objek lainnya </w:t>
            </w:r>
          </w:p>
        </w:tc>
        <w:tc>
          <w:tcPr>
            <w:tcW w:w="569" w:type="dxa"/>
          </w:tcPr>
          <w:p w14:paraId="66ECC661"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0</w:t>
            </w:r>
          </w:p>
        </w:tc>
        <w:tc>
          <w:tcPr>
            <w:tcW w:w="567" w:type="dxa"/>
          </w:tcPr>
          <w:p w14:paraId="2483739F"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3</w:t>
            </w:r>
          </w:p>
        </w:tc>
        <w:tc>
          <w:tcPr>
            <w:tcW w:w="567" w:type="dxa"/>
          </w:tcPr>
          <w:p w14:paraId="61F76251"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5</w:t>
            </w:r>
          </w:p>
        </w:tc>
        <w:tc>
          <w:tcPr>
            <w:tcW w:w="706" w:type="dxa"/>
          </w:tcPr>
          <w:p w14:paraId="6A83A92C"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2</w:t>
            </w:r>
          </w:p>
        </w:tc>
      </w:tr>
      <w:tr w:rsidR="00970255" w:rsidRPr="009872C5" w14:paraId="634F7680" w14:textId="77777777" w:rsidTr="00FD03C9">
        <w:trPr>
          <w:trHeight w:val="631"/>
        </w:trPr>
        <w:tc>
          <w:tcPr>
            <w:tcW w:w="567" w:type="dxa"/>
            <w:vMerge/>
          </w:tcPr>
          <w:p w14:paraId="414C6122" w14:textId="77777777" w:rsidR="00970255" w:rsidRPr="009872C5" w:rsidRDefault="00970255" w:rsidP="00A855AF">
            <w:pPr>
              <w:spacing w:line="360" w:lineRule="auto"/>
              <w:jc w:val="both"/>
              <w:rPr>
                <w:rFonts w:ascii="Times New Roman" w:hAnsi="Times New Roman" w:cs="Times New Roman"/>
              </w:rPr>
            </w:pPr>
          </w:p>
        </w:tc>
        <w:tc>
          <w:tcPr>
            <w:tcW w:w="1275" w:type="dxa"/>
            <w:vMerge/>
          </w:tcPr>
          <w:p w14:paraId="2A373064" w14:textId="77777777" w:rsidR="00970255" w:rsidRPr="009872C5" w:rsidRDefault="00970255" w:rsidP="00A855AF">
            <w:pPr>
              <w:spacing w:line="360" w:lineRule="auto"/>
              <w:jc w:val="both"/>
              <w:rPr>
                <w:rFonts w:ascii="Times New Roman" w:hAnsi="Times New Roman" w:cs="Times New Roman"/>
              </w:rPr>
            </w:pPr>
          </w:p>
        </w:tc>
        <w:tc>
          <w:tcPr>
            <w:tcW w:w="5064" w:type="dxa"/>
          </w:tcPr>
          <w:p w14:paraId="22483A68"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Menentukan pendek suatu objek dengan objek lainnya</w:t>
            </w:r>
          </w:p>
        </w:tc>
        <w:tc>
          <w:tcPr>
            <w:tcW w:w="569" w:type="dxa"/>
          </w:tcPr>
          <w:p w14:paraId="47F56599"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0</w:t>
            </w:r>
          </w:p>
        </w:tc>
        <w:tc>
          <w:tcPr>
            <w:tcW w:w="567" w:type="dxa"/>
          </w:tcPr>
          <w:p w14:paraId="2C4772CE"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5</w:t>
            </w:r>
          </w:p>
        </w:tc>
        <w:tc>
          <w:tcPr>
            <w:tcW w:w="567" w:type="dxa"/>
          </w:tcPr>
          <w:p w14:paraId="4C0C029B"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3</w:t>
            </w:r>
          </w:p>
        </w:tc>
        <w:tc>
          <w:tcPr>
            <w:tcW w:w="706" w:type="dxa"/>
          </w:tcPr>
          <w:p w14:paraId="03CCCFE0" w14:textId="77777777" w:rsidR="00970255" w:rsidRPr="009872C5" w:rsidRDefault="00970255" w:rsidP="00A855AF">
            <w:pPr>
              <w:spacing w:line="360" w:lineRule="auto"/>
              <w:jc w:val="both"/>
              <w:rPr>
                <w:rFonts w:ascii="Times New Roman" w:hAnsi="Times New Roman" w:cs="Times New Roman"/>
              </w:rPr>
            </w:pPr>
            <w:r w:rsidRPr="009872C5">
              <w:rPr>
                <w:rFonts w:ascii="Times New Roman" w:hAnsi="Times New Roman" w:cs="Times New Roman"/>
              </w:rPr>
              <w:t>2</w:t>
            </w:r>
          </w:p>
        </w:tc>
      </w:tr>
    </w:tbl>
    <w:p w14:paraId="7A81FA31" w14:textId="47C1A50C" w:rsidR="00970255" w:rsidRPr="009872C5" w:rsidRDefault="00970255" w:rsidP="00CA6E66">
      <w:pPr>
        <w:tabs>
          <w:tab w:val="left" w:pos="6804"/>
        </w:tabs>
        <w:spacing w:line="360" w:lineRule="auto"/>
        <w:rPr>
          <w:rFonts w:ascii="Times New Roman" w:hAnsi="Times New Roman" w:cs="Times New Roman"/>
        </w:rPr>
      </w:pPr>
      <w:r w:rsidRPr="009872C5">
        <w:rPr>
          <w:rFonts w:ascii="Times New Roman" w:hAnsi="Times New Roman" w:cs="Times New Roman"/>
        </w:rPr>
        <w:t xml:space="preserve">Data sekunder : Hasil penelitian 2020. </w:t>
      </w:r>
    </w:p>
    <w:p w14:paraId="101672DA" w14:textId="77777777" w:rsidR="00970255" w:rsidRPr="009872C5" w:rsidRDefault="00970255" w:rsidP="00A855AF">
      <w:pPr>
        <w:spacing w:line="360" w:lineRule="auto"/>
        <w:ind w:firstLine="567"/>
        <w:jc w:val="both"/>
        <w:rPr>
          <w:rFonts w:ascii="Times New Roman" w:hAnsi="Times New Roman" w:cs="Times New Roman"/>
        </w:rPr>
      </w:pPr>
      <w:r w:rsidRPr="009872C5">
        <w:rPr>
          <w:rFonts w:ascii="Times New Roman" w:hAnsi="Times New Roman" w:cs="Times New Roman"/>
        </w:rPr>
        <w:t>Kedua, Sarana Prasarana pembelajaran yang dimiliki oleh anak usia dini beragam, ada yang menggunakan HP, ada yang mengunakan laptop dan bahkan juga adayang menggunakan Hp melalui aplikasi screen mirroring dan menghubungkannya dengan proyeksi layar pada HP, sehingga materi pembelajaran dapat diikuti oleh anak menggunakan TV. Keberagaman sarana dan prasaran pembelajaran yang dimiliki anak juga berdampak pada penyerapan materi yang disajikan oleh guru dalam proses belajar-mengajar. Hal ini dapat dibuktikan berdasarkan catatan anekdot yang dibuat oleh guru, pada saat pembelajaran sementara berlangsung, kecerdasan kognitif anak pada aspek klasifikasi ada yang belum berkembang, mulai berkembang dan sudah berkembag bahkan sampai pada tahapan berkembang sesuai harapan. Akan tetapi tidak semua tahapan kognitif itu dimiliki oleh anak. ada sebagian anak yang justru belum sampai pada tahapan berkembang sesuai harapan (BSH)</w:t>
      </w:r>
    </w:p>
    <w:p w14:paraId="21AD3F49" w14:textId="14225649" w:rsidR="00970255" w:rsidRPr="009872C5" w:rsidRDefault="00970255" w:rsidP="00A855AF">
      <w:pPr>
        <w:spacing w:line="360" w:lineRule="auto"/>
        <w:ind w:firstLine="567"/>
        <w:jc w:val="both"/>
        <w:rPr>
          <w:rFonts w:ascii="Times New Roman" w:hAnsi="Times New Roman" w:cs="Times New Roman"/>
        </w:rPr>
      </w:pPr>
      <w:r w:rsidRPr="009872C5">
        <w:rPr>
          <w:rFonts w:ascii="Times New Roman" w:hAnsi="Times New Roman" w:cs="Times New Roman"/>
        </w:rPr>
        <w:t>Ketiga, pendampingan orang tua terhadap anak pada saat pembelajaran sementara berlangsun juga berkontribusi meredam tingkat keseriusan anak mengikuti proses pembelajaran. Ada sebagian orang tua yang terus mendampingi anak dalam belajar, namun ada juga orang tua yang kurang mend</w:t>
      </w:r>
      <w:r w:rsidR="00E30B5C" w:rsidRPr="009872C5">
        <w:rPr>
          <w:rFonts w:ascii="Times New Roman" w:hAnsi="Times New Roman" w:cs="Times New Roman"/>
        </w:rPr>
        <w:t xml:space="preserve">ampingi anak dalam belajar. </w:t>
      </w:r>
      <w:r w:rsidRPr="009872C5">
        <w:rPr>
          <w:rFonts w:ascii="Times New Roman" w:hAnsi="Times New Roman" w:cs="Times New Roman"/>
        </w:rPr>
        <w:t>Pendampingan orang tua terhadap anak dalam proses belajar-mengajar meerupakan suatu hal yang penting Karena gaya belajar anak yang berbeda sesuai dengan karakteristik masing-masing anak.</w:t>
      </w:r>
    </w:p>
    <w:p w14:paraId="02B22420" w14:textId="46E78B61" w:rsidR="00970255" w:rsidRPr="009872C5" w:rsidRDefault="00970255" w:rsidP="00A855AF">
      <w:pPr>
        <w:pStyle w:val="ListParagraph"/>
        <w:numPr>
          <w:ilvl w:val="1"/>
          <w:numId w:val="4"/>
        </w:numPr>
        <w:tabs>
          <w:tab w:val="left" w:pos="426"/>
        </w:tabs>
        <w:spacing w:line="360" w:lineRule="auto"/>
        <w:ind w:left="0" w:firstLine="0"/>
        <w:jc w:val="both"/>
        <w:rPr>
          <w:rFonts w:ascii="Times New Roman" w:hAnsi="Times New Roman" w:cs="Times New Roman"/>
          <w:b/>
          <w:bCs/>
        </w:rPr>
      </w:pPr>
      <w:r w:rsidRPr="009872C5">
        <w:rPr>
          <w:rFonts w:ascii="Times New Roman" w:hAnsi="Times New Roman" w:cs="Times New Roman"/>
          <w:b/>
          <w:bCs/>
        </w:rPr>
        <w:t xml:space="preserve">Kemampuan Anak Menghubungkan Materi Satu dengan yang Lain </w:t>
      </w:r>
    </w:p>
    <w:p w14:paraId="1178DBF7" w14:textId="0EA2A3CD" w:rsidR="00970255" w:rsidRPr="009872C5" w:rsidRDefault="00970255" w:rsidP="00A855AF">
      <w:pPr>
        <w:spacing w:line="360" w:lineRule="auto"/>
        <w:ind w:firstLine="567"/>
        <w:jc w:val="both"/>
        <w:rPr>
          <w:rFonts w:ascii="Times New Roman" w:hAnsi="Times New Roman" w:cs="Times New Roman"/>
        </w:rPr>
      </w:pPr>
      <w:r w:rsidRPr="009872C5">
        <w:rPr>
          <w:rFonts w:ascii="Times New Roman" w:hAnsi="Times New Roman" w:cs="Times New Roman"/>
        </w:rPr>
        <w:tab/>
        <w:t>Kemampuan anak untuk menghubungkan suatu konsep pengetahuan dengan pengetahuan lainnya melalui pembelajaran pada PAUD dipengaruhi oleh beberapa fa</w:t>
      </w:r>
      <w:r w:rsidR="00A855AF" w:rsidRPr="009872C5">
        <w:rPr>
          <w:rFonts w:ascii="Times New Roman" w:hAnsi="Times New Roman" w:cs="Times New Roman"/>
        </w:rPr>
        <w:t>k</w:t>
      </w:r>
      <w:r w:rsidRPr="009872C5">
        <w:rPr>
          <w:rFonts w:ascii="Times New Roman" w:hAnsi="Times New Roman" w:cs="Times New Roman"/>
        </w:rPr>
        <w:t>tor Pertama, keterampilan guru dalam mengelola pembelajaran berbasis IT merupakan faktor utama dalam sarana prasarana pembelajaran yang dimiliki oleh anak. bukan tidak mungkin, karena kondisi riil yang terjadi adalah, tenaga pengajar yang dipercayakan untuk mengajar di lembaga PAUD tersebut, berkompetensi sebagai guru.  Jika dilihat dari lat</w:t>
      </w:r>
      <w:r w:rsidR="00387E3C" w:rsidRPr="009872C5">
        <w:rPr>
          <w:rFonts w:ascii="Times New Roman" w:hAnsi="Times New Roman" w:cs="Times New Roman"/>
        </w:rPr>
        <w:t>ar belakang pendidiknya, maka p</w:t>
      </w:r>
      <w:r w:rsidRPr="009872C5">
        <w:rPr>
          <w:rFonts w:ascii="Times New Roman" w:hAnsi="Times New Roman" w:cs="Times New Roman"/>
        </w:rPr>
        <w:t xml:space="preserve">ara pendidik yang mengajar berlatarbelakang non kependidikan, bahkan ada yang hanya bermodalkan ijazah SMA. Ketika terjadi pandemic, para guru tidak diikutsertakan dalam pelatihan pelaksanaan pembelajaran berbasis IT, sehingga para guru tidak memiliki keterampilan dalam mengelola proses pembelajaran secara efektif dan efisien. Proses pembelajaran tidak dipersiapkan secara baik, sehingga berdampak pada pengolahan informasi dan pengetahuan yang diperoleh anak usia dini. </w:t>
      </w:r>
      <w:r w:rsidR="00387E3C" w:rsidRPr="009872C5">
        <w:rPr>
          <w:rFonts w:ascii="Times New Roman" w:hAnsi="Times New Roman" w:cs="Times New Roman"/>
        </w:rPr>
        <w:t xml:space="preserve">Pengolahan informasi dan </w:t>
      </w:r>
      <w:r w:rsidR="00387E3C" w:rsidRPr="009872C5">
        <w:rPr>
          <w:rFonts w:ascii="Times New Roman" w:hAnsi="Times New Roman" w:cs="Times New Roman"/>
        </w:rPr>
        <w:lastRenderedPageBreak/>
        <w:t xml:space="preserve">pengetahuan yang diterima oleh anak bergantung sepenuhnya pada apa yang dilihat dan di dengar oleh anak.  </w:t>
      </w:r>
    </w:p>
    <w:p w14:paraId="38F69441" w14:textId="0786B455" w:rsidR="00A855AF" w:rsidRPr="009872C5" w:rsidRDefault="00970255" w:rsidP="00A855AF">
      <w:pPr>
        <w:spacing w:line="360" w:lineRule="auto"/>
        <w:ind w:firstLine="567"/>
        <w:jc w:val="both"/>
        <w:rPr>
          <w:rFonts w:ascii="Times New Roman" w:hAnsi="Times New Roman" w:cs="Times New Roman"/>
        </w:rPr>
      </w:pPr>
      <w:r w:rsidRPr="009872C5">
        <w:rPr>
          <w:rFonts w:ascii="Times New Roman" w:hAnsi="Times New Roman" w:cs="Times New Roman"/>
        </w:rPr>
        <w:t>Kedua, gaya belajar anak dalam menyerap materi pembelajaran tidak sama. Gaya belajar anak yang ditampilkan dalam proses pembelajaran menunjukkan ada gaya belajar anak audio, dimana anak bisa menyerap materi dengan baik, ketika guru menyampaikan materi pembelajaran secara sistimatis dan logis. Ada juga gaya belajar anak yang visual, dimana anak dapat menyerap materi dengan baik, ketika ia harus melihat hal-hal yang nyata, sementara dilain sisi, ada juga gaya belajar anak audio-visual, tipe anak dengan gaya belajar ini mereka dapat belajar dan menyerap materi, sehingga terkonsep dengan baik dalam ingatannya. Konsep yang anak miliki membuat anak tersebut mampu mengaitkan  suatu benda yang dilihat dengan benda lainnya, khususnya terkait materi dengan tema Tanam</w:t>
      </w:r>
      <w:r w:rsidR="007F2CD9">
        <w:rPr>
          <w:rFonts w:ascii="Times New Roman" w:hAnsi="Times New Roman" w:cs="Times New Roman"/>
        </w:rPr>
        <w:t xml:space="preserve">an dan sub Tema, Sayuran sehat. </w:t>
      </w:r>
      <w:r w:rsidRPr="009872C5">
        <w:rPr>
          <w:rFonts w:ascii="Times New Roman" w:hAnsi="Times New Roman" w:cs="Times New Roman"/>
        </w:rPr>
        <w:t>Baik faktor ketrampilan guru dalam mengelola pembelajaran maupun gaya belajar anak sangat mempengaruhi kecerdasan kognitif anak usia dini pada tema tumbuhan, sub tema sayuran sehat.</w:t>
      </w:r>
    </w:p>
    <w:p w14:paraId="393414D1" w14:textId="2705F479" w:rsidR="00A855AF" w:rsidRPr="009872C5" w:rsidRDefault="00A855AF" w:rsidP="00A855AF">
      <w:pPr>
        <w:pStyle w:val="ListParagraph"/>
        <w:numPr>
          <w:ilvl w:val="1"/>
          <w:numId w:val="4"/>
        </w:numPr>
        <w:tabs>
          <w:tab w:val="left" w:pos="426"/>
        </w:tabs>
        <w:spacing w:line="360" w:lineRule="auto"/>
        <w:ind w:left="0" w:firstLine="0"/>
        <w:jc w:val="both"/>
        <w:rPr>
          <w:rFonts w:ascii="Times New Roman" w:hAnsi="Times New Roman" w:cs="Times New Roman"/>
          <w:b/>
          <w:bCs/>
        </w:rPr>
      </w:pPr>
      <w:r w:rsidRPr="009872C5">
        <w:rPr>
          <w:rFonts w:ascii="Times New Roman" w:hAnsi="Times New Roman" w:cs="Times New Roman"/>
          <w:b/>
          <w:bCs/>
        </w:rPr>
        <w:t>Anak Kurang Mampu Menerapkan Pengetahuan yang Dimiliki</w:t>
      </w:r>
    </w:p>
    <w:p w14:paraId="786C7369" w14:textId="2FEBEA43" w:rsidR="00A855AF" w:rsidRPr="009872C5" w:rsidRDefault="00A855AF" w:rsidP="00A855AF">
      <w:pPr>
        <w:spacing w:line="360" w:lineRule="auto"/>
        <w:ind w:firstLine="567"/>
        <w:jc w:val="both"/>
        <w:rPr>
          <w:rFonts w:ascii="Times New Roman" w:hAnsi="Times New Roman" w:cs="Times New Roman"/>
        </w:rPr>
      </w:pPr>
      <w:r w:rsidRPr="009872C5">
        <w:rPr>
          <w:rFonts w:ascii="Times New Roman" w:hAnsi="Times New Roman" w:cs="Times New Roman"/>
          <w:b/>
          <w:bCs/>
        </w:rPr>
        <w:tab/>
      </w:r>
      <w:r w:rsidRPr="009872C5">
        <w:rPr>
          <w:rFonts w:ascii="Times New Roman" w:hAnsi="Times New Roman" w:cs="Times New Roman"/>
        </w:rPr>
        <w:t>Penerapan pengetahuan yang diperoleh anak dalam dunia nyata tidak dapat dilaksanakan oleh semua anak dengan baik. Hal ini disebabkan karena, pertama, anak tidak memiliki konsep pengetahuan yang memadai. Bagi anak yang tidak memiliki konsep pengetahuan yang baik, tidak mampu menerapkan pengetahuan itu, ketika ditanyakan atau  diminta untuk melakukannya. Tipe anak seperti ini berdasarkan hasil catatan anekdot di atas, kemampuan kognitif anak belum berkembang. Masih ada pada tahapan akhir, dimana kecerdasan kognitifnya belum muncul. Akan tetapi tidak semua kemampuan koginitif anak tidak terkonsep dalam ingatannya. Ada bagian-bagian dari tahapan kecerdasan kognitif anak yang dapat diimpelementasikan oleh anak, misalnya pada tahapan, pengklasifikasian dan konservasi. Dilain sisi pada tahapan ordering dan korespondensi semua anak belum mencapai tingkatan perkembangan kognitif yang normal.  Kedua, ketidakcapaian anak pada semua tingkatan kognitif anak, ternyata bukan hanya berasal dari diri anak dalam menyerap materi tetapi juga karena kesalahan guru dalam menyiapkan materi pembelajaran yang disajikan. Khususnya pada bagian Kecerdasan kognitif anak pada aspek klasifikasi ada yang belum berkembang, ada anak yang tingkatan kognitifnya mulai berkembang, sudah berkembang bahkan sampai pada tahapan berkembang sesuai harapan. Guru menggunakan penomoran yang tidak dimodifikasi secara baik, akibatnya anak tidak bisa menghubungkan atau menjodohkan satu gambar dengan gambar yang lainnya. Dengan demikian, dalam penanaman konsep bagi anak usia dini, pada tahapan tertentu gagal diserap oleh anak. gagal menyerap pengetahuan yang diterima. Dengan demikian, dapatlah dikatakan bahwa gaya belajar anak dan kekeliruan yang dibuat oleh guru dalam mengelola pembelajaran berdampak pada penerapan pengetahuan yang dimiliki oleh anak dalam dunia nyata.</w:t>
      </w:r>
    </w:p>
    <w:p w14:paraId="0886DEEA" w14:textId="4ADB84F0" w:rsidR="00A855AF" w:rsidRPr="009872C5" w:rsidRDefault="00A855AF" w:rsidP="00A855AF">
      <w:pPr>
        <w:pStyle w:val="ListParagraph"/>
        <w:numPr>
          <w:ilvl w:val="0"/>
          <w:numId w:val="4"/>
        </w:numPr>
        <w:spacing w:line="360" w:lineRule="auto"/>
        <w:ind w:left="284" w:hanging="284"/>
        <w:jc w:val="both"/>
        <w:rPr>
          <w:rFonts w:ascii="Times New Roman" w:hAnsi="Times New Roman" w:cs="Times New Roman"/>
        </w:rPr>
      </w:pPr>
      <w:r w:rsidRPr="009872C5">
        <w:rPr>
          <w:rFonts w:ascii="Times New Roman" w:hAnsi="Times New Roman" w:cs="Times New Roman"/>
          <w:b/>
          <w:bCs/>
        </w:rPr>
        <w:t>Discussion</w:t>
      </w:r>
    </w:p>
    <w:p w14:paraId="6287D4E9" w14:textId="44AB106C" w:rsidR="00A855AF" w:rsidRPr="009872C5" w:rsidRDefault="00A855AF" w:rsidP="00A855AF">
      <w:pPr>
        <w:spacing w:line="360" w:lineRule="auto"/>
        <w:ind w:firstLine="567"/>
        <w:jc w:val="both"/>
        <w:rPr>
          <w:rFonts w:ascii="Times New Roman" w:hAnsi="Times New Roman" w:cs="Times New Roman"/>
        </w:rPr>
      </w:pPr>
      <w:r w:rsidRPr="009872C5">
        <w:rPr>
          <w:rFonts w:ascii="Times New Roman" w:hAnsi="Times New Roman" w:cs="Times New Roman"/>
        </w:rPr>
        <w:lastRenderedPageBreak/>
        <w:t>Penelitian yang ditujukan untuk menganalisis masalah kesulitan mengembangkan kecerdasan anak usia dini dalam pelaksanaan pembelajaran online, telah mempelihatkan 3 hal. Pertama, rendahnya pengetahuan anak terhadap materi pembelajaran yang disebabkan oleh anak tidak adanya motivasi anak dalam melaksanakan pembelajaran online. Kedua, kesulitan anak dalam memperoleh pembelajaran karena pergantian media pembelajaran yang tidak sejalan dengan kebutuhan anak. Ketiga, anak tidak dapat menerapkan pengetahuan yang dimiliki dengan baik. Hal ini berkaitan dengan kurangnya pemahaman terhadap pembelajaran secara online. Dari ketiga hasil penelitian ini dapat dikatakan bahwa pelaksanaan pembelajaran online masa pandemic kurang efektif dalam mengembangkan kecerdasan kognitif anak usia dini apabila guru tidak kreatif dalam menggunakan media pembelajaran yang berorientasi pada kebutuhan belajar dengan metode yang adaptif pada pembelajaran online.</w:t>
      </w:r>
    </w:p>
    <w:p w14:paraId="679610A5" w14:textId="3D9C0033" w:rsidR="00A855AF" w:rsidRPr="009872C5" w:rsidRDefault="00A855AF" w:rsidP="00A855AF">
      <w:pPr>
        <w:spacing w:line="360" w:lineRule="auto"/>
        <w:ind w:firstLine="567"/>
        <w:jc w:val="both"/>
        <w:rPr>
          <w:rFonts w:ascii="Times New Roman" w:hAnsi="Times New Roman" w:cs="Times New Roman"/>
        </w:rPr>
      </w:pPr>
      <w:r w:rsidRPr="009872C5">
        <w:rPr>
          <w:rFonts w:ascii="Times New Roman" w:hAnsi="Times New Roman" w:cs="Times New Roman"/>
        </w:rPr>
        <w:t>Kesulitan dalam penerimaan pembelajaran oleh siswa PAUD disebabkan oleh ketidaksiapan dalam menerima transformasi pendidikan offline menjadi online. Sehingga menyebabkan pengetahuan anak pada pembelajaran online sangat rendah yang disebabkan oleh bebapa faktor. Pertama, lemahnya media pembelajaran yang digunakan guru tanpa mengintegrasikan dengan penggunaan yang maksimal. Kedua, Lemahnya pengetahuan siswa dalam dalam pengembangan saran pembelajaran yang digunakan. Ketiga, lemahnya peran dan fungsi orang tua dalam pendampingan anak saat melaksanakan pembelajaran online. Harusnya pembelajaran online yang adaptif dapat memberikan efek yang konsisten pada perolehan pengetahuan kognitif anak usia dini. Akan tetapi hal ini terhambat dengan adanya disfungsi aktor aktor pendidikan yang mendukung proses pembelajaran online.</w:t>
      </w:r>
    </w:p>
    <w:p w14:paraId="03096A61" w14:textId="5F3D3553" w:rsidR="00A855AF" w:rsidRPr="009872C5" w:rsidRDefault="00A855AF" w:rsidP="00A855AF">
      <w:pPr>
        <w:spacing w:line="360" w:lineRule="auto"/>
        <w:ind w:firstLine="567"/>
        <w:jc w:val="both"/>
        <w:rPr>
          <w:rFonts w:ascii="Times New Roman" w:hAnsi="Times New Roman" w:cs="Times New Roman"/>
        </w:rPr>
      </w:pPr>
      <w:r w:rsidRPr="009872C5">
        <w:rPr>
          <w:rFonts w:ascii="Times New Roman" w:hAnsi="Times New Roman" w:cs="Times New Roman"/>
        </w:rPr>
        <w:t>Paling tidak kesulitan pengembangan kecerdasan anak usia dini dalam pembelajaran online selama masa pandemic memperlihatkan tiga hal. Pertama, pembelajaran online yang menyebabkan sebuah transformasi pembelajaran mengakibatkan guru harus melakukan berbagai pembaharuan dalam struktur mengajar agar menarik perhatian anak usia dini. Kedua, kurangnya kemampuan guru dalam mengajar online berimplikasi pada miskomunikasi materi pembelajaran yang diajarkan kepada anak usia dini sehingga diperlukan berbagai metode yang adaptif terhadap perkembangan pembelajaran anak usia dini pada masa pembelajaran online. Ketiga, kesulitan dan kurangnya keterampilan guru dalam mengelola pembelajaran online menyebabkan perlunya keterlibatan berbagai pihak diluar guru seperti orang tua murid dalam melakukan pengawasan saat berlangsungnya pembelajaran online anak usia dini.</w:t>
      </w:r>
    </w:p>
    <w:p w14:paraId="1B42B5F3" w14:textId="49E0BDBF" w:rsidR="00A855AF" w:rsidRPr="009872C5" w:rsidRDefault="00A855AF" w:rsidP="00A855AF">
      <w:pPr>
        <w:spacing w:line="360" w:lineRule="auto"/>
        <w:ind w:firstLine="567"/>
        <w:jc w:val="both"/>
        <w:rPr>
          <w:rFonts w:ascii="Times New Roman" w:hAnsi="Times New Roman" w:cs="Times New Roman"/>
        </w:rPr>
      </w:pPr>
      <w:r w:rsidRPr="009872C5">
        <w:rPr>
          <w:rFonts w:ascii="Times New Roman" w:hAnsi="Times New Roman" w:cs="Times New Roman"/>
        </w:rPr>
        <w:t xml:space="preserve">Sejauh ini studi studi studi yang ada menekankan pelaksanaan pembelajaran online pada tiga hal. Pertama kesulitan yang dialami oleh guru dan murid akibat ketidaktersediaan perangkat teknologi. Perangkat teknologi pada pembelajaran online seperti handphone, laptop dan akses internet menjadi kesulitan yang menyebabkan pembelajaran online tidak dapat dilaksanakan dengan efektif </w:t>
      </w:r>
      <w:r w:rsidRPr="009872C5">
        <w:rPr>
          <w:rFonts w:ascii="Times New Roman" w:hAnsi="Times New Roman" w:cs="Times New Roman"/>
        </w:rPr>
        <w:lastRenderedPageBreak/>
        <w:t xml:space="preserve">dan memadai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{"citationItems":[{"id":"ITEM-1","itemData":{"ISSN":"22076360","abstract":"The purpose of this study was to identify the constraints of the online teaching and learning process at home as a result of the unprecedented situation with the pandemic COVID-19. The study used an exploratory case study, and for the research approach, a qualitative case study method was used to obtain information about the constraints and consequences of the pandemic COVID-19 on teaching and learning activities in primary schools. In this study, the respondents were 15 teachers and parents of two primary schools in Tangerang, Indonesia. A list of semi-structured interview questions was developed based on the related literature and was used to collect in-depth information from the respondents. The findings of this research revealed some challenges and constraints experienced by students, teachers, and parents in online learning. The challenges related to students were: limited communication and socializing among students, a higher challenge for students with special education needs, and longer screen time. Parents saw the problem was more related to a lack of learning discipline at home, more time spent to assist their children's learning at home-especially for children below Grade 4 in Primary School, a lack of technology skills, and higher internet bills. Teachers identified more challenges and constraints, including some restrictions in the choices of teaching methods normally applicable in a regular face-to-face class, less coverage of curriculum content, lack of technology skills that hinder the potential of online learning, the lacks of e-resources in Indonesian language resulting in more time needed to develop e-contents, longer screen time as a result of e-content creating and giving feedback on students' work, more intense and time-consuming communication with parents, the challenge for better coordination with colleague teachers, principals, and a higher internet bill.","author":[{"dropping-particle":"","family":"Putri","given":"Ratna Setyowati","non-dropping-particle":"","parse-names":false,"suffix":""},{"dropping-particle":"","family":"Purwanto","given":"Agus","non-dropping-particle":"","parse-names":false,"suffix":""},{"dropping-particle":"","family":"Pramono","given":"Rudy","non-dropping-particle":"","parse-names":false,"suffix":""},{"dropping-particle":"","family":"Asbari","given":"Masduki","non-dropping-particle":"","parse-names":false,"suffix":""},{"dropping-particle":"","family":"Wijayanti","given":"Laksmi Mayesti","non-dropping-particle":"","parse-names":false,"suffix":""},{"dropping-particle":"","family":"Hyun","given":"Choi Chi","non-dropping-particle":"","parse-names":false,"suffix":""}],"container-title":"International Journal of Advanced Science and Technology","id":"ITEM-1","issued":{"date-parts":[["2020"]]},"title":"Impact of the COVID-19 pandemic on online home learning: An explorative study of primary schools in Indonesia","type":"article-journal"},"uris":["http://www.mendeley.com/documents/?uuid=4ea1a9d8-bf0f-4e88-8dba-ec5f94a30ba3","http://www.mendeley.com/documents/?uuid=3d3d8a0a-c70e-408d-add3-fd70cfe56186"]}],"mendeley":{"formattedCitation":"(Putri et al., 2020)","manualFormatting":"(Putri et al., 2020","plainTextFormattedCitation":"(Putri et al., 2020)","previouslyFormattedCitation":"(Putri et al., 2020)"},"properties":{"noteIndex":0},"schema":"https://github.com/citation-style-language/schema/raw/master/csl-citation.json"}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(Putri et al., 2020</w:t>
      </w:r>
      <w:r w:rsidRPr="009872C5">
        <w:rPr>
          <w:rFonts w:ascii="Times New Roman" w:hAnsi="Times New Roman" w:cs="Times New Roman"/>
        </w:rPr>
        <w:fldChar w:fldCharType="end"/>
      </w:r>
      <w:r w:rsidRPr="009872C5">
        <w:rPr>
          <w:rFonts w:ascii="Times New Roman" w:hAnsi="Times New Roman" w:cs="Times New Roman"/>
        </w:rPr>
        <w:t xml:space="preserve">;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{"citationItems":[{"id":"ITEM-1","itemData":{"DOI":"10.28945/4626","ISSN":"15393585","abstract":"Aim/Purpose: The purpose of this study was to explore language teachers’ online engagement during the Covid-19 pandemic in Indonesia. Four questions guided the inquiry in this study: 1) To what extent did teachers engage in online learning during the Covid-19 pandemic? 2) What challenges did teachers encounter while engaging in online learning during the Covid-19 crisis? 3) How has the suspension of face-to-face classroom meetings changed teachers’ practices? and 4) What were their hopes for the future of education in their respective regions? Background: The sudden learn-from-home mode enacted since 24 March 2020 due to the Covid-19 pandemic has forced all schools to shift into online learning with no or little preparation in terms of internet access, teacher capacity, and stu-dent-parent readiness. All in all, the pandemic disruption has shed light on the widening digital divide that has serious implications for the human capital development in Indonesia Methodology: This case study involved 18 teachers from four regions in Indonesia. Data were collected through an online survey, weekly reflections, and interviews with the teachers. A group interview with five students for each of the 18 teachers was used as triangulation. To probe more deeply into a representative sample for a variety of attributes, the researchers then focused on four teachers for a more in-depth analysis. Contribution: Knowledge of the impacting factors on online learning engagement can aid in resolving the issues and providing equal opportunities for all students. This study highlighted that teachers in remote regions would need a more top-down intervention from education authorities and offered two recommendations to the government to overcome the widening digital divide as amplified by the current school suspension. This study presents interesting results pertaining to online learning engagement during the Covid-19 pandemic in Indonesia. Insights gained in this study would contribute to the perspective on the challenges and dilemmas faced by educators and students elsewhere while engaging in online learning. Findings: This study found an interplay of five related factors of online learning pro-cesses against five levels of engagement. Those five factors are learners, teachers’ prior exposure to online learning, technological knowledge, pedagogical knowledge, and the support system. Teachers in this study were still struggling to enhance the quality of online learning engagement.…","author":[{"dropping-particle":"","family":"Lie","given":"Anita","non-dropping-particle":"","parse-names":false,"suffix":""},{"dropping-particle":"","family":"Tamah","given":"Siti Mina","non-dropping-particle":"","parse-names":false,"suffix":""},{"dropping-particle":"","family":"Gozali","given":"Imelda","non-dropping-particle":"","parse-names":false,"suffix":""},{"dropping-particle":"","family":"Triwidayati","given":"Katarina Retno","non-dropping-particle":"","parse-names":false,"suffix":""},{"dropping-particle":"","family":"Utami","given":"Tresiana Sari Diah","non-dropping-particle":"","parse-names":false,"suffix":""},{"dropping-particle":"","family":"Jemadi","given":"Fransiskus","non-dropping-particle":"","parse-names":false,"suffix":""}],"container-title":"Journal of Information Technology Education: Research","id":"ITEM-1","issued":{"date-parts":[["2020"]]},"title":"SECONDARY SCHOOL LANGUAGE TEACHERS’ ONLINE LEARNING ENGAGEMENT DURING THE COVID-19 PANDEMIC IN INDONESIA","type":"article-journal"},"uris":["http://www.mendeley.com/documents/?uuid=d298d2c0-eb43-4574-8cdd-b2884a6d20fd","http://www.mendeley.com/documents/?uuid=88b5e343-84d6-42ef-8b10-f86209e77de1"]}],"mendeley":{"formattedCitation":"(Lie et al., 2020)","manualFormatting":"Lie et al., 2020)","plainTextFormattedCitation":"(Lie et al., 2020)","previouslyFormattedCitation":"(Lie et al., 2020)"},"properties":{"noteIndex":0},"schema":"https://github.com/citation-style-language/schema/raw/master/csl-citation.json"}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Lie et al., 2020)</w:t>
      </w:r>
      <w:r w:rsidRPr="009872C5">
        <w:rPr>
          <w:rFonts w:ascii="Times New Roman" w:hAnsi="Times New Roman" w:cs="Times New Roman"/>
        </w:rPr>
        <w:fldChar w:fldCharType="end"/>
      </w:r>
      <w:r w:rsidRPr="009872C5">
        <w:rPr>
          <w:rFonts w:ascii="Times New Roman" w:hAnsi="Times New Roman" w:cs="Times New Roman"/>
        </w:rPr>
        <w:t xml:space="preserve">. Kedua, studi yang menekankan pada ketidaksiapan siswa dan guru dalam melaksanakan pembelajaran online sehingga mempengaruhi motivasi dalam melaksanakan pembelajaran online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{"citationItems":[{"id":"ITEM-1","itemData":{"DOI":"10.33902/jpsp.2020261309","ISSN":"2602-3717","abstract":"This research study examines the attitudes of Pakistani higher education students towards compulsory digital and distance learning university courses amid Coronavirus (COVID-19). Undergraduate and postgraduate were surveyed to find their perspectives about online education in Pakistan. The findings of the study highlighted that online learning cannot produce desired results in underdeveloped countries like Pakistan, where a vast majority of students are unable to access the internet due to technical as well as monetary issues. The lack of face-to-face interaction with the instructor, response time and absence of traditional classroom socialization were among some other issues highlighted by higher education students.","author":[{"dropping-particle":"","family":"Adnan","given":"Muhammad","non-dropping-particle":"","parse-names":false,"suffix":""}],"container-title":"Journal of Pedagogical Research","id":"ITEM-1","issued":{"date-parts":[["2020"]]},"title":"Online learning amid the COVID-19 pandemic: Students perspectives","type":"article-journal"},"uris":["http://www.mendeley.com/documents/?uuid=666e20a2-4cb1-4edd-91bc-52fb6191c0c9"]}],"mendeley":{"formattedCitation":"(Adnan, 2020)","manualFormatting":"(Adnan, 2020;","plainTextFormattedCitation":"(Adnan, 2020)","previouslyFormattedCitation":"(Adnan, 2020)"},"properties":{"noteIndex":0},"schema":"https://github.com/citation-style-language/schema/raw/master/csl-citation.json"}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(Adnan, 2020;</w:t>
      </w:r>
      <w:r w:rsidRPr="009872C5">
        <w:rPr>
          <w:rFonts w:ascii="Times New Roman" w:hAnsi="Times New Roman" w:cs="Times New Roman"/>
        </w:rPr>
        <w:fldChar w:fldCharType="end"/>
      </w:r>
      <w:r w:rsidRPr="009872C5">
        <w:rPr>
          <w:rFonts w:ascii="Times New Roman" w:hAnsi="Times New Roman" w:cs="Times New Roman"/>
        </w:rPr>
        <w:t xml:space="preserve">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{"citationItems":[{"id":"ITEM-1","itemData":{"DOI":"10.37256/ser.122020422","ISSN":"2717-5723","abstract":"Problems associated with the transition from conventional learning (face to face) to online learning (e-learning) in the educational system are well documented. The present study explores the challenges students in tertiary institutions have reported facing in online learning in the era of coronavirus pandemic. Using a sample (n = 141), an initial principal component factor analysis was conducted to group the constructs. Eight groups that emerged were social issues, lecturer issues, accessibility issues, learner motivation, academic issues, generic issues, learner intentions, and demographics. Cronbach’s alpha was used to determine the reliability of the scales resulting in the deletion of learner motivation. Comparing the means of the factors revealed that the most important challenge for students to study online was accessibility issues. This was followed by social issues, lecturer issues, academic issues, and generic issues. The mean for the individual items in learners’ intention to study online showed that students were not ready to study online. A Multiple Regression Analysis was further conducted to determine which factors pose the most important challenges to the student’s decision to study online. Social issues and lecturer issues were significant. In the final model, only lecturer issues were significant. A blended approach-where conventional teaching is combined with online teaching should have ushered the learners to complete online learning.","author":[{"dropping-particle":"","family":"Aboagye","given":"Emmanuel","non-dropping-particle":"","parse-names":false,"suffix":""},{"dropping-particle":"","family":"Yawson","given":"Joseph Anthony","non-dropping-particle":"","parse-names":false,"suffix":""},{"dropping-particle":"","family":"Appiah","given":"Kofi Nyantakyi","non-dropping-particle":"","parse-names":false,"suffix":""}],"container-title":"Social Education Research","id":"ITEM-1","issued":{"date-parts":[["2020"]]},"title":"COVID-19 and E-Learning: the Challenges of Students in Tertiary Institutions","type":"article-journal"},"uris":["http://www.mendeley.com/documents/?uuid=bf6c2504-6018-40de-a53d-00c9fae95b28","http://www.mendeley.com/documents/?uuid=b97234b1-52e3-4f7d-b2b9-3a8bf1c0c79b"]}],"mendeley":{"formattedCitation":"(Aboagye et al., 2020)","manualFormatting":"Aboagye et al., 2020)","plainTextFormattedCitation":"(Aboagye et al., 2020)","previouslyFormattedCitation":"(Aboagye et al., 2020)"},"properties":{"noteIndex":0},"schema":"https://github.com/citation-style-language/schema/raw/master/csl-citation.json"}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Aboagye et al., 2020)</w:t>
      </w:r>
      <w:r w:rsidRPr="009872C5">
        <w:rPr>
          <w:rFonts w:ascii="Times New Roman" w:hAnsi="Times New Roman" w:cs="Times New Roman"/>
        </w:rPr>
        <w:fldChar w:fldCharType="end"/>
      </w:r>
      <w:r w:rsidRPr="009872C5">
        <w:rPr>
          <w:rFonts w:ascii="Times New Roman" w:hAnsi="Times New Roman" w:cs="Times New Roman"/>
        </w:rPr>
        <w:t xml:space="preserve">. Ketiga, studi yang mengukur ketidaksiapan perangkat dan institusi pendidikan yang terkait dengan kebijakan-kebijakan yang belum adaptif pada pembelajaran online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{"citationItems":[{"id":"ITEM-1","itemData":{"DOI":"10.1177/2347631120983481","ISSN":"23485779","abstract":"The COVID-19 pandemic has created the largest disruption of education systems in human history, affecting nearly 1.6 billion learners in more than 200 countries. Closures of schools, institutions and other learning spaces have impacted more than 94% of the world’s student population. This has brought far-reaching changes in all aspects of our lives. Social distancing and restrictive movement policies have significantly disturbed traditional educational practices. Reopening of schools after relaxation of restriction is another challenge with many new standard operating procedures put in place. Within a short span of the COVID-19 pandemic, many researchers have shared their works on teaching and learning in different ways. Several schools, colleges and universities have discontinued face-to-face teachings. There is a fear of losing 2020 academic year or even more in the coming future. The need of the hour is to innovate and implement alternative educational system and assessment strategies. The COVID-19 pandemic has provided us with an opportunity to pave the way for introducing digital learning. This article aims to provide a comprehensive report on the impact of the COVID-19 pandemic on online teaching and learning of various papers and indicate the way forward.","author":[{"dropping-particle":"","family":"Pokhrel","given":"Sumitra","non-dropping-particle":"","parse-names":false,"suffix":""},{"dropping-particle":"","family":"Chhetri","given":"Roshan","non-dropping-particle":"","parse-names":false,"suffix":""}],"container-title":"Higher Education for the Future","id":"ITEM-1","issued":{"date-parts":[["2021"]]},"title":"A Literature Review on Impact of COVID-19 Pandemic on Teaching and Learning","type":"article-journal"},"uris":["http://www.mendeley.com/documents/?uuid=540ea1d1-ef16-4051-ba70-c364bf228830","http://www.mendeley.com/documents/?uuid=e5d43f98-fcb8-410a-8038-266e0fc28276"]}],"mendeley":{"formattedCitation":"(Pokhrel &amp; Chhetri, 2021)","manualFormatting":"(Pokhrel &amp; Chhetri, 2021","plainTextFormattedCitation":"(Pokhrel &amp; Chhetri, 2021)","previouslyFormattedCitation":"(Pokhrel &amp; Chhetri, 2021)"},"properties":{"noteIndex":0},"schema":"https://github.com/citation-style-language/schema/raw/master/csl-citation.json"}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(Pokhrel &amp; Chhetri, 2021;</w:t>
      </w:r>
      <w:r w:rsidRPr="009872C5">
        <w:rPr>
          <w:rFonts w:ascii="Times New Roman" w:hAnsi="Times New Roman" w:cs="Times New Roman"/>
        </w:rPr>
        <w:fldChar w:fldCharType="end"/>
      </w:r>
      <w:r w:rsidRPr="009872C5">
        <w:rPr>
          <w:rFonts w:ascii="Times New Roman" w:hAnsi="Times New Roman" w:cs="Times New Roman"/>
        </w:rPr>
        <w:t xml:space="preserve"> </w:t>
      </w:r>
      <w:r w:rsidRPr="009872C5">
        <w:rPr>
          <w:rFonts w:ascii="Times New Roman" w:hAnsi="Times New Roman" w:cs="Times New Roman"/>
        </w:rPr>
        <w:fldChar w:fldCharType="begin" w:fldLock="1"/>
      </w:r>
      <w:r w:rsidRPr="009872C5">
        <w:rPr>
          <w:rFonts w:ascii="Times New Roman" w:hAnsi="Times New Roman" w:cs="Times New Roman"/>
        </w:rPr>
        <w:instrText>ADDIN CSL_CITATION {"citationItems":[{"id":"ITEM-1","itemData":{"DOI":"10.5281/zenodo.3878572","abstract":"Uncertain times require prompt reflexes to survive and this study is a collaborative reflex to better understand uncertainty and navigate through it. The Coronavirus (Covid-19) pandemic hit hard and interrupted many dimensions of our lives, particularly education. As a response to interruption of education due to the Covid-19 pandemic, this study is a collaborative reaction that narrates the overall view, reflections from the K12 and higher educational landscape, lessons learned and suggestions from a total of 31 countries across the world with a representation of 62.7% of the whole world population. In addition to the value of each case by country, the synthesis of this research suggests that the current practices can be defined as emergency remote education and this practice is different from planned practices such as distance education, online learning or other derivations. Above all, this study points out how social injustice, inequity and the digital divide have been exacerbated during the pandemic and need unique and targeted measures if they are to be addressed. While there are support communities and mechanisms, parents are overburdened between regular daily/professional duties and emerging educational roles, and all parties are experiencing trauma, psychological pressure and anxiety to various degrees, which necessitates a pedagogy of care, affection and empathy. In terms of educational processes, the interruption of education signifies the importance of openness in education and highlights issues that should be taken into consideration such as using alternative assessment and evaluation methods as well as concerns about surveillance, ethics, and data privacy resulting from nearly exclusive dependency on online solutions.","author":[{"dropping-particle":"","family":"Bozkurt","given":"A","non-dropping-particle":"","parse-names":false,"suffix":""},{"dropping-particle":"","family":"Jung","given":"I","non-dropping-particle":"","parse-names":false,"suffix":""},{"dropping-particle":"","family":"Xiao","given":"J","non-dropping-particle":"","parse-names":false,"suffix":""},{"dropping-particle":"","family":"Vladimirschi","given":"V","non-dropping-particle":"","parse-names":false,"suffix":""},{"dropping-particle":"","family":"Schuwer","given":"R","non-dropping-particle":"","parse-names":false,"suffix":""},{"dropping-particle":"","family":"Egorov","given":"G","non-dropping-particle":"","parse-names":false,"suffix":""},{"dropping-particle":"","family":"Lambert","given":"SR","non-dropping-particle":"","parse-names":false,"suffix":""},{"dropping-particle":"","family":"Al-Freih","given":"M","non-dropping-particle":"","parse-names":false,"suffix":""},{"dropping-particle":"","family":"Pete","given":"J","non-dropping-particle":"","parse-names":false,"suffix":""},{"dropping-particle":"","family":"Olcott Jr.","given":"D","non-dropping-particle":"","parse-names":false,"suffix":""},{"dropping-particle":"","family":"Rodes","given":"V","non-dropping-particle":"","parse-names":false,"suffix":""},{"dropping-particle":"","family":"Aranciaga","given":"I","non-dropping-particle":"","parse-names":false,"suffix":""},{"dropping-particle":"","family":"Bali","given":"M","non-dropping-particle":"","parse-names":false,"suffix":""},{"dropping-particle":"","family":"Alvarez Jr.","given":"AV","non-dropping-particle":"","parse-names":false,"suffix":""},{"dropping-particle":"","family":"Roberts","given":"J","non-dropping-particle":"","parse-names":false,"suffix":""},{"dropping-particle":"","family":"Pazurek","given":"A","non-dropping-particle":"","parse-names":false,"suffix":""},{"dropping-particle":"","family":"Raffaghelli","given":"JE","non-dropping-particle":"","parse-names":false,"suffix":""},{"dropping-particle":"","family":"Panagiotou","given":"N","non-dropping-particle":"","parse-names":false,"suffix":""},{"dropping-particle":"","family":"Coëtlogon","given":"P","non-dropping-particle":"de","parse-names":false,"suffix":""},{"dropping-particle":"","family":"Shahadu","given":"S","non-dropping-particle":"","parse-names":false,"suffix":""},{"dropping-particle":"","family":"Brown","given":"M","non-dropping-particle":"","parse-names":false,"suffix":""},{"dropping-particle":"","family":"Asino","given":"TI","non-dropping-particle":"","parse-names":false,"suffix":""},{"dropping-particle":"","family":"Tumwesige","given":"J","non-dropping-particle":"","parse-names":false,"suffix":""},{"dropping-particle":"","family":"Ramirez Reyes","given":"T","non-dropping-particle":"","parse-names":false,"suffix":""},{"dropping-particle":"","family":"Barrios Ipenza","given":"E","non-dropping-particle":"","parse-names":false,"suffix":""},{"dropping-particle":"","family":"Ossiannilsson","given":"E","non-dropping-particle":"","parse-names":false,"suffix":""},{"dropping-particle":"","family":"Bond","given":"M","non-dropping-particle":"","parse-names":false,"suffix":""},{"dropping-particle":"","family":"Belhamel","given":"K","non-dropping-particle":"","parse-names":false,"suffix":""},{"dropping-particle":"","family":"Irvine","given":"V","non-dropping-particle":"","parse-names":false,"suffix":""},{"dropping-particle":"","family":"Sharma","given":"RC","non-dropping-particle":"","parse-names":false,"suffix":""},{"dropping-particle":"","family":"Adam","given":"T","non-dropping-particle":"","parse-names":false,"suffix":""},{"dropping-particle":"","family":"Janssen","given":"B","non-dropping-particle":"","parse-names":false,"suffix":""},{"dropping-particle":"","family":"Sklyarova","given":"T","non-dropping-particle":"","parse-names":false,"suffix":""},{"dropping-particle":"","family":"Olcott","given":"N","non-dropping-particle":"","parse-names":false,"suffix":""},{"dropping-particle":"","family":"Ambrosino","given":"A","non-dropping-particle":"","parse-names":false,"suffix":""},{"dropping-particle":"","family":"Lazou","given":"C","non-dropping-particle":"","parse-names":false,"suffix":""},{"dropping-particle":"","family":"Mocquet","given":"B","non-dropping-particle":"","parse-names":false,"suffix":""},{"dropping-particle":"","family":"Mano","given":"M","non-dropping-particle":"","parse-names":false,"suffix":""},{"dropping-particle":"","family":"Paskevicius","given":"M","non-dropping-particle":"","parse-names":false,"suffix":""}],"container-title":"Asian Journal of Distance Education","id":"ITEM-1","issued":{"date-parts":[["2020"]]},"title":"A global outlook to the interruption of education due to COVID-19 Pandemic: Navigating in a time of uncertainty and crisis","type":"article-journal"},"uris":["http://www.mendeley.com/documents/?uuid=099b2734-0539-4b9b-b1cb-3b203e04329b","http://www.mendeley.com/documents/?uuid=c893dc98-34ef-4e34-95e1-e049e2a3862b"]}],"mendeley":{"formattedCitation":"(Bozkurt et al., 2020)","manualFormatting":"Bozkurt et al., 2020)","plainTextFormattedCitation":"(Bozkurt et al., 2020)"},"properties":{"noteIndex":0},"schema":"https://github.com/citation-style-language/schema/raw/master/csl-citation.json"}</w:instrText>
      </w:r>
      <w:r w:rsidRPr="009872C5">
        <w:rPr>
          <w:rFonts w:ascii="Times New Roman" w:hAnsi="Times New Roman" w:cs="Times New Roman"/>
        </w:rPr>
        <w:fldChar w:fldCharType="separate"/>
      </w:r>
      <w:r w:rsidRPr="009872C5">
        <w:rPr>
          <w:rFonts w:ascii="Times New Roman" w:hAnsi="Times New Roman" w:cs="Times New Roman"/>
          <w:noProof/>
        </w:rPr>
        <w:t>Bozkurt et al., 2020)</w:t>
      </w:r>
      <w:r w:rsidRPr="009872C5">
        <w:rPr>
          <w:rFonts w:ascii="Times New Roman" w:hAnsi="Times New Roman" w:cs="Times New Roman"/>
        </w:rPr>
        <w:fldChar w:fldCharType="end"/>
      </w:r>
      <w:r w:rsidRPr="009872C5">
        <w:rPr>
          <w:rFonts w:ascii="Times New Roman" w:hAnsi="Times New Roman" w:cs="Times New Roman"/>
        </w:rPr>
        <w:t>. Studi ini, berbeda dengan ketiga kecendrungan diatas dimana hanya melihat pembelajaran online pada ketidaksiapan dalam penerapan pembelajaran online tapi belum melihat bagaimana implikasi lanjutan dari hasil ketidaksiapan pada pembelajaran online.</w:t>
      </w:r>
    </w:p>
    <w:p w14:paraId="71A1CF2E" w14:textId="00D6796D" w:rsidR="00A855AF" w:rsidRPr="009872C5" w:rsidRDefault="00A855AF" w:rsidP="00A855AF">
      <w:pPr>
        <w:spacing w:line="360" w:lineRule="auto"/>
        <w:ind w:firstLine="567"/>
        <w:jc w:val="both"/>
        <w:rPr>
          <w:rFonts w:ascii="Times New Roman" w:hAnsi="Times New Roman" w:cs="Times New Roman"/>
        </w:rPr>
      </w:pPr>
      <w:r w:rsidRPr="009872C5">
        <w:rPr>
          <w:rFonts w:ascii="Times New Roman" w:hAnsi="Times New Roman" w:cs="Times New Roman"/>
        </w:rPr>
        <w:t>Berdasarkan kesulitan yang dialami oleh guru dan murid pada pendidikan anak usia dini dalam pembelajaran online, dapat dirumuskan dengan tiga rencana aksi sebagai sebuah usaha dalam memperbaiki keadaan. Pertama, perlunya pengembangan dan pelatihan kemampuan mengajar guru dalam pembelajaran online oleh pihak terkait seperti sekolah</w:t>
      </w:r>
      <w:r w:rsidR="00A86179" w:rsidRPr="009872C5">
        <w:rPr>
          <w:rFonts w:ascii="Times New Roman" w:hAnsi="Times New Roman" w:cs="Times New Roman"/>
        </w:rPr>
        <w:t xml:space="preserve"> dan institusi pendidikan. Kedua</w:t>
      </w:r>
      <w:r w:rsidRPr="009872C5">
        <w:rPr>
          <w:rFonts w:ascii="Times New Roman" w:hAnsi="Times New Roman" w:cs="Times New Roman"/>
        </w:rPr>
        <w:t>, perlunya pendampingan b</w:t>
      </w:r>
      <w:r w:rsidR="001B3C42" w:rsidRPr="009872C5">
        <w:rPr>
          <w:rFonts w:ascii="Times New Roman" w:hAnsi="Times New Roman" w:cs="Times New Roman"/>
        </w:rPr>
        <w:t>aik pada siswa maupun orang tua siswa</w:t>
      </w:r>
      <w:r w:rsidRPr="009872C5">
        <w:rPr>
          <w:rFonts w:ascii="Times New Roman" w:hAnsi="Times New Roman" w:cs="Times New Roman"/>
        </w:rPr>
        <w:t xml:space="preserve"> dalam pengelolaan proses pembelajaran online agar berajalan dengan efektif. Ketiga, pada tingkat makro perlunya kebijakan khusus yang mengatur dan mengoranisasikan mengenai pengembangan pembelajaran online bagi calon guru PAUD agar dapat menghasilkan pembelajaran kreatif dan inovatif dalam menghadapi pembelajaran online.</w:t>
      </w:r>
    </w:p>
    <w:p w14:paraId="3D88A614" w14:textId="24D28C4A" w:rsidR="00A855AF" w:rsidRPr="009872C5" w:rsidRDefault="00A855AF" w:rsidP="00A855AF">
      <w:pPr>
        <w:pStyle w:val="ListParagraph"/>
        <w:numPr>
          <w:ilvl w:val="0"/>
          <w:numId w:val="4"/>
        </w:numPr>
        <w:spacing w:line="360" w:lineRule="auto"/>
        <w:ind w:left="284" w:hanging="284"/>
        <w:jc w:val="both"/>
        <w:rPr>
          <w:rFonts w:ascii="Times New Roman" w:hAnsi="Times New Roman" w:cs="Times New Roman"/>
        </w:rPr>
      </w:pPr>
      <w:r w:rsidRPr="009872C5">
        <w:rPr>
          <w:rFonts w:ascii="Times New Roman" w:hAnsi="Times New Roman" w:cs="Times New Roman"/>
          <w:b/>
          <w:bCs/>
        </w:rPr>
        <w:t>Conclusion</w:t>
      </w:r>
    </w:p>
    <w:p w14:paraId="087D441A" w14:textId="1B340935" w:rsidR="00A855AF" w:rsidRPr="009872C5" w:rsidRDefault="00A855AF" w:rsidP="00A855AF">
      <w:pPr>
        <w:spacing w:line="360" w:lineRule="auto"/>
        <w:ind w:firstLine="567"/>
        <w:jc w:val="both"/>
        <w:rPr>
          <w:rFonts w:ascii="Times New Roman" w:hAnsi="Times New Roman" w:cs="Times New Roman"/>
        </w:rPr>
      </w:pPr>
      <w:r w:rsidRPr="009872C5">
        <w:rPr>
          <w:rFonts w:ascii="Times New Roman" w:hAnsi="Times New Roman" w:cs="Times New Roman"/>
        </w:rPr>
        <w:t xml:space="preserve">Ternyata </w:t>
      </w:r>
      <w:r w:rsidR="00AD4161" w:rsidRPr="009872C5">
        <w:rPr>
          <w:rFonts w:ascii="Times New Roman" w:hAnsi="Times New Roman" w:cs="Times New Roman"/>
        </w:rPr>
        <w:t>diperlukan kemampuan dan kreativitas guru dalam</w:t>
      </w:r>
      <w:r w:rsidRPr="009872C5">
        <w:rPr>
          <w:rFonts w:ascii="Times New Roman" w:hAnsi="Times New Roman" w:cs="Times New Roman"/>
        </w:rPr>
        <w:t xml:space="preserve"> meningkatkan kecerdasan anak usia dini</w:t>
      </w:r>
      <w:r w:rsidR="00AD4161" w:rsidRPr="009872C5">
        <w:rPr>
          <w:rFonts w:ascii="Times New Roman" w:hAnsi="Times New Roman" w:cs="Times New Roman"/>
        </w:rPr>
        <w:t>. Guru harus menerapkan pembelajaran dengan</w:t>
      </w:r>
      <w:r w:rsidRPr="009872C5">
        <w:rPr>
          <w:rFonts w:ascii="Times New Roman" w:hAnsi="Times New Roman" w:cs="Times New Roman"/>
        </w:rPr>
        <w:t xml:space="preserve"> menggunakan metode dan media yang tepat sesuai dengan kebutuhan anak usia dini. Hasil penelitian ini membuktikan bahwa dalam mengembangkan kecerdasan kognitif anak usia dini </w:t>
      </w:r>
      <w:r w:rsidR="00AD4161" w:rsidRPr="009872C5">
        <w:rPr>
          <w:rFonts w:ascii="Times New Roman" w:hAnsi="Times New Roman" w:cs="Times New Roman"/>
        </w:rPr>
        <w:t>pada</w:t>
      </w:r>
      <w:r w:rsidRPr="009872C5">
        <w:rPr>
          <w:rFonts w:ascii="Times New Roman" w:hAnsi="Times New Roman" w:cs="Times New Roman"/>
        </w:rPr>
        <w:t xml:space="preserve"> pelaksanaan pembelajaran online mengalami, mengatasi kesulitan mengembangkan kecerdasan kognitif anak usia dini.</w:t>
      </w:r>
    </w:p>
    <w:p w14:paraId="64752730" w14:textId="6E06E7AB" w:rsidR="00A855AF" w:rsidRPr="009872C5" w:rsidRDefault="00A855AF" w:rsidP="00A855AF">
      <w:pPr>
        <w:spacing w:line="360" w:lineRule="auto"/>
        <w:ind w:firstLine="567"/>
        <w:jc w:val="both"/>
        <w:rPr>
          <w:rFonts w:ascii="Times New Roman" w:hAnsi="Times New Roman" w:cs="Times New Roman"/>
        </w:rPr>
      </w:pPr>
      <w:r w:rsidRPr="009872C5">
        <w:rPr>
          <w:rFonts w:ascii="Times New Roman" w:hAnsi="Times New Roman" w:cs="Times New Roman"/>
        </w:rPr>
        <w:t>Paling tidak studi ini melengkapi studi yang telah ada sebelumnya, dan mempertajam konsep bahwa pengembangan aspek kecerdasan kognitif anak usia dini selama pelaksanaan pembelajaran online mengalami kesulitan yang disebabkan oleh faktor kompetensi guru dalam mengelola pembelajaran online anak usia dini, karakteristik siswa, sarana prasarana pembelajaran yang dimiliki siswa serta pendampingan orang tua selama pembelajaran berlangsung. Penelitian ini melengkapi penelitian sebelumya, dengan penekanan pada sarana prasarana pembelajaran yang dimiliki oleh siswa selama pembelajaran online berlangsung, merupakan faktor utama, selain kemampuan guru dalam mengelola pembelajaran online, karakteristik belajar siswa serta pendampingan orang tua.</w:t>
      </w:r>
    </w:p>
    <w:p w14:paraId="2A5947F1" w14:textId="1E9B92BD" w:rsidR="00970255" w:rsidRPr="009872C5" w:rsidRDefault="00A855AF" w:rsidP="00A855AF">
      <w:pPr>
        <w:spacing w:line="360" w:lineRule="auto"/>
        <w:ind w:firstLine="567"/>
        <w:jc w:val="both"/>
        <w:rPr>
          <w:rFonts w:ascii="Times New Roman" w:hAnsi="Times New Roman" w:cs="Times New Roman"/>
        </w:rPr>
      </w:pPr>
      <w:r w:rsidRPr="009872C5">
        <w:rPr>
          <w:rFonts w:ascii="Times New Roman" w:hAnsi="Times New Roman" w:cs="Times New Roman"/>
        </w:rPr>
        <w:t>Studi ini terbatas pada satu satuan pendidikan dengan pengelompokkan pada kelompok A</w:t>
      </w:r>
      <w:r w:rsidR="00AD4161" w:rsidRPr="009872C5">
        <w:rPr>
          <w:rFonts w:ascii="Times New Roman" w:hAnsi="Times New Roman" w:cs="Times New Roman"/>
        </w:rPr>
        <w:t>, u</w:t>
      </w:r>
      <w:r w:rsidRPr="009872C5">
        <w:rPr>
          <w:rFonts w:ascii="Times New Roman" w:hAnsi="Times New Roman" w:cs="Times New Roman"/>
        </w:rPr>
        <w:t xml:space="preserve">sia 4-5 tahun, dengan masalah kesulitan dalam mengembangkan kecerdasan kognitif anak usia dini dalam pelaksanaan pembelajaran online selama pandemic. Pelaksanaan penelitian difokuskan pada kemampuan guru dalam mengelola pembelajaran online, catatan anekdot guru pada tema tanaman dan </w:t>
      </w:r>
      <w:r w:rsidRPr="009872C5">
        <w:rPr>
          <w:rFonts w:ascii="Times New Roman" w:hAnsi="Times New Roman" w:cs="Times New Roman"/>
        </w:rPr>
        <w:lastRenderedPageBreak/>
        <w:t>sub tema sayuran sehat pada PAUD Anggrek Indah 2 Galala. Sejalan dengan keterbatasan tersebut, perlu dilakukan penelitian lanjutan dengan pengembangan kompetensi guru untuk mengelola pembelajaran berbasis online.</w:t>
      </w:r>
      <w:r w:rsidR="00AD4161" w:rsidRPr="009872C5">
        <w:rPr>
          <w:rFonts w:ascii="Times New Roman" w:hAnsi="Times New Roman" w:cs="Times New Roman"/>
        </w:rPr>
        <w:t xml:space="preserve"> Perlu m</w:t>
      </w:r>
      <w:r w:rsidRPr="009872C5">
        <w:rPr>
          <w:rFonts w:ascii="Times New Roman" w:hAnsi="Times New Roman" w:cs="Times New Roman"/>
        </w:rPr>
        <w:t>emperhatikan karakteristik belajar anak, sarana dan prasarana pembelajaran yang dimiliki siswa serta pendampingan orang tua. Sehingga memungkinkan untuk proses generalisasi dan realitasnya dipahami secara komperhensif dan komparatif.</w:t>
      </w:r>
    </w:p>
    <w:p w14:paraId="05DB393E" w14:textId="742CDA5D" w:rsidR="002529A4" w:rsidRPr="009872C5" w:rsidRDefault="002529A4" w:rsidP="00A855AF">
      <w:pPr>
        <w:spacing w:line="360" w:lineRule="auto"/>
        <w:rPr>
          <w:rFonts w:ascii="Times New Roman" w:hAnsi="Times New Roman" w:cs="Times New Roman"/>
          <w:b/>
        </w:rPr>
      </w:pPr>
      <w:r w:rsidRPr="009872C5">
        <w:rPr>
          <w:rFonts w:ascii="Times New Roman" w:hAnsi="Times New Roman" w:cs="Times New Roman"/>
          <w:b/>
        </w:rPr>
        <w:t>Referenc</w:t>
      </w:r>
      <w:r w:rsidR="002D6A18" w:rsidRPr="009872C5">
        <w:rPr>
          <w:rFonts w:ascii="Times New Roman" w:hAnsi="Times New Roman" w:cs="Times New Roman"/>
          <w:b/>
        </w:rPr>
        <w:t>es</w:t>
      </w:r>
    </w:p>
    <w:p w14:paraId="462FA1D7" w14:textId="77777777" w:rsidR="002529A4" w:rsidRPr="009872C5" w:rsidRDefault="002529A4"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rPr>
        <w:fldChar w:fldCharType="begin" w:fldLock="1"/>
      </w:r>
      <w:r w:rsidRPr="009872C5">
        <w:rPr>
          <w:rFonts w:ascii="Times New Roman" w:hAnsi="Times New Roman" w:cs="Times New Roman"/>
        </w:rPr>
        <w:instrText xml:space="preserve">ADDIN Mendeley Bibliography CSL_BIBLIOGRAPHY </w:instrText>
      </w:r>
      <w:r w:rsidRPr="009872C5">
        <w:rPr>
          <w:rFonts w:ascii="Times New Roman" w:hAnsi="Times New Roman" w:cs="Times New Roman"/>
        </w:rPr>
        <w:fldChar w:fldCharType="separate"/>
      </w:r>
      <w:r w:rsidRPr="009872C5">
        <w:rPr>
          <w:rFonts w:ascii="Times New Roman" w:hAnsi="Times New Roman" w:cs="Times New Roman"/>
          <w:noProof/>
        </w:rPr>
        <w:t xml:space="preserve">Afrianti, N. (2018). PERMAINAN TRADISIONAL, ALTERNATIF MEDIA PENGEMBANGAN KOMPETENSI SOSIAL-EMOSI ANAK USIA DINI. </w:t>
      </w:r>
      <w:r w:rsidRPr="009872C5">
        <w:rPr>
          <w:rFonts w:ascii="Times New Roman" w:hAnsi="Times New Roman" w:cs="Times New Roman"/>
          <w:i/>
          <w:iCs/>
          <w:noProof/>
        </w:rPr>
        <w:t>Cakrawala Dini: Jurnal Pendidikan Anak Usia Dini</w:t>
      </w:r>
      <w:r w:rsidRPr="009872C5">
        <w:rPr>
          <w:rFonts w:ascii="Times New Roman" w:hAnsi="Times New Roman" w:cs="Times New Roman"/>
          <w:noProof/>
        </w:rPr>
        <w:t>. https://doi.org/10.17509/cd.v5i1.10405</w:t>
      </w:r>
    </w:p>
    <w:p w14:paraId="2C60964A" w14:textId="77777777" w:rsidR="002529A4" w:rsidRPr="009872C5" w:rsidRDefault="002529A4"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noProof/>
        </w:rPr>
        <w:t xml:space="preserve">Agustini, A., Awang, I. S., &amp; Parida, L. (2019). Kecerdasan Interpersonal Peserta Didik Di Sekolah Dasar. </w:t>
      </w:r>
      <w:r w:rsidRPr="009872C5">
        <w:rPr>
          <w:rFonts w:ascii="Times New Roman" w:hAnsi="Times New Roman" w:cs="Times New Roman"/>
          <w:i/>
          <w:iCs/>
          <w:noProof/>
        </w:rPr>
        <w:t>VOX EDUKASI: Jurnal Ilmiah Ilmu Pendidikan</w:t>
      </w:r>
      <w:r w:rsidRPr="009872C5">
        <w:rPr>
          <w:rFonts w:ascii="Times New Roman" w:hAnsi="Times New Roman" w:cs="Times New Roman"/>
          <w:noProof/>
        </w:rPr>
        <w:t xml:space="preserve">, </w:t>
      </w:r>
      <w:r w:rsidRPr="009872C5">
        <w:rPr>
          <w:rFonts w:ascii="Times New Roman" w:hAnsi="Times New Roman" w:cs="Times New Roman"/>
          <w:i/>
          <w:iCs/>
          <w:noProof/>
        </w:rPr>
        <w:t>10</w:t>
      </w:r>
      <w:r w:rsidRPr="009872C5">
        <w:rPr>
          <w:rFonts w:ascii="Times New Roman" w:hAnsi="Times New Roman" w:cs="Times New Roman"/>
          <w:noProof/>
        </w:rPr>
        <w:t>(2), 120–128. https://doi.org/10.31932/ve.v10i2.519</w:t>
      </w:r>
    </w:p>
    <w:p w14:paraId="10725EEA" w14:textId="77777777" w:rsidR="002529A4" w:rsidRPr="009872C5" w:rsidRDefault="002529A4"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noProof/>
        </w:rPr>
        <w:t xml:space="preserve">Anik, I. (2017). Mengembangkan Kecerdasan Kognitif Anak Melalui Beberapa Metode. </w:t>
      </w:r>
      <w:r w:rsidRPr="009872C5">
        <w:rPr>
          <w:rFonts w:ascii="Times New Roman" w:hAnsi="Times New Roman" w:cs="Times New Roman"/>
          <w:i/>
          <w:iCs/>
          <w:noProof/>
        </w:rPr>
        <w:t>Jurnal Psycho Idea</w:t>
      </w:r>
      <w:r w:rsidRPr="009872C5">
        <w:rPr>
          <w:rFonts w:ascii="Times New Roman" w:hAnsi="Times New Roman" w:cs="Times New Roman"/>
          <w:noProof/>
        </w:rPr>
        <w:t>.</w:t>
      </w:r>
    </w:p>
    <w:p w14:paraId="0EAFFC2C" w14:textId="77777777" w:rsidR="002529A4" w:rsidRPr="009872C5" w:rsidRDefault="002529A4"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noProof/>
        </w:rPr>
        <w:t xml:space="preserve">Ariyanti, T. (2016). Pentingnya Pendidikan Anqk Usia Dini bagi Tumbuh Kembang Anak. </w:t>
      </w:r>
      <w:r w:rsidRPr="009872C5">
        <w:rPr>
          <w:rFonts w:ascii="Times New Roman" w:hAnsi="Times New Roman" w:cs="Times New Roman"/>
          <w:i/>
          <w:iCs/>
          <w:noProof/>
        </w:rPr>
        <w:t>PGPAUD Universitas Muhammadiyah Purwokerto</w:t>
      </w:r>
      <w:r w:rsidRPr="009872C5">
        <w:rPr>
          <w:rFonts w:ascii="Times New Roman" w:hAnsi="Times New Roman" w:cs="Times New Roman"/>
          <w:noProof/>
        </w:rPr>
        <w:t>.</w:t>
      </w:r>
    </w:p>
    <w:p w14:paraId="1069CA33" w14:textId="77777777" w:rsidR="002529A4" w:rsidRPr="009872C5" w:rsidRDefault="002529A4"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noProof/>
        </w:rPr>
        <w:t xml:space="preserve">Balowa, C. C., Utoyo, S., &amp; Pauweni, A. A. J. (2020). Penilaian Kecerdasan Anak melalui Aspek Perkembangan Kognitif. </w:t>
      </w:r>
      <w:r w:rsidRPr="009872C5">
        <w:rPr>
          <w:rFonts w:ascii="Times New Roman" w:hAnsi="Times New Roman" w:cs="Times New Roman"/>
          <w:i/>
          <w:iCs/>
          <w:noProof/>
        </w:rPr>
        <w:t>Jambura Early Childhood Education Journal</w:t>
      </w:r>
      <w:r w:rsidRPr="009872C5">
        <w:rPr>
          <w:rFonts w:ascii="Times New Roman" w:hAnsi="Times New Roman" w:cs="Times New Roman"/>
          <w:noProof/>
        </w:rPr>
        <w:t>. https://doi.org/10.37411/jecej.v2i1.117</w:t>
      </w:r>
    </w:p>
    <w:p w14:paraId="457ED26E" w14:textId="77777777" w:rsidR="002529A4" w:rsidRPr="009872C5" w:rsidRDefault="002529A4"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noProof/>
        </w:rPr>
        <w:t xml:space="preserve">Elfrida Ita. (2018). Manajemen Pembelajaran Pendidikan Anak Usia Dini di TK Rutosoro Kecamatan Golewa Kabupaten Ngada Flores Nusa Tenggara Timur. </w:t>
      </w:r>
      <w:r w:rsidRPr="009872C5">
        <w:rPr>
          <w:rFonts w:ascii="Times New Roman" w:hAnsi="Times New Roman" w:cs="Times New Roman"/>
          <w:i/>
          <w:iCs/>
          <w:noProof/>
        </w:rPr>
        <w:t>Jurnal Dimensi Pendidikan Dan Pembelajaran</w:t>
      </w:r>
      <w:r w:rsidRPr="009872C5">
        <w:rPr>
          <w:rFonts w:ascii="Times New Roman" w:hAnsi="Times New Roman" w:cs="Times New Roman"/>
          <w:noProof/>
        </w:rPr>
        <w:t>.</w:t>
      </w:r>
    </w:p>
    <w:p w14:paraId="2D5B9FE0" w14:textId="77777777" w:rsidR="002529A4" w:rsidRPr="009872C5" w:rsidRDefault="002529A4"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noProof/>
        </w:rPr>
        <w:t xml:space="preserve">Haryadi, T., &amp; Aripin, A. (2015). Melatih Kecerdasan Kognitif, Afektif, dan Psikomotorik Anak Sekolah Dasar Melalui Perancangan Game Simulasi “Warungku.” </w:t>
      </w:r>
      <w:r w:rsidRPr="009872C5">
        <w:rPr>
          <w:rFonts w:ascii="Times New Roman" w:hAnsi="Times New Roman" w:cs="Times New Roman"/>
          <w:i/>
          <w:iCs/>
          <w:noProof/>
        </w:rPr>
        <w:t>ANDHARUPA: Jurnal Desain Komunikasi Visual &amp; Multimedia</w:t>
      </w:r>
      <w:r w:rsidRPr="009872C5">
        <w:rPr>
          <w:rFonts w:ascii="Times New Roman" w:hAnsi="Times New Roman" w:cs="Times New Roman"/>
          <w:noProof/>
        </w:rPr>
        <w:t>. https://doi.org/10.33633/andharupa.v1i02.963</w:t>
      </w:r>
    </w:p>
    <w:p w14:paraId="2F112D04" w14:textId="77777777" w:rsidR="002529A4" w:rsidRPr="009872C5" w:rsidRDefault="002529A4"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noProof/>
        </w:rPr>
        <w:t xml:space="preserve">Hasyim, S. L. (2018). Pendidikan Anak Usia Dini (PAUD) Dalam Perspektif Islam. </w:t>
      </w:r>
      <w:r w:rsidRPr="009872C5">
        <w:rPr>
          <w:rFonts w:ascii="Times New Roman" w:hAnsi="Times New Roman" w:cs="Times New Roman"/>
          <w:i/>
          <w:iCs/>
          <w:noProof/>
        </w:rPr>
        <w:t>Kajian Keagamaan, Keilmuan Dan Teknologi</w:t>
      </w:r>
      <w:r w:rsidRPr="009872C5">
        <w:rPr>
          <w:rFonts w:ascii="Times New Roman" w:hAnsi="Times New Roman" w:cs="Times New Roman"/>
          <w:noProof/>
        </w:rPr>
        <w:t>.</w:t>
      </w:r>
    </w:p>
    <w:p w14:paraId="40F8C7B9" w14:textId="77777777" w:rsidR="002529A4" w:rsidRPr="009872C5" w:rsidRDefault="002529A4"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noProof/>
        </w:rPr>
        <w:t xml:space="preserve">Huliyah, M. (2016). Hakikat Pendidikan Anak Usia Dini. </w:t>
      </w:r>
      <w:r w:rsidRPr="009872C5">
        <w:rPr>
          <w:rFonts w:ascii="Times New Roman" w:hAnsi="Times New Roman" w:cs="Times New Roman"/>
          <w:i/>
          <w:iCs/>
          <w:noProof/>
        </w:rPr>
        <w:t>As-Sibyan : Jurnal Pendidikan Anak Usia Dini</w:t>
      </w:r>
      <w:r w:rsidRPr="009872C5">
        <w:rPr>
          <w:rFonts w:ascii="Times New Roman" w:hAnsi="Times New Roman" w:cs="Times New Roman"/>
          <w:noProof/>
        </w:rPr>
        <w:t>.</w:t>
      </w:r>
    </w:p>
    <w:p w14:paraId="2312D2CF" w14:textId="77777777" w:rsidR="002529A4" w:rsidRPr="009872C5" w:rsidRDefault="002529A4"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noProof/>
        </w:rPr>
        <w:t xml:space="preserve">Izzati, L., &amp; Yulsyofriend. (2020). Pengaruh Metode Bercerita dengan Boneka Tangan Terhadap Perkembangan Kognitif Anak Usia Dini. </w:t>
      </w:r>
      <w:r w:rsidRPr="009872C5">
        <w:rPr>
          <w:rFonts w:ascii="Times New Roman" w:hAnsi="Times New Roman" w:cs="Times New Roman"/>
          <w:i/>
          <w:iCs/>
          <w:noProof/>
        </w:rPr>
        <w:t>Jurnal Pendidikan Tambusai</w:t>
      </w:r>
      <w:r w:rsidRPr="009872C5">
        <w:rPr>
          <w:rFonts w:ascii="Times New Roman" w:hAnsi="Times New Roman" w:cs="Times New Roman"/>
          <w:noProof/>
        </w:rPr>
        <w:t>.</w:t>
      </w:r>
    </w:p>
    <w:p w14:paraId="242E176F" w14:textId="77777777" w:rsidR="002529A4" w:rsidRPr="009872C5" w:rsidRDefault="002529A4"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noProof/>
        </w:rPr>
        <w:t xml:space="preserve">Khaironi, M. (2017). Pendidikan Moral Pada Anak Usia Dini. </w:t>
      </w:r>
      <w:r w:rsidRPr="009872C5">
        <w:rPr>
          <w:rFonts w:ascii="Times New Roman" w:hAnsi="Times New Roman" w:cs="Times New Roman"/>
          <w:i/>
          <w:iCs/>
          <w:noProof/>
        </w:rPr>
        <w:t>Jurnal Golden Age</w:t>
      </w:r>
      <w:r w:rsidRPr="009872C5">
        <w:rPr>
          <w:rFonts w:ascii="Times New Roman" w:hAnsi="Times New Roman" w:cs="Times New Roman"/>
          <w:noProof/>
        </w:rPr>
        <w:t xml:space="preserve">. </w:t>
      </w:r>
      <w:r w:rsidRPr="009872C5">
        <w:rPr>
          <w:rFonts w:ascii="Times New Roman" w:hAnsi="Times New Roman" w:cs="Times New Roman"/>
          <w:noProof/>
        </w:rPr>
        <w:lastRenderedPageBreak/>
        <w:t>https://doi.org/10.29408/goldenage.v1i01.479</w:t>
      </w:r>
    </w:p>
    <w:p w14:paraId="1745B4B3" w14:textId="77777777" w:rsidR="002529A4" w:rsidRPr="009872C5" w:rsidRDefault="002529A4"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noProof/>
        </w:rPr>
        <w:t xml:space="preserve">Nasution, R. A. (2016). Pembelajaran Seni Musik bagi Pengembangan Kognitif Anak Usia Dini. </w:t>
      </w:r>
      <w:r w:rsidRPr="009872C5">
        <w:rPr>
          <w:rFonts w:ascii="Times New Roman" w:hAnsi="Times New Roman" w:cs="Times New Roman"/>
          <w:i/>
          <w:iCs/>
          <w:noProof/>
        </w:rPr>
        <w:t>Jurnal Keguruan UIN Sumatera Utara</w:t>
      </w:r>
      <w:r w:rsidRPr="009872C5">
        <w:rPr>
          <w:rFonts w:ascii="Times New Roman" w:hAnsi="Times New Roman" w:cs="Times New Roman"/>
          <w:noProof/>
        </w:rPr>
        <w:t>.</w:t>
      </w:r>
    </w:p>
    <w:p w14:paraId="6831F36B" w14:textId="77777777" w:rsidR="002529A4" w:rsidRPr="009872C5" w:rsidRDefault="002529A4"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noProof/>
        </w:rPr>
        <w:t xml:space="preserve">Palupi, I. D. R. (2020). Pengaruh Media Sosial Pada Perkembangan Kecerdasan Anak Usia Dini. </w:t>
      </w:r>
      <w:r w:rsidRPr="009872C5">
        <w:rPr>
          <w:rFonts w:ascii="Times New Roman" w:hAnsi="Times New Roman" w:cs="Times New Roman"/>
          <w:i/>
          <w:iCs/>
          <w:noProof/>
        </w:rPr>
        <w:t>Edukasi Informal</w:t>
      </w:r>
      <w:r w:rsidRPr="009872C5">
        <w:rPr>
          <w:rFonts w:ascii="Times New Roman" w:hAnsi="Times New Roman" w:cs="Times New Roman"/>
          <w:noProof/>
        </w:rPr>
        <w:t>.</w:t>
      </w:r>
    </w:p>
    <w:p w14:paraId="5F543925" w14:textId="77777777" w:rsidR="002529A4" w:rsidRPr="009872C5" w:rsidRDefault="002529A4"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noProof/>
        </w:rPr>
        <w:t xml:space="preserve">Setyaawati, V. A. V. (2012). Peran Status Gizi terhadap Kecerdasan Kognitif pada Masa Golden Age Period. </w:t>
      </w:r>
      <w:r w:rsidRPr="009872C5">
        <w:rPr>
          <w:rFonts w:ascii="Times New Roman" w:hAnsi="Times New Roman" w:cs="Times New Roman"/>
          <w:i/>
          <w:iCs/>
          <w:noProof/>
        </w:rPr>
        <w:t>Jurnal VISIKES</w:t>
      </w:r>
      <w:r w:rsidRPr="009872C5">
        <w:rPr>
          <w:rFonts w:ascii="Times New Roman" w:hAnsi="Times New Roman" w:cs="Times New Roman"/>
          <w:noProof/>
        </w:rPr>
        <w:t>.</w:t>
      </w:r>
    </w:p>
    <w:p w14:paraId="3D212226" w14:textId="77777777" w:rsidR="002529A4" w:rsidRPr="009872C5" w:rsidRDefault="002529A4"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noProof/>
        </w:rPr>
        <w:t xml:space="preserve">Setyaningrum, S. R., Triyanti, T., &amp; Indrawani, Y. M. (2014). Pembelajaran di Pendidikan Anak Usia Dini dengan Perkembangan Kognitif pada Anak. </w:t>
      </w:r>
      <w:r w:rsidRPr="009872C5">
        <w:rPr>
          <w:rFonts w:ascii="Times New Roman" w:hAnsi="Times New Roman" w:cs="Times New Roman"/>
          <w:i/>
          <w:iCs/>
          <w:noProof/>
        </w:rPr>
        <w:t>Kesmas: National Public Health Journal</w:t>
      </w:r>
      <w:r w:rsidRPr="009872C5">
        <w:rPr>
          <w:rFonts w:ascii="Times New Roman" w:hAnsi="Times New Roman" w:cs="Times New Roman"/>
          <w:noProof/>
        </w:rPr>
        <w:t>. https://doi.org/10.21109/kesmas.v0i0.375</w:t>
      </w:r>
    </w:p>
    <w:p w14:paraId="3B27E040" w14:textId="77777777" w:rsidR="002529A4" w:rsidRPr="009872C5" w:rsidRDefault="002529A4"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noProof/>
        </w:rPr>
        <w:t xml:space="preserve">Sit, M. (2012). Peningkatan Kompetensi Sosial Anak Usia Dini dengan Metode Bermain Peran *) (Studi Kasus di Raudhatul Athfal Muhajirin-Medan). </w:t>
      </w:r>
      <w:r w:rsidRPr="009872C5">
        <w:rPr>
          <w:rFonts w:ascii="Times New Roman" w:hAnsi="Times New Roman" w:cs="Times New Roman"/>
          <w:i/>
          <w:iCs/>
          <w:noProof/>
        </w:rPr>
        <w:t>Jurnal Pendidikan Dan Kebudayaan</w:t>
      </w:r>
      <w:r w:rsidRPr="009872C5">
        <w:rPr>
          <w:rFonts w:ascii="Times New Roman" w:hAnsi="Times New Roman" w:cs="Times New Roman"/>
          <w:noProof/>
        </w:rPr>
        <w:t>. https://doi.org/10.24832/jpnk.v18i1.72</w:t>
      </w:r>
    </w:p>
    <w:p w14:paraId="03D2C5EE" w14:textId="77777777" w:rsidR="002529A4" w:rsidRPr="009872C5" w:rsidRDefault="002529A4"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noProof/>
        </w:rPr>
        <w:t xml:space="preserve">Sunarsi, D. (2016). </w:t>
      </w:r>
      <w:r w:rsidRPr="009872C5">
        <w:rPr>
          <w:rFonts w:ascii="Times New Roman" w:hAnsi="Times New Roman" w:cs="Times New Roman"/>
          <w:i/>
          <w:iCs/>
          <w:noProof/>
        </w:rPr>
        <w:t>PENGARUH MINAT , MOTIVASI DAN KECERDASAN KOGNITIF TERHADAP PRESTASI BELAJAR ( Studi Kasus Pada Mahasiswa Program Studi S-1 Manajemen . Fakultas Ekonomi . Universitas Pamulang . Thn . Akademik 2015-2016 )</w:t>
      </w:r>
      <w:r w:rsidRPr="009872C5">
        <w:rPr>
          <w:rFonts w:ascii="Times New Roman" w:hAnsi="Times New Roman" w:cs="Times New Roman"/>
          <w:noProof/>
        </w:rPr>
        <w:t>. 251–268.</w:t>
      </w:r>
    </w:p>
    <w:p w14:paraId="47FFE44C" w14:textId="77777777" w:rsidR="002529A4" w:rsidRPr="009872C5" w:rsidRDefault="002529A4"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noProof/>
        </w:rPr>
        <w:t xml:space="preserve">Supriyanto, A. (2016). Kolaborasi Konselor, Guru, Dan Orang Tua Untuk Mengembangkan Kompetensi Anak Usia Din Melalui Bimbingan Komprehensif. </w:t>
      </w:r>
      <w:r w:rsidRPr="009872C5">
        <w:rPr>
          <w:rFonts w:ascii="Times New Roman" w:hAnsi="Times New Roman" w:cs="Times New Roman"/>
          <w:i/>
          <w:iCs/>
          <w:noProof/>
        </w:rPr>
        <w:t>Jurnal CARE (Children Advisory Research and Education)</w:t>
      </w:r>
      <w:r w:rsidRPr="009872C5">
        <w:rPr>
          <w:rFonts w:ascii="Times New Roman" w:hAnsi="Times New Roman" w:cs="Times New Roman"/>
          <w:noProof/>
        </w:rPr>
        <w:t>.</w:t>
      </w:r>
    </w:p>
    <w:p w14:paraId="3EE61139" w14:textId="77777777" w:rsidR="002529A4" w:rsidRPr="009872C5" w:rsidRDefault="002529A4"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noProof/>
        </w:rPr>
        <w:t xml:space="preserve">Susanti, V. D. (2018). Analisis Kemampuan Kognitif dalam Pemecahan Masalah Berdasarkan Kecerdasan Logis - Matematis. </w:t>
      </w:r>
      <w:r w:rsidRPr="009872C5">
        <w:rPr>
          <w:rFonts w:ascii="Times New Roman" w:hAnsi="Times New Roman" w:cs="Times New Roman"/>
          <w:i/>
          <w:iCs/>
          <w:noProof/>
        </w:rPr>
        <w:t>Jurnal Matematika Dan Pendidikan Matematika</w:t>
      </w:r>
      <w:r w:rsidRPr="009872C5">
        <w:rPr>
          <w:rFonts w:ascii="Times New Roman" w:hAnsi="Times New Roman" w:cs="Times New Roman"/>
          <w:noProof/>
        </w:rPr>
        <w:t>.</w:t>
      </w:r>
    </w:p>
    <w:p w14:paraId="1B2F9AD7" w14:textId="77777777" w:rsidR="002529A4" w:rsidRPr="009872C5" w:rsidRDefault="002529A4"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noProof/>
        </w:rPr>
        <w:t xml:space="preserve">Utami, T. (2015). Penanaman Kompetensi Inti Melalui Pendekatan Saintifik Di Paud Terpadu an-Nuur. </w:t>
      </w:r>
      <w:r w:rsidRPr="009872C5">
        <w:rPr>
          <w:rFonts w:ascii="Times New Roman" w:hAnsi="Times New Roman" w:cs="Times New Roman"/>
          <w:i/>
          <w:iCs/>
          <w:noProof/>
        </w:rPr>
        <w:t>Jurnal Pendidikan Anak Usia Dini</w:t>
      </w:r>
      <w:r w:rsidRPr="009872C5">
        <w:rPr>
          <w:rFonts w:ascii="Times New Roman" w:hAnsi="Times New Roman" w:cs="Times New Roman"/>
          <w:noProof/>
        </w:rPr>
        <w:t>.</w:t>
      </w:r>
    </w:p>
    <w:p w14:paraId="0C53E980" w14:textId="77777777" w:rsidR="002529A4" w:rsidRPr="009872C5" w:rsidRDefault="002529A4"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noProof/>
        </w:rPr>
        <w:t xml:space="preserve">Zahro, I. F. (2015). Penilaian dalam Pembelajaran Anak Usia Dini. </w:t>
      </w:r>
      <w:r w:rsidRPr="009872C5">
        <w:rPr>
          <w:rFonts w:ascii="Times New Roman" w:hAnsi="Times New Roman" w:cs="Times New Roman"/>
          <w:i/>
          <w:iCs/>
          <w:noProof/>
        </w:rPr>
        <w:t>Tunas Siliwangi</w:t>
      </w:r>
      <w:r w:rsidRPr="009872C5">
        <w:rPr>
          <w:rFonts w:ascii="Times New Roman" w:hAnsi="Times New Roman" w:cs="Times New Roman"/>
          <w:noProof/>
        </w:rPr>
        <w:t>.</w:t>
      </w:r>
    </w:p>
    <w:p w14:paraId="5080C8A1" w14:textId="08D9780C" w:rsidR="00DE7A01" w:rsidRPr="009872C5" w:rsidRDefault="00A86179"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noProof/>
        </w:rPr>
        <w:t xml:space="preserve">Anwar A. (2020), </w:t>
      </w:r>
      <w:r w:rsidR="00DE7A01" w:rsidRPr="009872C5">
        <w:rPr>
          <w:rFonts w:ascii="Times New Roman" w:hAnsi="Times New Roman" w:cs="Times New Roman"/>
          <w:noProof/>
        </w:rPr>
        <w:t>https://binus.ac.id/character-building/2020/12/pemberlakuan-kurikulum-darurat-saat-pandemi-covid-19/</w:t>
      </w:r>
    </w:p>
    <w:p w14:paraId="4C3215E7" w14:textId="7FB1B2F6" w:rsidR="00206108" w:rsidRDefault="00206108"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noProof/>
        </w:rPr>
        <w:t>https://news.detik.com/berita/d-5126810/nadiem-terbitkan-kurikulum-darurat-pandemi-corona-ini-isi-kepmennya</w:t>
      </w:r>
    </w:p>
    <w:p w14:paraId="42F05717" w14:textId="4439EF32" w:rsidR="009872C5" w:rsidRPr="009872C5" w:rsidRDefault="009872C5" w:rsidP="00AD4161">
      <w:pPr>
        <w:widowControl w:val="0"/>
        <w:autoSpaceDE w:val="0"/>
        <w:autoSpaceDN w:val="0"/>
        <w:adjustRightInd w:val="0"/>
        <w:spacing w:line="360" w:lineRule="auto"/>
        <w:ind w:left="480" w:hanging="480"/>
        <w:jc w:val="both"/>
        <w:rPr>
          <w:rFonts w:ascii="Times New Roman" w:hAnsi="Times New Roman" w:cs="Times New Roman"/>
          <w:noProof/>
        </w:rPr>
      </w:pPr>
      <w:r w:rsidRPr="009872C5">
        <w:rPr>
          <w:rFonts w:ascii="Times New Roman" w:hAnsi="Times New Roman" w:cs="Times New Roman"/>
          <w:noProof/>
        </w:rPr>
        <w:t>https://covid19.go.id/p/berita/kemendikbud-terbitkan-kurikulum-darurat-pada-satuan-pendidikan-dalam-kondisi-khusus</w:t>
      </w:r>
    </w:p>
    <w:p w14:paraId="6DB247D7" w14:textId="77777777" w:rsidR="001200AC" w:rsidRPr="009872C5" w:rsidRDefault="001200AC" w:rsidP="00AD4161">
      <w:pPr>
        <w:widowControl w:val="0"/>
        <w:autoSpaceDE w:val="0"/>
        <w:autoSpaceDN w:val="0"/>
        <w:adjustRightInd w:val="0"/>
        <w:spacing w:line="360" w:lineRule="auto"/>
        <w:ind w:left="480" w:hanging="480"/>
        <w:jc w:val="both"/>
        <w:rPr>
          <w:rFonts w:ascii="Times New Roman" w:hAnsi="Times New Roman" w:cs="Times New Roman"/>
          <w:noProof/>
        </w:rPr>
      </w:pPr>
    </w:p>
    <w:p w14:paraId="6B7AFAEA" w14:textId="77777777" w:rsidR="001200AC" w:rsidRPr="009872C5" w:rsidRDefault="001200AC" w:rsidP="00AD4161">
      <w:pPr>
        <w:widowControl w:val="0"/>
        <w:autoSpaceDE w:val="0"/>
        <w:autoSpaceDN w:val="0"/>
        <w:adjustRightInd w:val="0"/>
        <w:spacing w:line="360" w:lineRule="auto"/>
        <w:ind w:left="480" w:hanging="480"/>
        <w:jc w:val="both"/>
        <w:rPr>
          <w:rFonts w:ascii="Times New Roman" w:hAnsi="Times New Roman" w:cs="Times New Roman"/>
          <w:noProof/>
        </w:rPr>
      </w:pPr>
    </w:p>
    <w:p w14:paraId="09407F4A" w14:textId="1C9B8A9D" w:rsidR="001200AC" w:rsidRPr="009872C5" w:rsidRDefault="001200AC" w:rsidP="001200AC">
      <w:pPr>
        <w:spacing w:before="100" w:beforeAutospacing="1" w:after="100" w:afterAutospacing="1" w:line="240" w:lineRule="auto"/>
        <w:rPr>
          <w:rFonts w:ascii="Times New Roman" w:eastAsia="Times New Roman" w:hAnsi="Times New Roman" w:cs="Times New Roman"/>
          <w:sz w:val="24"/>
          <w:szCs w:val="24"/>
          <w:lang w:val="en-US"/>
        </w:rPr>
      </w:pPr>
    </w:p>
    <w:p w14:paraId="4DCA9B9D" w14:textId="4BF8044A" w:rsidR="001200AC" w:rsidRPr="009872C5" w:rsidRDefault="001200AC" w:rsidP="001200AC">
      <w:pPr>
        <w:spacing w:before="100" w:beforeAutospacing="1" w:after="100" w:afterAutospacing="1" w:line="240" w:lineRule="auto"/>
        <w:rPr>
          <w:rFonts w:ascii="Times New Roman" w:eastAsia="Times New Roman" w:hAnsi="Times New Roman" w:cs="Times New Roman"/>
          <w:sz w:val="24"/>
          <w:szCs w:val="24"/>
          <w:lang w:val="en-US"/>
        </w:rPr>
      </w:pPr>
    </w:p>
    <w:p w14:paraId="0B455950" w14:textId="77777777" w:rsidR="00D2279A" w:rsidRPr="009872C5" w:rsidRDefault="00D2279A" w:rsidP="001200AC">
      <w:pPr>
        <w:spacing w:before="100" w:beforeAutospacing="1" w:after="100" w:afterAutospacing="1" w:line="240" w:lineRule="auto"/>
        <w:rPr>
          <w:rFonts w:ascii="Times New Roman" w:eastAsia="Times New Roman" w:hAnsi="Times New Roman" w:cs="Times New Roman"/>
          <w:sz w:val="24"/>
          <w:szCs w:val="24"/>
          <w:lang w:val="en-US"/>
        </w:rPr>
      </w:pPr>
    </w:p>
    <w:p w14:paraId="6E854944" w14:textId="61B1B2FC" w:rsidR="002529A4" w:rsidRPr="009872C5" w:rsidRDefault="002529A4" w:rsidP="009872C5">
      <w:pPr>
        <w:spacing w:before="100" w:beforeAutospacing="1" w:after="100" w:afterAutospacing="1" w:line="240" w:lineRule="auto"/>
        <w:rPr>
          <w:rFonts w:ascii="Times New Roman" w:hAnsi="Times New Roman" w:cs="Times New Roman"/>
        </w:rPr>
      </w:pPr>
      <w:r w:rsidRPr="009872C5">
        <w:rPr>
          <w:rFonts w:ascii="Times New Roman" w:hAnsi="Times New Roman" w:cs="Times New Roman"/>
        </w:rPr>
        <w:fldChar w:fldCharType="end"/>
      </w:r>
    </w:p>
    <w:sectPr w:rsidR="002529A4" w:rsidRPr="009872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AB0"/>
    <w:multiLevelType w:val="hybridMultilevel"/>
    <w:tmpl w:val="A69655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45547F4"/>
    <w:multiLevelType w:val="hybridMultilevel"/>
    <w:tmpl w:val="CDA246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0DA0665"/>
    <w:multiLevelType w:val="hybridMultilevel"/>
    <w:tmpl w:val="F588F9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7C94034E"/>
    <w:multiLevelType w:val="multilevel"/>
    <w:tmpl w:val="9E76A8C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E40"/>
    <w:rsid w:val="000012ED"/>
    <w:rsid w:val="00045E40"/>
    <w:rsid w:val="001200AC"/>
    <w:rsid w:val="00151469"/>
    <w:rsid w:val="0016574C"/>
    <w:rsid w:val="001B3C42"/>
    <w:rsid w:val="00206108"/>
    <w:rsid w:val="002529A4"/>
    <w:rsid w:val="002D6A18"/>
    <w:rsid w:val="002F1D53"/>
    <w:rsid w:val="002F6485"/>
    <w:rsid w:val="00317598"/>
    <w:rsid w:val="00366221"/>
    <w:rsid w:val="00387E3C"/>
    <w:rsid w:val="003B67C2"/>
    <w:rsid w:val="003D56BF"/>
    <w:rsid w:val="003F00F4"/>
    <w:rsid w:val="00436BE2"/>
    <w:rsid w:val="00451B9A"/>
    <w:rsid w:val="005312A0"/>
    <w:rsid w:val="00536698"/>
    <w:rsid w:val="005555EE"/>
    <w:rsid w:val="00560FB3"/>
    <w:rsid w:val="005D356A"/>
    <w:rsid w:val="00662BC5"/>
    <w:rsid w:val="007850AE"/>
    <w:rsid w:val="0079777B"/>
    <w:rsid w:val="007E62E6"/>
    <w:rsid w:val="007F2CD9"/>
    <w:rsid w:val="008C7A86"/>
    <w:rsid w:val="0095197A"/>
    <w:rsid w:val="00951C1B"/>
    <w:rsid w:val="00970255"/>
    <w:rsid w:val="009872C5"/>
    <w:rsid w:val="009E1146"/>
    <w:rsid w:val="00A64D8A"/>
    <w:rsid w:val="00A850D1"/>
    <w:rsid w:val="00A855AF"/>
    <w:rsid w:val="00A86179"/>
    <w:rsid w:val="00AA334F"/>
    <w:rsid w:val="00AD4161"/>
    <w:rsid w:val="00AE5D08"/>
    <w:rsid w:val="00B93461"/>
    <w:rsid w:val="00BC2158"/>
    <w:rsid w:val="00C332AF"/>
    <w:rsid w:val="00CA14FB"/>
    <w:rsid w:val="00CA6E66"/>
    <w:rsid w:val="00CD67C3"/>
    <w:rsid w:val="00D2279A"/>
    <w:rsid w:val="00D4360D"/>
    <w:rsid w:val="00D730F8"/>
    <w:rsid w:val="00DE7A01"/>
    <w:rsid w:val="00E25BAC"/>
    <w:rsid w:val="00E30B5C"/>
    <w:rsid w:val="00E377AE"/>
    <w:rsid w:val="00E57959"/>
    <w:rsid w:val="00E66576"/>
    <w:rsid w:val="00E66C5E"/>
    <w:rsid w:val="00ED6CC1"/>
    <w:rsid w:val="00EE18FF"/>
    <w:rsid w:val="00EE6E4E"/>
    <w:rsid w:val="00EF1302"/>
    <w:rsid w:val="00F7429A"/>
    <w:rsid w:val="00F75A89"/>
    <w:rsid w:val="00F86B0B"/>
    <w:rsid w:val="00FA5CF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E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E5D08"/>
    <w:rPr>
      <w:i/>
      <w:iCs/>
    </w:rPr>
  </w:style>
  <w:style w:type="paragraph" w:styleId="ListParagraph">
    <w:name w:val="List Paragraph"/>
    <w:basedOn w:val="Normal"/>
    <w:uiPriority w:val="34"/>
    <w:qFormat/>
    <w:rsid w:val="002529A4"/>
    <w:pPr>
      <w:ind w:left="720"/>
      <w:contextualSpacing/>
    </w:pPr>
  </w:style>
  <w:style w:type="table" w:styleId="TableGrid">
    <w:name w:val="Table Grid"/>
    <w:basedOn w:val="TableNormal"/>
    <w:uiPriority w:val="59"/>
    <w:rsid w:val="0097025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0255"/>
    <w:pPr>
      <w:spacing w:after="0" w:line="240" w:lineRule="auto"/>
    </w:pPr>
    <w:rPr>
      <w:lang w:val="en-US"/>
    </w:rPr>
  </w:style>
  <w:style w:type="paragraph" w:styleId="NormalWeb">
    <w:name w:val="Normal (Web)"/>
    <w:basedOn w:val="Normal"/>
    <w:uiPriority w:val="99"/>
    <w:semiHidden/>
    <w:unhideWhenUsed/>
    <w:rsid w:val="00E66C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1200AC"/>
    <w:rPr>
      <w:color w:val="0000FF"/>
      <w:u w:val="single"/>
    </w:rPr>
  </w:style>
  <w:style w:type="character" w:styleId="Strong">
    <w:name w:val="Strong"/>
    <w:basedOn w:val="DefaultParagraphFont"/>
    <w:uiPriority w:val="22"/>
    <w:qFormat/>
    <w:rsid w:val="001200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E5D08"/>
    <w:rPr>
      <w:i/>
      <w:iCs/>
    </w:rPr>
  </w:style>
  <w:style w:type="paragraph" w:styleId="ListParagraph">
    <w:name w:val="List Paragraph"/>
    <w:basedOn w:val="Normal"/>
    <w:uiPriority w:val="34"/>
    <w:qFormat/>
    <w:rsid w:val="002529A4"/>
    <w:pPr>
      <w:ind w:left="720"/>
      <w:contextualSpacing/>
    </w:pPr>
  </w:style>
  <w:style w:type="table" w:styleId="TableGrid">
    <w:name w:val="Table Grid"/>
    <w:basedOn w:val="TableNormal"/>
    <w:uiPriority w:val="59"/>
    <w:rsid w:val="0097025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0255"/>
    <w:pPr>
      <w:spacing w:after="0" w:line="240" w:lineRule="auto"/>
    </w:pPr>
    <w:rPr>
      <w:lang w:val="en-US"/>
    </w:rPr>
  </w:style>
  <w:style w:type="paragraph" w:styleId="NormalWeb">
    <w:name w:val="Normal (Web)"/>
    <w:basedOn w:val="Normal"/>
    <w:uiPriority w:val="99"/>
    <w:semiHidden/>
    <w:unhideWhenUsed/>
    <w:rsid w:val="00E66C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1200AC"/>
    <w:rPr>
      <w:color w:val="0000FF"/>
      <w:u w:val="single"/>
    </w:rPr>
  </w:style>
  <w:style w:type="character" w:styleId="Strong">
    <w:name w:val="Strong"/>
    <w:basedOn w:val="DefaultParagraphFont"/>
    <w:uiPriority w:val="22"/>
    <w:qFormat/>
    <w:rsid w:val="001200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852868">
      <w:bodyDiv w:val="1"/>
      <w:marLeft w:val="0"/>
      <w:marRight w:val="0"/>
      <w:marTop w:val="0"/>
      <w:marBottom w:val="0"/>
      <w:divBdr>
        <w:top w:val="none" w:sz="0" w:space="0" w:color="auto"/>
        <w:left w:val="none" w:sz="0" w:space="0" w:color="auto"/>
        <w:bottom w:val="none" w:sz="0" w:space="0" w:color="auto"/>
        <w:right w:val="none" w:sz="0" w:space="0" w:color="auto"/>
      </w:divBdr>
      <w:divsChild>
        <w:div w:id="1476022286">
          <w:marLeft w:val="0"/>
          <w:marRight w:val="0"/>
          <w:marTop w:val="0"/>
          <w:marBottom w:val="0"/>
          <w:divBdr>
            <w:top w:val="none" w:sz="0" w:space="0" w:color="auto"/>
            <w:left w:val="none" w:sz="0" w:space="0" w:color="auto"/>
            <w:bottom w:val="none" w:sz="0" w:space="0" w:color="auto"/>
            <w:right w:val="none" w:sz="0" w:space="0" w:color="auto"/>
          </w:divBdr>
        </w:div>
      </w:divsChild>
    </w:div>
    <w:div w:id="16677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14</Pages>
  <Words>15623</Words>
  <Characters>89055</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 Yusuf</dc:creator>
  <cp:lastModifiedBy>Acer</cp:lastModifiedBy>
  <cp:revision>21</cp:revision>
  <dcterms:created xsi:type="dcterms:W3CDTF">2021-05-29T21:54:00Z</dcterms:created>
  <dcterms:modified xsi:type="dcterms:W3CDTF">2021-06-29T08:45:00Z</dcterms:modified>
</cp:coreProperties>
</file>