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5F" w:rsidRPr="00641CDA" w:rsidRDefault="00EE395F" w:rsidP="00C368EB">
      <w:pPr>
        <w:spacing w:after="0" w:line="240" w:lineRule="auto"/>
        <w:ind w:left="992" w:right="1049"/>
        <w:jc w:val="center"/>
        <w:rPr>
          <w:rFonts w:ascii="Times New Roman" w:eastAsia="Calibri" w:hAnsi="Times New Roman" w:cs="Times New Roman"/>
          <w:b/>
          <w:sz w:val="20"/>
          <w:szCs w:val="24"/>
        </w:rPr>
      </w:pPr>
      <w:r w:rsidRPr="00641CDA">
        <w:rPr>
          <w:rFonts w:ascii="Times New Roman" w:eastAsia="Calibri" w:hAnsi="Times New Roman" w:cs="Times New Roman"/>
          <w:b/>
          <w:sz w:val="20"/>
          <w:szCs w:val="24"/>
        </w:rPr>
        <w:t>MODEL LAYANAN BIMBINGAN KELOMPOK  UNTUK MENINGKATKAN PERILAKU PROSOSIAL SISWA</w:t>
      </w:r>
    </w:p>
    <w:p w:rsidR="00EE395F" w:rsidRPr="00641CDA" w:rsidRDefault="00EE395F" w:rsidP="00C368EB">
      <w:pPr>
        <w:spacing w:after="0" w:line="240" w:lineRule="auto"/>
        <w:ind w:left="992" w:right="1049"/>
        <w:jc w:val="center"/>
        <w:rPr>
          <w:rFonts w:ascii="Times New Roman" w:eastAsia="Calibri" w:hAnsi="Times New Roman" w:cs="Times New Roman"/>
          <w:b/>
          <w:sz w:val="20"/>
          <w:szCs w:val="24"/>
        </w:rPr>
      </w:pPr>
      <w:r w:rsidRPr="00641CDA">
        <w:rPr>
          <w:rFonts w:ascii="Times New Roman" w:eastAsia="Calibri" w:hAnsi="Times New Roman" w:cs="Times New Roman"/>
          <w:b/>
          <w:sz w:val="20"/>
          <w:szCs w:val="24"/>
        </w:rPr>
        <w:t>Oleh Yohana S Touwe, M.Pd</w:t>
      </w:r>
    </w:p>
    <w:p w:rsidR="00EE395F" w:rsidRPr="00641CDA" w:rsidRDefault="00EE395F" w:rsidP="00C368EB">
      <w:pPr>
        <w:spacing w:after="0" w:line="240" w:lineRule="auto"/>
        <w:ind w:left="992" w:right="1049"/>
        <w:jc w:val="both"/>
        <w:rPr>
          <w:rFonts w:ascii="Times New Roman" w:eastAsia="Calibri" w:hAnsi="Times New Roman" w:cs="Times New Roman"/>
          <w:b/>
          <w:sz w:val="20"/>
          <w:szCs w:val="24"/>
        </w:rPr>
      </w:pPr>
    </w:p>
    <w:p w:rsidR="00EE395F" w:rsidRDefault="00641CDA" w:rsidP="00C368EB">
      <w:pPr>
        <w:spacing w:after="0" w:line="240" w:lineRule="auto"/>
        <w:ind w:left="992" w:right="1049"/>
        <w:jc w:val="both"/>
        <w:rPr>
          <w:rFonts w:ascii="Times New Roman" w:eastAsia="Calibri" w:hAnsi="Times New Roman" w:cs="Times New Roman"/>
          <w:sz w:val="20"/>
          <w:szCs w:val="24"/>
          <w:lang w:val="en-US"/>
        </w:rPr>
      </w:pPr>
      <w:r w:rsidRPr="00641CDA">
        <w:rPr>
          <w:rFonts w:ascii="Times New Roman" w:eastAsia="Calibri" w:hAnsi="Times New Roman" w:cs="Times New Roman"/>
          <w:b/>
          <w:sz w:val="20"/>
          <w:szCs w:val="24"/>
        </w:rPr>
        <w:t>Abstrak</w:t>
      </w:r>
      <w:r>
        <w:rPr>
          <w:rFonts w:ascii="Times New Roman" w:eastAsia="Calibri" w:hAnsi="Times New Roman" w:cs="Times New Roman"/>
          <w:b/>
          <w:sz w:val="20"/>
          <w:szCs w:val="24"/>
          <w:lang w:val="en-US"/>
        </w:rPr>
        <w:t xml:space="preserve">: </w:t>
      </w:r>
      <w:r w:rsidR="00EE395F" w:rsidRPr="00641CDA">
        <w:rPr>
          <w:rFonts w:ascii="Times New Roman" w:eastAsia="Calibri" w:hAnsi="Times New Roman" w:cs="Times New Roman"/>
          <w:sz w:val="20"/>
          <w:szCs w:val="24"/>
          <w:lang w:val="en-US"/>
        </w:rPr>
        <w:t xml:space="preserve">Tujuan dari penelitian ini adalah untuk </w:t>
      </w:r>
      <w:r w:rsidR="00EE395F" w:rsidRPr="00641CDA">
        <w:rPr>
          <w:rFonts w:ascii="Times New Roman" w:eastAsia="Calibri" w:hAnsi="Times New Roman" w:cs="Times New Roman"/>
          <w:bCs/>
          <w:sz w:val="20"/>
          <w:szCs w:val="24"/>
          <w:lang w:val="da-DK"/>
        </w:rPr>
        <w:t xml:space="preserve">menghasilkan </w:t>
      </w:r>
      <w:r w:rsidR="00EE395F" w:rsidRPr="00641CDA">
        <w:rPr>
          <w:rFonts w:ascii="Times New Roman" w:eastAsia="Calibri" w:hAnsi="Times New Roman" w:cs="Times New Roman"/>
          <w:bCs/>
          <w:sz w:val="20"/>
          <w:szCs w:val="24"/>
        </w:rPr>
        <w:t>layanan</w:t>
      </w:r>
      <w:r w:rsidR="00EE395F" w:rsidRPr="00641CDA">
        <w:rPr>
          <w:rFonts w:ascii="Times New Roman" w:eastAsia="Calibri" w:hAnsi="Times New Roman" w:cs="Times New Roman"/>
          <w:bCs/>
          <w:sz w:val="20"/>
          <w:szCs w:val="24"/>
          <w:lang w:val="da-DK"/>
        </w:rPr>
        <w:t xml:space="preserve"> bimbingan kelompok yang efektif  untuk  meningkatkan perilaku prososial siswa.</w:t>
      </w:r>
      <w:r>
        <w:rPr>
          <w:rFonts w:ascii="Times New Roman" w:eastAsia="Calibri" w:hAnsi="Times New Roman" w:cs="Times New Roman"/>
          <w:bCs/>
          <w:sz w:val="20"/>
          <w:szCs w:val="24"/>
          <w:lang w:val="da-DK"/>
        </w:rPr>
        <w:t xml:space="preserve"> </w:t>
      </w:r>
      <w:r w:rsidR="00EE395F" w:rsidRPr="00641CDA">
        <w:rPr>
          <w:rFonts w:ascii="Times New Roman" w:eastAsia="Calibri" w:hAnsi="Times New Roman" w:cs="Times New Roman"/>
          <w:sz w:val="20"/>
          <w:szCs w:val="24"/>
          <w:lang w:val="en-US"/>
        </w:rPr>
        <w:t>Desain penelitian ini menggunakan pendekatan penelitian Pengembangan (</w:t>
      </w:r>
      <w:r w:rsidR="00EE395F" w:rsidRPr="00641CDA">
        <w:rPr>
          <w:rFonts w:ascii="Times New Roman" w:eastAsia="Calibri" w:hAnsi="Times New Roman" w:cs="Times New Roman"/>
          <w:i/>
          <w:sz w:val="20"/>
          <w:szCs w:val="24"/>
          <w:lang w:val="en-US"/>
        </w:rPr>
        <w:t>Research &amp; Development</w:t>
      </w:r>
      <w:r w:rsidR="00EE395F" w:rsidRPr="00641CDA">
        <w:rPr>
          <w:rFonts w:ascii="Times New Roman" w:eastAsia="Calibri" w:hAnsi="Times New Roman" w:cs="Times New Roman"/>
          <w:sz w:val="20"/>
          <w:szCs w:val="24"/>
          <w:lang w:val="en-US"/>
        </w:rPr>
        <w:t>).Metode penelitian dan Pengembangan adalah metode penelitian yang digunakan untuk menghasilkan produk tertentu, dan menguji keefektifan produk tersebut</w:t>
      </w:r>
      <w:r w:rsidR="00EE395F" w:rsidRPr="00641CDA">
        <w:rPr>
          <w:rFonts w:ascii="Times New Roman" w:eastAsia="Calibri" w:hAnsi="Times New Roman" w:cs="Times New Roman"/>
          <w:i/>
          <w:sz w:val="20"/>
          <w:szCs w:val="24"/>
          <w:lang w:val="en-US"/>
        </w:rPr>
        <w:t xml:space="preserve">, </w:t>
      </w:r>
      <w:r w:rsidR="00EE395F" w:rsidRPr="00641CDA">
        <w:rPr>
          <w:rFonts w:ascii="Times New Roman" w:eastAsia="Calibri" w:hAnsi="Times New Roman" w:cs="Times New Roman"/>
          <w:sz w:val="20"/>
          <w:szCs w:val="24"/>
          <w:lang w:val="en-US"/>
        </w:rPr>
        <w:t xml:space="preserve">denganjumlah sampel sebanyak 10 siswa dipilih secara purposive sampling dari </w:t>
      </w:r>
      <w:r w:rsidR="00EE395F" w:rsidRPr="00641CDA">
        <w:rPr>
          <w:rFonts w:ascii="Times New Roman" w:eastAsia="Calibri" w:hAnsi="Times New Roman" w:cs="Times New Roman"/>
          <w:sz w:val="20"/>
          <w:szCs w:val="24"/>
        </w:rPr>
        <w:t>75</w:t>
      </w:r>
      <w:r w:rsidR="00EE395F" w:rsidRPr="00641CDA">
        <w:rPr>
          <w:rFonts w:ascii="Times New Roman" w:eastAsia="Calibri" w:hAnsi="Times New Roman" w:cs="Times New Roman"/>
          <w:sz w:val="20"/>
          <w:szCs w:val="24"/>
          <w:lang w:val="en-US"/>
        </w:rPr>
        <w:t xml:space="preserve"> populasi. Pengambilan sampel sebanyak 10 orang siswa, agar dalam proses pemberian </w:t>
      </w:r>
      <w:r w:rsidR="00EE395F" w:rsidRPr="00641CDA">
        <w:rPr>
          <w:rFonts w:ascii="Times New Roman" w:eastAsia="Calibri" w:hAnsi="Times New Roman" w:cs="Times New Roman"/>
          <w:i/>
          <w:sz w:val="20"/>
          <w:szCs w:val="24"/>
          <w:lang w:val="en-US"/>
        </w:rPr>
        <w:t>treatment</w:t>
      </w:r>
      <w:r w:rsidR="00EE395F" w:rsidRPr="00641CDA">
        <w:rPr>
          <w:rFonts w:ascii="Times New Roman" w:eastAsia="Calibri" w:hAnsi="Times New Roman" w:cs="Times New Roman"/>
          <w:sz w:val="20"/>
          <w:szCs w:val="24"/>
          <w:lang w:val="en-US"/>
        </w:rPr>
        <w:t xml:space="preserve"> dalam kegiatan bimbingan</w:t>
      </w:r>
      <w:r w:rsidR="00EE395F" w:rsidRPr="00641CDA">
        <w:rPr>
          <w:rFonts w:ascii="Times New Roman" w:eastAsia="Calibri" w:hAnsi="Times New Roman" w:cs="Times New Roman"/>
          <w:sz w:val="20"/>
          <w:szCs w:val="24"/>
        </w:rPr>
        <w:t xml:space="preserve"> kelompok</w:t>
      </w:r>
      <w:r w:rsidR="00EE395F" w:rsidRPr="00641CDA">
        <w:rPr>
          <w:rFonts w:ascii="Times New Roman" w:eastAsia="Calibri" w:hAnsi="Times New Roman" w:cs="Times New Roman"/>
          <w:sz w:val="20"/>
          <w:szCs w:val="24"/>
          <w:lang w:val="en-US"/>
        </w:rPr>
        <w:t xml:space="preserve"> </w:t>
      </w:r>
      <w:proofErr w:type="gramStart"/>
      <w:r w:rsidR="00EE395F" w:rsidRPr="00641CDA">
        <w:rPr>
          <w:rFonts w:ascii="Times New Roman" w:eastAsia="Calibri" w:hAnsi="Times New Roman" w:cs="Times New Roman"/>
          <w:sz w:val="20"/>
          <w:szCs w:val="24"/>
          <w:lang w:val="en-US"/>
        </w:rPr>
        <w:t xml:space="preserve">efektif </w:t>
      </w:r>
      <w:r w:rsidR="00EE395F" w:rsidRPr="00641CDA">
        <w:rPr>
          <w:rFonts w:ascii="Times New Roman" w:eastAsia="Calibri" w:hAnsi="Times New Roman" w:cs="Times New Roman"/>
          <w:sz w:val="20"/>
          <w:szCs w:val="24"/>
        </w:rPr>
        <w:t>.</w:t>
      </w:r>
      <w:proofErr w:type="gramEnd"/>
    </w:p>
    <w:p w:rsidR="00EE395F" w:rsidRPr="00641CDA" w:rsidRDefault="00EE395F" w:rsidP="00C368EB">
      <w:pPr>
        <w:spacing w:after="0" w:line="240" w:lineRule="auto"/>
        <w:ind w:left="992" w:right="1049"/>
        <w:jc w:val="both"/>
        <w:rPr>
          <w:rFonts w:ascii="Times New Roman" w:eastAsia="Calibri" w:hAnsi="Times New Roman" w:cs="Times New Roman"/>
          <w:sz w:val="20"/>
          <w:szCs w:val="24"/>
        </w:rPr>
      </w:pPr>
      <w:r w:rsidRPr="00641CDA">
        <w:rPr>
          <w:rFonts w:ascii="Times New Roman" w:eastAsia="Calibri" w:hAnsi="Times New Roman" w:cs="Times New Roman"/>
          <w:sz w:val="20"/>
          <w:szCs w:val="24"/>
        </w:rPr>
        <w:t xml:space="preserve">Dari hasil penelitian </w:t>
      </w:r>
      <w:r w:rsidRPr="00641CDA">
        <w:rPr>
          <w:rFonts w:ascii="Times New Roman" w:hAnsi="Times New Roman" w:cs="Times New Roman"/>
          <w:color w:val="1D1B11" w:themeColor="background2" w:themeShade="1A"/>
          <w:sz w:val="20"/>
          <w:szCs w:val="24"/>
        </w:rPr>
        <w:t xml:space="preserve">menunjukkan bahwa layanan bimbingan kelompok untuk meningkatkan perilaku prososial telah tercapai. Hal ini terlihat dari perolehan skor perilaku prososial pada pree test dan post test  mengalami peningkatan 234.6 %.  Keefektifan model ini diuji dengan menggunakan </w:t>
      </w:r>
      <w:r w:rsidRPr="00641CDA">
        <w:rPr>
          <w:rFonts w:ascii="Times New Roman" w:hAnsi="Times New Roman" w:cs="Times New Roman"/>
          <w:sz w:val="20"/>
          <w:szCs w:val="24"/>
        </w:rPr>
        <w:t>uji Wilcoxon pada tabel Test Statistics</w:t>
      </w:r>
      <w:r w:rsidRPr="00641CDA">
        <w:rPr>
          <w:rFonts w:ascii="Times New Roman" w:hAnsi="Times New Roman" w:cs="Times New Roman"/>
          <w:sz w:val="20"/>
          <w:szCs w:val="24"/>
          <w:vertAlign w:val="superscript"/>
        </w:rPr>
        <w:t>b</w:t>
      </w:r>
      <w:r w:rsidRPr="00641CDA">
        <w:rPr>
          <w:rFonts w:ascii="Times New Roman" w:hAnsi="Times New Roman" w:cs="Times New Roman"/>
          <w:sz w:val="20"/>
          <w:szCs w:val="24"/>
        </w:rPr>
        <w:t xml:space="preserve"> diperoleh nilai Asymp. Sig. (2-tailed) = 0.005 &lt; α</w:t>
      </w:r>
      <w:r w:rsidR="00341313" w:rsidRPr="00641CDA">
        <w:rPr>
          <w:rFonts w:ascii="Times New Roman" w:hAnsi="Times New Roman" w:cs="Times New Roman"/>
          <w:sz w:val="20"/>
          <w:szCs w:val="24"/>
        </w:rPr>
        <w:t xml:space="preserve"> = 0.05, maka tolak Ho. Artinya Model </w:t>
      </w:r>
      <w:r w:rsidRPr="00641CDA">
        <w:rPr>
          <w:rFonts w:ascii="Times New Roman" w:hAnsi="Times New Roman" w:cs="Times New Roman"/>
          <w:sz w:val="20"/>
          <w:szCs w:val="24"/>
        </w:rPr>
        <w:t>layanan bimbingan kelompok dapat meningkatkan perilaku prososial siswa SMA Negeri 1 Seram Bagian Barat.</w:t>
      </w:r>
    </w:p>
    <w:p w:rsidR="00EE395F" w:rsidRPr="00641CDA" w:rsidRDefault="00EE395F" w:rsidP="00C368EB">
      <w:pPr>
        <w:spacing w:after="0" w:line="240" w:lineRule="auto"/>
        <w:ind w:left="992" w:right="1049" w:firstLine="709"/>
        <w:jc w:val="both"/>
        <w:rPr>
          <w:rFonts w:ascii="Times New Roman" w:eastAsia="Calibri" w:hAnsi="Times New Roman" w:cs="Times New Roman"/>
          <w:b/>
          <w:sz w:val="20"/>
          <w:szCs w:val="24"/>
          <w:lang w:val="en-US"/>
        </w:rPr>
      </w:pPr>
    </w:p>
    <w:p w:rsidR="00EE395F" w:rsidRPr="00641CDA" w:rsidRDefault="00EE395F" w:rsidP="00C368EB">
      <w:pPr>
        <w:spacing w:after="0" w:line="240" w:lineRule="auto"/>
        <w:ind w:left="992" w:right="1049"/>
        <w:jc w:val="both"/>
        <w:rPr>
          <w:rFonts w:ascii="Times New Roman" w:eastAsia="Calibri" w:hAnsi="Times New Roman" w:cs="Times New Roman"/>
          <w:b/>
          <w:sz w:val="20"/>
          <w:szCs w:val="24"/>
        </w:rPr>
      </w:pPr>
      <w:r w:rsidRPr="00641CDA">
        <w:rPr>
          <w:rFonts w:ascii="Times New Roman" w:eastAsia="Calibri" w:hAnsi="Times New Roman" w:cs="Times New Roman"/>
          <w:b/>
          <w:sz w:val="20"/>
          <w:szCs w:val="24"/>
          <w:lang w:val="en-US"/>
        </w:rPr>
        <w:t xml:space="preserve">Kata kunci: Perilaku prososial, </w:t>
      </w:r>
      <w:r w:rsidRPr="00641CDA">
        <w:rPr>
          <w:rFonts w:ascii="Times New Roman" w:eastAsia="Calibri" w:hAnsi="Times New Roman" w:cs="Times New Roman"/>
          <w:b/>
          <w:sz w:val="20"/>
          <w:szCs w:val="24"/>
        </w:rPr>
        <w:t xml:space="preserve">Layanan </w:t>
      </w:r>
      <w:r w:rsidRPr="00641CDA">
        <w:rPr>
          <w:rFonts w:ascii="Times New Roman" w:eastAsia="Calibri" w:hAnsi="Times New Roman" w:cs="Times New Roman"/>
          <w:b/>
          <w:sz w:val="20"/>
          <w:szCs w:val="24"/>
          <w:lang w:val="en-US"/>
        </w:rPr>
        <w:t xml:space="preserve">bimbingan kelompok </w:t>
      </w:r>
    </w:p>
    <w:p w:rsidR="00EE395F" w:rsidRPr="00641CDA" w:rsidRDefault="00EE395F" w:rsidP="00641CDA">
      <w:pPr>
        <w:spacing w:after="0" w:line="240" w:lineRule="auto"/>
        <w:jc w:val="both"/>
        <w:rPr>
          <w:rFonts w:ascii="Times New Roman" w:eastAsia="Calibri" w:hAnsi="Times New Roman" w:cs="Times New Roman"/>
          <w:b/>
          <w:sz w:val="20"/>
          <w:szCs w:val="24"/>
        </w:rPr>
      </w:pPr>
    </w:p>
    <w:p w:rsidR="00641CDA" w:rsidRDefault="00641CDA" w:rsidP="00641CDA">
      <w:pPr>
        <w:spacing w:after="0" w:line="240" w:lineRule="auto"/>
        <w:jc w:val="both"/>
        <w:rPr>
          <w:rFonts w:ascii="Times New Roman" w:eastAsia="Calibri" w:hAnsi="Times New Roman" w:cs="Times New Roman"/>
          <w:b/>
          <w:sz w:val="24"/>
          <w:szCs w:val="24"/>
        </w:rPr>
        <w:sectPr w:rsidR="00641CDA" w:rsidSect="00641CDA">
          <w:headerReference w:type="default" r:id="rId8"/>
          <w:pgSz w:w="11906" w:h="16838"/>
          <w:pgMar w:top="1701" w:right="1701" w:bottom="1134" w:left="1701" w:header="709" w:footer="709" w:gutter="0"/>
          <w:cols w:space="708"/>
          <w:docGrid w:linePitch="360"/>
        </w:sectPr>
      </w:pPr>
    </w:p>
    <w:p w:rsidR="00EE395F" w:rsidRPr="00641CDA" w:rsidRDefault="00EE395F" w:rsidP="00641CDA">
      <w:pPr>
        <w:spacing w:after="0" w:line="240" w:lineRule="auto"/>
        <w:jc w:val="both"/>
        <w:rPr>
          <w:rFonts w:ascii="Times New Roman" w:eastAsia="Calibri" w:hAnsi="Times New Roman" w:cs="Times New Roman"/>
          <w:b/>
          <w:sz w:val="24"/>
          <w:szCs w:val="24"/>
        </w:rPr>
      </w:pPr>
    </w:p>
    <w:p w:rsidR="00EE395F" w:rsidRPr="00641CDA" w:rsidRDefault="00EE395F" w:rsidP="00641CDA">
      <w:pPr>
        <w:spacing w:after="0" w:line="240" w:lineRule="auto"/>
        <w:jc w:val="both"/>
        <w:rPr>
          <w:rFonts w:ascii="Times New Roman" w:eastAsia="Calibri" w:hAnsi="Times New Roman" w:cs="Times New Roman"/>
          <w:b/>
          <w:sz w:val="24"/>
          <w:szCs w:val="24"/>
        </w:rPr>
      </w:pPr>
      <w:r w:rsidRPr="00641CDA">
        <w:rPr>
          <w:rFonts w:ascii="Times New Roman" w:eastAsia="Calibri" w:hAnsi="Times New Roman" w:cs="Times New Roman"/>
          <w:b/>
          <w:sz w:val="24"/>
          <w:szCs w:val="24"/>
          <w:lang w:val="en-US"/>
        </w:rPr>
        <w:t>BAB I.PENDAHULUAN</w:t>
      </w:r>
    </w:p>
    <w:p w:rsidR="00EE395F" w:rsidRPr="00641CDA" w:rsidRDefault="00EE395F" w:rsidP="00641CDA">
      <w:pPr>
        <w:pStyle w:val="ListParagraph"/>
        <w:numPr>
          <w:ilvl w:val="0"/>
          <w:numId w:val="7"/>
        </w:numPr>
        <w:spacing w:after="0" w:line="240" w:lineRule="auto"/>
        <w:jc w:val="both"/>
        <w:rPr>
          <w:rFonts w:ascii="Times New Roman" w:eastAsia="Calibri" w:hAnsi="Times New Roman" w:cs="Times New Roman"/>
          <w:b/>
          <w:sz w:val="24"/>
          <w:szCs w:val="24"/>
        </w:rPr>
      </w:pPr>
      <w:bookmarkStart w:id="0" w:name="_GoBack"/>
      <w:r w:rsidRPr="00641CDA">
        <w:rPr>
          <w:rFonts w:ascii="Times New Roman" w:eastAsia="Calibri" w:hAnsi="Times New Roman" w:cs="Times New Roman"/>
          <w:b/>
          <w:sz w:val="24"/>
          <w:szCs w:val="24"/>
        </w:rPr>
        <w:t>Latar Belakang Masalah</w:t>
      </w:r>
      <w:bookmarkEnd w:id="0"/>
    </w:p>
    <w:p w:rsidR="00EE395F" w:rsidRPr="00641CDA" w:rsidRDefault="00EE395F" w:rsidP="00641CDA">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641CDA">
        <w:rPr>
          <w:rFonts w:ascii="Times New Roman" w:eastAsia="Calibri" w:hAnsi="Times New Roman" w:cs="Times New Roman"/>
          <w:sz w:val="24"/>
          <w:szCs w:val="24"/>
          <w:lang w:val="en-US"/>
        </w:rPr>
        <w:t>Perilaku prososial dibentuk dari individu yang berada di lingkungan sekitarnya, dimana individu itu berada dan melakukan aktivitas terutama di sekolah.</w:t>
      </w:r>
      <w:proofErr w:type="gramEnd"/>
      <w:r w:rsidRPr="00641CDA">
        <w:rPr>
          <w:rFonts w:ascii="Times New Roman" w:eastAsia="Calibri" w:hAnsi="Times New Roman" w:cs="Times New Roman"/>
          <w:sz w:val="24"/>
          <w:szCs w:val="24"/>
          <w:lang w:val="en-US"/>
        </w:rPr>
        <w:t xml:space="preserve"> Proses mengamati, meniru perilaku dan sikap orang lain sebagai objek merupakan proses belajar. </w:t>
      </w:r>
      <w:proofErr w:type="gramStart"/>
      <w:r w:rsidRPr="00641CDA">
        <w:rPr>
          <w:rFonts w:ascii="Times New Roman" w:eastAsia="Calibri" w:hAnsi="Times New Roman" w:cs="Times New Roman"/>
          <w:sz w:val="24"/>
          <w:szCs w:val="24"/>
          <w:lang w:val="en-US"/>
        </w:rPr>
        <w:t>Betapa pentingnya prososial dalam kehidupan bermasyarakat untuk menciptakan kedamaian dan keharmonisan, yang saling menolong, menghormati, menyayangi, saling menghargai yang didasarkan pada sikap sukarela dari individu tersebut.</w:t>
      </w:r>
      <w:proofErr w:type="gramEnd"/>
    </w:p>
    <w:p w:rsidR="00EE395F" w:rsidRPr="00641CDA" w:rsidRDefault="00EE395F" w:rsidP="00641CDA">
      <w:pPr>
        <w:autoSpaceDE w:val="0"/>
        <w:autoSpaceDN w:val="0"/>
        <w:adjustRightInd w:val="0"/>
        <w:spacing w:after="0" w:line="240" w:lineRule="auto"/>
        <w:ind w:firstLine="567"/>
        <w:jc w:val="both"/>
        <w:rPr>
          <w:rFonts w:ascii="Times New Roman" w:eastAsia="Calibri" w:hAnsi="Times New Roman" w:cs="Times New Roman"/>
          <w:sz w:val="24"/>
          <w:szCs w:val="24"/>
        </w:rPr>
      </w:pPr>
      <w:r w:rsidRPr="00641CDA">
        <w:rPr>
          <w:rFonts w:ascii="Times New Roman" w:eastAsia="Calibri" w:hAnsi="Times New Roman" w:cs="Times New Roman"/>
          <w:sz w:val="24"/>
          <w:szCs w:val="24"/>
          <w:lang w:val="en-US"/>
        </w:rPr>
        <w:t xml:space="preserve">Menurut Faturrohman (2009:  14) setinggi apapun kemandirian seseorang pada saat-saat tertentu dia </w:t>
      </w:r>
      <w:proofErr w:type="gramStart"/>
      <w:r w:rsidRPr="00641CDA">
        <w:rPr>
          <w:rFonts w:ascii="Times New Roman" w:eastAsia="Calibri" w:hAnsi="Times New Roman" w:cs="Times New Roman"/>
          <w:sz w:val="24"/>
          <w:szCs w:val="24"/>
          <w:lang w:val="en-US"/>
        </w:rPr>
        <w:t>akan</w:t>
      </w:r>
      <w:proofErr w:type="gramEnd"/>
      <w:r w:rsidRPr="00641CDA">
        <w:rPr>
          <w:rFonts w:ascii="Times New Roman" w:eastAsia="Calibri" w:hAnsi="Times New Roman" w:cs="Times New Roman"/>
          <w:sz w:val="24"/>
          <w:szCs w:val="24"/>
          <w:lang w:val="en-US"/>
        </w:rPr>
        <w:t xml:space="preserve"> membutuhkan orang lain. Selanjutnya Taylor dan Sears (2009: 457) menyatakan bahwa setiap tindakan manusia yang membantu orang dan memiliki konsekuensi positif pada orang lain dinamakan perilaku prososial. Perilaku prososial dimiliki oleh manusia sebagai makhluk sosial yang ada dalam </w:t>
      </w:r>
      <w:proofErr w:type="gramStart"/>
      <w:r w:rsidRPr="00641CDA">
        <w:rPr>
          <w:rFonts w:ascii="Times New Roman" w:eastAsia="Calibri" w:hAnsi="Times New Roman" w:cs="Times New Roman"/>
          <w:sz w:val="24"/>
          <w:szCs w:val="24"/>
          <w:lang w:val="en-US"/>
        </w:rPr>
        <w:t>diri  individu</w:t>
      </w:r>
      <w:proofErr w:type="gramEnd"/>
      <w:r w:rsidRPr="00641CDA">
        <w:rPr>
          <w:rFonts w:ascii="Times New Roman" w:eastAsia="Calibri" w:hAnsi="Times New Roman" w:cs="Times New Roman"/>
          <w:sz w:val="24"/>
          <w:szCs w:val="24"/>
          <w:lang w:val="en-US"/>
        </w:rPr>
        <w:t xml:space="preserve">. </w:t>
      </w:r>
    </w:p>
    <w:p w:rsidR="00EE395F" w:rsidRPr="00641CDA" w:rsidRDefault="00EE395F" w:rsidP="00641CDA">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n-US"/>
        </w:rPr>
      </w:pPr>
      <w:proofErr w:type="gramStart"/>
      <w:r w:rsidRPr="00641CDA">
        <w:rPr>
          <w:rFonts w:ascii="Times New Roman" w:eastAsia="Calibri" w:hAnsi="Times New Roman" w:cs="Times New Roman"/>
          <w:sz w:val="24"/>
          <w:szCs w:val="24"/>
          <w:lang w:val="en-US"/>
        </w:rPr>
        <w:t xml:space="preserve">Siswa disekolah menengah adalah siswa yang sedang berada pada </w:t>
      </w:r>
      <w:r w:rsidRPr="00641CDA">
        <w:rPr>
          <w:rFonts w:ascii="Times New Roman" w:eastAsia="Calibri" w:hAnsi="Times New Roman" w:cs="Times New Roman"/>
          <w:sz w:val="24"/>
          <w:szCs w:val="24"/>
          <w:lang w:val="en-US"/>
        </w:rPr>
        <w:lastRenderedPageBreak/>
        <w:t>masa remaja.</w:t>
      </w:r>
      <w:proofErr w:type="gramEnd"/>
      <w:r w:rsidRPr="00641CDA">
        <w:rPr>
          <w:rFonts w:ascii="Times New Roman" w:eastAsia="Calibri" w:hAnsi="Times New Roman" w:cs="Times New Roman"/>
          <w:sz w:val="24"/>
          <w:szCs w:val="24"/>
          <w:lang w:val="en-US"/>
        </w:rPr>
        <w:t xml:space="preserve"> </w:t>
      </w:r>
      <w:proofErr w:type="gramStart"/>
      <w:r w:rsidRPr="00641CDA">
        <w:rPr>
          <w:rFonts w:ascii="Times New Roman" w:eastAsia="Calibri" w:hAnsi="Times New Roman" w:cs="Times New Roman"/>
          <w:sz w:val="24"/>
          <w:szCs w:val="24"/>
          <w:lang w:val="en-US"/>
        </w:rPr>
        <w:t>Remaja adalah masa peralihan dari masa kanak-kanak yang penuh dengan ketergantungan menuju masa pembentukan tangung jawab.</w:t>
      </w:r>
      <w:proofErr w:type="gramEnd"/>
      <w:r w:rsidRPr="00641CDA">
        <w:rPr>
          <w:rFonts w:ascii="Times New Roman" w:eastAsia="Calibri" w:hAnsi="Times New Roman" w:cs="Times New Roman"/>
          <w:sz w:val="24"/>
          <w:szCs w:val="24"/>
          <w:lang w:val="en-US"/>
        </w:rPr>
        <w:t xml:space="preserve"> </w:t>
      </w:r>
      <w:proofErr w:type="gramStart"/>
      <w:r w:rsidRPr="00641CDA">
        <w:rPr>
          <w:rFonts w:ascii="Times New Roman" w:eastAsia="Calibri" w:hAnsi="Times New Roman" w:cs="Times New Roman"/>
          <w:sz w:val="24"/>
          <w:szCs w:val="24"/>
          <w:lang w:val="en-US"/>
        </w:rPr>
        <w:t>Remaja biasanya dikatakan bukan anak-anak dan juga belum dewasa tetapi masih dalam posisi ambang dewasa.</w:t>
      </w:r>
      <w:proofErr w:type="gramEnd"/>
      <w:r w:rsidRPr="00641CDA">
        <w:rPr>
          <w:rFonts w:ascii="Times New Roman" w:eastAsia="Calibri" w:hAnsi="Times New Roman" w:cs="Times New Roman"/>
          <w:sz w:val="24"/>
          <w:szCs w:val="24"/>
          <w:lang w:val="en-US"/>
        </w:rPr>
        <w:t xml:space="preserve"> Siswa SMA </w:t>
      </w:r>
      <w:proofErr w:type="gramStart"/>
      <w:r w:rsidRPr="00641CDA">
        <w:rPr>
          <w:rFonts w:ascii="Times New Roman" w:eastAsia="Calibri" w:hAnsi="Times New Roman" w:cs="Times New Roman"/>
          <w:sz w:val="24"/>
          <w:szCs w:val="24"/>
          <w:lang w:val="en-US"/>
        </w:rPr>
        <w:t>sedang</w:t>
      </w:r>
      <w:proofErr w:type="gramEnd"/>
      <w:r w:rsidRPr="00641CDA">
        <w:rPr>
          <w:rFonts w:ascii="Times New Roman" w:eastAsia="Calibri" w:hAnsi="Times New Roman" w:cs="Times New Roman"/>
          <w:sz w:val="24"/>
          <w:szCs w:val="24"/>
          <w:lang w:val="en-US"/>
        </w:rPr>
        <w:t xml:space="preserve"> berada dalam proses berkembang kearah kematangan. Namun dalam menjalani proses perkembangannya, tidak semua remaja mencapainya secara mulus. </w:t>
      </w:r>
      <w:proofErr w:type="gramStart"/>
      <w:r w:rsidRPr="00641CDA">
        <w:rPr>
          <w:rFonts w:ascii="Times New Roman" w:eastAsia="Calibri" w:hAnsi="Times New Roman" w:cs="Times New Roman"/>
          <w:sz w:val="24"/>
          <w:szCs w:val="24"/>
          <w:lang w:val="en-US"/>
        </w:rPr>
        <w:t>Diantara mereka masih banyak yang mengalami masalah yaitu dengan menampilkan perilaku yang menyimpang.</w:t>
      </w:r>
      <w:proofErr w:type="gramEnd"/>
      <w:r w:rsidRPr="00641CDA">
        <w:rPr>
          <w:rFonts w:ascii="Times New Roman" w:eastAsia="Calibri" w:hAnsi="Times New Roman" w:cs="Times New Roman"/>
          <w:sz w:val="24"/>
          <w:szCs w:val="24"/>
          <w:lang w:val="en-US"/>
        </w:rPr>
        <w:t xml:space="preserve"> </w:t>
      </w:r>
      <w:proofErr w:type="gramStart"/>
      <w:r w:rsidRPr="00641CDA">
        <w:rPr>
          <w:rFonts w:ascii="Times New Roman" w:eastAsia="Calibri" w:hAnsi="Times New Roman" w:cs="Times New Roman"/>
          <w:sz w:val="24"/>
          <w:szCs w:val="24"/>
          <w:lang w:val="en-US"/>
        </w:rPr>
        <w:t>Masalah-masalah sosial yang terjadi, tidak lepas dari pengaruh lingkungan yang tidak kondusif.</w:t>
      </w:r>
      <w:proofErr w:type="gramEnd"/>
      <w:r w:rsidRPr="00641CDA">
        <w:rPr>
          <w:rFonts w:ascii="Times New Roman" w:eastAsia="Calibri" w:hAnsi="Times New Roman" w:cs="Times New Roman"/>
          <w:color w:val="000000"/>
          <w:sz w:val="24"/>
          <w:szCs w:val="24"/>
          <w:lang w:val="en-US"/>
        </w:rPr>
        <w:t xml:space="preserve"> </w:t>
      </w:r>
      <w:proofErr w:type="gramStart"/>
      <w:r w:rsidRPr="00641CDA">
        <w:rPr>
          <w:rFonts w:ascii="Times New Roman" w:eastAsia="Calibri" w:hAnsi="Times New Roman" w:cs="Times New Roman"/>
          <w:color w:val="000000"/>
          <w:sz w:val="24"/>
          <w:szCs w:val="24"/>
          <w:lang w:val="en-US"/>
        </w:rPr>
        <w:t>Problematika remaja tersebut sangat memprihatinkan sehingga timbul perilaku anti sosial pada remaja.</w:t>
      </w:r>
      <w:proofErr w:type="gramEnd"/>
      <w:r w:rsidRPr="00641CDA">
        <w:rPr>
          <w:rFonts w:ascii="Times New Roman" w:eastAsia="Calibri" w:hAnsi="Times New Roman" w:cs="Times New Roman"/>
          <w:color w:val="000000"/>
          <w:sz w:val="24"/>
          <w:szCs w:val="24"/>
          <w:lang w:val="en-US"/>
        </w:rPr>
        <w:t xml:space="preserve"> </w:t>
      </w:r>
    </w:p>
    <w:p w:rsidR="00EE395F" w:rsidRPr="00641CDA" w:rsidRDefault="00EE395F" w:rsidP="00641CDA">
      <w:pPr>
        <w:spacing w:after="0" w:line="240" w:lineRule="auto"/>
        <w:ind w:firstLine="720"/>
        <w:jc w:val="both"/>
        <w:rPr>
          <w:rFonts w:ascii="Times New Roman" w:eastAsia="Calibri" w:hAnsi="Times New Roman" w:cs="Times New Roman"/>
          <w:color w:val="1D1B11"/>
          <w:sz w:val="24"/>
          <w:szCs w:val="24"/>
          <w:lang w:val="en-US"/>
        </w:rPr>
      </w:pPr>
      <w:proofErr w:type="gramStart"/>
      <w:r w:rsidRPr="00641CDA">
        <w:rPr>
          <w:rFonts w:ascii="Times New Roman" w:eastAsia="Calibri" w:hAnsi="Times New Roman" w:cs="Times New Roman"/>
          <w:color w:val="1D1B11"/>
          <w:sz w:val="24"/>
          <w:szCs w:val="24"/>
          <w:lang w:val="en-US"/>
        </w:rPr>
        <w:t>Salah satu bentuk usaha yang bisa dilakukan untuk mengatasi masalah-masalah yang muncul pada siswa adalah melalui kegiatan bimbingan dan konseling.</w:t>
      </w:r>
      <w:proofErr w:type="gramEnd"/>
      <w:r w:rsidRPr="00641CDA">
        <w:rPr>
          <w:rFonts w:ascii="Times New Roman" w:eastAsia="Calibri" w:hAnsi="Times New Roman" w:cs="Times New Roman"/>
          <w:color w:val="1D1B11"/>
          <w:sz w:val="24"/>
          <w:szCs w:val="24"/>
          <w:lang w:val="en-US"/>
        </w:rPr>
        <w:t xml:space="preserve"> </w:t>
      </w:r>
      <w:proofErr w:type="gramStart"/>
      <w:r w:rsidRPr="00641CDA">
        <w:rPr>
          <w:rFonts w:ascii="Times New Roman" w:eastAsia="Calibri" w:hAnsi="Times New Roman" w:cs="Times New Roman"/>
          <w:color w:val="1D1B11"/>
          <w:sz w:val="24"/>
          <w:szCs w:val="24"/>
          <w:lang w:val="en-US"/>
        </w:rPr>
        <w:t>Bimbingan dan konseling sebagai sebuah disiplin ilmu, tentu dalam melihat situasi seperti ini harus cepat, cermat dan tanggap dalam mengatasinya sesuai dengan pendekatan keilmuan.</w:t>
      </w:r>
      <w:proofErr w:type="gramEnd"/>
      <w:r w:rsidRPr="00641CDA">
        <w:rPr>
          <w:rFonts w:ascii="Times New Roman" w:eastAsia="Calibri" w:hAnsi="Times New Roman" w:cs="Times New Roman"/>
          <w:color w:val="1D1B11"/>
          <w:sz w:val="24"/>
          <w:szCs w:val="24"/>
          <w:lang w:val="en-US"/>
        </w:rPr>
        <w:t xml:space="preserve"> </w:t>
      </w:r>
      <w:r w:rsidRPr="00641CDA">
        <w:rPr>
          <w:rFonts w:ascii="Times New Roman" w:eastAsia="Calibri" w:hAnsi="Times New Roman" w:cs="Times New Roman"/>
          <w:sz w:val="24"/>
          <w:szCs w:val="24"/>
        </w:rPr>
        <w:t xml:space="preserve">Bimbingan  </w:t>
      </w:r>
      <w:r w:rsidRPr="00641CDA">
        <w:rPr>
          <w:rFonts w:ascii="Times New Roman" w:eastAsia="Calibri" w:hAnsi="Times New Roman" w:cs="Times New Roman"/>
          <w:sz w:val="24"/>
          <w:szCs w:val="24"/>
          <w:lang w:val="en-US"/>
        </w:rPr>
        <w:t xml:space="preserve">kelompok adalah suatu cara </w:t>
      </w:r>
      <w:r w:rsidRPr="00641CDA">
        <w:rPr>
          <w:rFonts w:ascii="Times New Roman" w:eastAsia="Calibri" w:hAnsi="Times New Roman" w:cs="Times New Roman"/>
          <w:sz w:val="24"/>
          <w:szCs w:val="24"/>
          <w:lang w:val="en-US"/>
        </w:rPr>
        <w:lastRenderedPageBreak/>
        <w:t xml:space="preserve">memberikan bantuan kepada individu melalui kegiatan kelompok. Winkel &amp; Hastuti, (2007:  565). </w:t>
      </w:r>
      <w:proofErr w:type="gramStart"/>
      <w:r w:rsidRPr="00641CDA">
        <w:rPr>
          <w:rFonts w:ascii="Times New Roman" w:eastAsia="Calibri" w:hAnsi="Times New Roman" w:cs="Times New Roman"/>
          <w:sz w:val="24"/>
          <w:szCs w:val="24"/>
          <w:lang w:val="en-US"/>
        </w:rPr>
        <w:t>Dalam</w:t>
      </w:r>
      <w:r w:rsidRPr="00641CDA">
        <w:rPr>
          <w:rFonts w:ascii="Times New Roman" w:eastAsia="Calibri" w:hAnsi="Times New Roman" w:cs="Times New Roman"/>
          <w:sz w:val="24"/>
          <w:szCs w:val="24"/>
        </w:rPr>
        <w:t xml:space="preserve"> bimbingan</w:t>
      </w:r>
      <w:r w:rsidRPr="00641CDA">
        <w:rPr>
          <w:rFonts w:ascii="Times New Roman" w:eastAsia="Calibri" w:hAnsi="Times New Roman" w:cs="Times New Roman"/>
          <w:sz w:val="24"/>
          <w:szCs w:val="24"/>
          <w:lang w:val="en-US"/>
        </w:rPr>
        <w:t xml:space="preserve"> kelompok merupakan sarana untuk menunjang perkembangan optimal masing-masing siswa, yang diharapkan dapat mengambil manfaat dari pengalaman pendidikan ini bagi dirinya sendiri.</w:t>
      </w:r>
      <w:proofErr w:type="gramEnd"/>
    </w:p>
    <w:p w:rsidR="00EE395F" w:rsidRPr="00641CDA" w:rsidRDefault="00EE395F" w:rsidP="00641CDA">
      <w:pPr>
        <w:spacing w:after="0" w:line="240" w:lineRule="auto"/>
        <w:ind w:firstLine="720"/>
        <w:jc w:val="both"/>
        <w:rPr>
          <w:rFonts w:ascii="Times New Roman" w:eastAsia="Calibri" w:hAnsi="Times New Roman" w:cs="Times New Roman"/>
          <w:sz w:val="24"/>
          <w:szCs w:val="24"/>
          <w:lang w:val="en-US"/>
        </w:rPr>
      </w:pPr>
      <w:proofErr w:type="gramStart"/>
      <w:r w:rsidRPr="00641CDA">
        <w:rPr>
          <w:rFonts w:ascii="Times New Roman" w:eastAsia="Calibri" w:hAnsi="Times New Roman" w:cs="Times New Roman"/>
          <w:sz w:val="24"/>
          <w:szCs w:val="24"/>
          <w:lang w:val="en-US"/>
        </w:rPr>
        <w:t>Layanan</w:t>
      </w:r>
      <w:r w:rsidRPr="00641CDA">
        <w:rPr>
          <w:rFonts w:ascii="Times New Roman" w:eastAsia="Calibri" w:hAnsi="Times New Roman" w:cs="Times New Roman"/>
          <w:sz w:val="24"/>
          <w:szCs w:val="24"/>
        </w:rPr>
        <w:t xml:space="preserve"> bimbingan </w:t>
      </w:r>
      <w:r w:rsidRPr="00641CDA">
        <w:rPr>
          <w:rFonts w:ascii="Times New Roman" w:eastAsia="Calibri" w:hAnsi="Times New Roman" w:cs="Times New Roman"/>
          <w:sz w:val="24"/>
          <w:szCs w:val="24"/>
          <w:lang w:val="en-US"/>
        </w:rPr>
        <w:t xml:space="preserve">kelompok yang dilakukan di SMA Negeri 1 </w:t>
      </w:r>
      <w:r w:rsidRPr="00641CDA">
        <w:rPr>
          <w:rFonts w:ascii="Times New Roman" w:eastAsia="Calibri" w:hAnsi="Times New Roman" w:cs="Times New Roman"/>
          <w:sz w:val="24"/>
          <w:szCs w:val="24"/>
        </w:rPr>
        <w:t>Seram Bagian Barat</w:t>
      </w:r>
      <w:r w:rsidRPr="00641CDA">
        <w:rPr>
          <w:rFonts w:ascii="Times New Roman" w:eastAsia="Calibri" w:hAnsi="Times New Roman" w:cs="Times New Roman"/>
          <w:sz w:val="24"/>
          <w:szCs w:val="24"/>
          <w:lang w:val="en-US"/>
        </w:rPr>
        <w:t xml:space="preserve"> belum berjalan secara maksimal.</w:t>
      </w:r>
      <w:proofErr w:type="gramEnd"/>
      <w:r w:rsidRPr="00641CDA">
        <w:rPr>
          <w:rFonts w:ascii="Times New Roman" w:eastAsia="Calibri" w:hAnsi="Times New Roman" w:cs="Times New Roman"/>
          <w:sz w:val="24"/>
          <w:szCs w:val="24"/>
          <w:lang w:val="en-US"/>
        </w:rPr>
        <w:t xml:space="preserve"> Hal tersebut diakui oleh guru BK Bahwa </w:t>
      </w:r>
      <w:r w:rsidRPr="00641CDA">
        <w:rPr>
          <w:rFonts w:ascii="Times New Roman" w:eastAsia="Calibri" w:hAnsi="Times New Roman" w:cs="Times New Roman"/>
          <w:sz w:val="24"/>
          <w:szCs w:val="24"/>
        </w:rPr>
        <w:t>bimbingan</w:t>
      </w:r>
      <w:r w:rsidRPr="00641CDA">
        <w:rPr>
          <w:rFonts w:ascii="Times New Roman" w:eastAsia="Calibri" w:hAnsi="Times New Roman" w:cs="Times New Roman"/>
          <w:sz w:val="24"/>
          <w:szCs w:val="24"/>
          <w:lang w:val="en-US"/>
        </w:rPr>
        <w:t xml:space="preserve"> kelompok yang dilakukan tidak sesuai </w:t>
      </w:r>
      <w:proofErr w:type="gramStart"/>
      <w:r w:rsidRPr="00641CDA">
        <w:rPr>
          <w:rFonts w:ascii="Times New Roman" w:eastAsia="Calibri" w:hAnsi="Times New Roman" w:cs="Times New Roman"/>
          <w:sz w:val="24"/>
          <w:szCs w:val="24"/>
          <w:lang w:val="en-US"/>
        </w:rPr>
        <w:t>dengan  kebutuhan</w:t>
      </w:r>
      <w:proofErr w:type="gramEnd"/>
      <w:r w:rsidRPr="00641CDA">
        <w:rPr>
          <w:rFonts w:ascii="Times New Roman" w:eastAsia="Calibri" w:hAnsi="Times New Roman" w:cs="Times New Roman"/>
          <w:sz w:val="24"/>
          <w:szCs w:val="24"/>
          <w:lang w:val="en-US"/>
        </w:rPr>
        <w:t xml:space="preserve"> siswa. Dengan realita seperti itu maka </w:t>
      </w:r>
      <w:r w:rsidRPr="00641CDA">
        <w:rPr>
          <w:rFonts w:ascii="Times New Roman" w:eastAsia="Calibri" w:hAnsi="Times New Roman" w:cs="Times New Roman"/>
          <w:sz w:val="24"/>
          <w:szCs w:val="24"/>
        </w:rPr>
        <w:t xml:space="preserve">bimbingan kelompok </w:t>
      </w:r>
      <w:r w:rsidRPr="00641CDA">
        <w:rPr>
          <w:rFonts w:ascii="Times New Roman" w:eastAsia="Calibri" w:hAnsi="Times New Roman" w:cs="Times New Roman"/>
          <w:sz w:val="24"/>
          <w:szCs w:val="24"/>
          <w:lang w:val="en-US"/>
        </w:rPr>
        <w:t xml:space="preserve">dilakukan tidak memperhatikan tahap-tahap yang terjadi dalam </w:t>
      </w:r>
      <w:r w:rsidR="00653915" w:rsidRPr="00641CDA">
        <w:rPr>
          <w:rFonts w:ascii="Times New Roman" w:eastAsia="Calibri" w:hAnsi="Times New Roman" w:cs="Times New Roman"/>
          <w:sz w:val="24"/>
          <w:szCs w:val="24"/>
        </w:rPr>
        <w:t xml:space="preserve">bimbingan </w:t>
      </w:r>
      <w:r w:rsidRPr="00641CDA">
        <w:rPr>
          <w:rFonts w:ascii="Times New Roman" w:eastAsia="Calibri" w:hAnsi="Times New Roman" w:cs="Times New Roman"/>
          <w:sz w:val="24"/>
          <w:szCs w:val="24"/>
        </w:rPr>
        <w:t xml:space="preserve">konseling </w:t>
      </w:r>
      <w:r w:rsidRPr="00641CDA">
        <w:rPr>
          <w:rFonts w:ascii="Times New Roman" w:eastAsia="Calibri" w:hAnsi="Times New Roman" w:cs="Times New Roman"/>
          <w:sz w:val="24"/>
          <w:szCs w:val="24"/>
          <w:lang w:val="en-US"/>
        </w:rPr>
        <w:t xml:space="preserve">kelompok, disamping itu layanan </w:t>
      </w:r>
      <w:r w:rsidRPr="00641CDA">
        <w:rPr>
          <w:rFonts w:ascii="Times New Roman" w:eastAsia="Calibri" w:hAnsi="Times New Roman" w:cs="Times New Roman"/>
          <w:sz w:val="24"/>
          <w:szCs w:val="24"/>
        </w:rPr>
        <w:t xml:space="preserve">bimbingan </w:t>
      </w:r>
      <w:r w:rsidRPr="00641CDA">
        <w:rPr>
          <w:rFonts w:ascii="Times New Roman" w:eastAsia="Calibri" w:hAnsi="Times New Roman" w:cs="Times New Roman"/>
          <w:sz w:val="24"/>
          <w:szCs w:val="24"/>
          <w:lang w:val="en-US"/>
        </w:rPr>
        <w:t xml:space="preserve">kelompok </w:t>
      </w:r>
      <w:proofErr w:type="gramStart"/>
      <w:r w:rsidRPr="00641CDA">
        <w:rPr>
          <w:rFonts w:ascii="Times New Roman" w:eastAsia="Calibri" w:hAnsi="Times New Roman" w:cs="Times New Roman"/>
          <w:sz w:val="24"/>
          <w:szCs w:val="24"/>
          <w:lang w:val="en-US"/>
        </w:rPr>
        <w:t>yang  dilakukan</w:t>
      </w:r>
      <w:proofErr w:type="gramEnd"/>
      <w:r w:rsidRPr="00641CDA">
        <w:rPr>
          <w:rFonts w:ascii="Times New Roman" w:eastAsia="Calibri" w:hAnsi="Times New Roman" w:cs="Times New Roman"/>
          <w:sz w:val="24"/>
          <w:szCs w:val="24"/>
          <w:lang w:val="en-US"/>
        </w:rPr>
        <w:t xml:space="preserve"> di SMA Negeri 1</w:t>
      </w:r>
      <w:r w:rsidRPr="00641CDA">
        <w:rPr>
          <w:rFonts w:ascii="Times New Roman" w:eastAsia="Calibri" w:hAnsi="Times New Roman" w:cs="Times New Roman"/>
          <w:sz w:val="24"/>
          <w:szCs w:val="24"/>
        </w:rPr>
        <w:t xml:space="preserve"> Seram Bagian Barat</w:t>
      </w:r>
      <w:r w:rsidRPr="00641CDA">
        <w:rPr>
          <w:rFonts w:ascii="Times New Roman" w:eastAsia="Calibri" w:hAnsi="Times New Roman" w:cs="Times New Roman"/>
          <w:sz w:val="24"/>
          <w:szCs w:val="24"/>
          <w:lang w:val="en-US"/>
        </w:rPr>
        <w:t xml:space="preserve"> hanya dilakukan sekali dalam sebulan. </w:t>
      </w:r>
    </w:p>
    <w:p w:rsidR="00EE395F" w:rsidRPr="00641CDA" w:rsidRDefault="00EE395F" w:rsidP="00641CDA">
      <w:pPr>
        <w:spacing w:after="0" w:line="240" w:lineRule="auto"/>
        <w:ind w:firstLine="720"/>
        <w:jc w:val="both"/>
        <w:rPr>
          <w:rFonts w:ascii="Times New Roman" w:eastAsia="Calibri" w:hAnsi="Times New Roman" w:cs="Times New Roman"/>
          <w:sz w:val="24"/>
          <w:szCs w:val="24"/>
          <w:lang w:val="en-US"/>
        </w:rPr>
      </w:pPr>
      <w:r w:rsidRPr="00641CDA">
        <w:rPr>
          <w:rFonts w:ascii="Times New Roman" w:eastAsia="Calibri" w:hAnsi="Times New Roman" w:cs="Times New Roman"/>
          <w:sz w:val="24"/>
          <w:szCs w:val="24"/>
          <w:lang w:val="en-US"/>
        </w:rPr>
        <w:t>Fenomena lain ditemukan juga bahwa adanya gejala yang ditunjukan beberapa  siswa di sekolah  dalam membangun hubungan sosial yang berkaitan dengan perilaku prososial yakni: kurang menghargai dan peduli terhadap orang lain, masih kurangnya perilaku tolong menolong dikalangan siswa hal ini terlihat dari perilaku siswa yang tidak mau menolong temannya ketika mengalami sakit ada sebagian siswa yang tidak mau membantu atau menyumbang kepada temannya, masih rendahnya kerjasama di kalangan siswa, hal ini terlihat dalam mengerjakan tugas kelompok belum sepenuhnya keterlibatan mereka dalam diskusi, kurang memperdulikan peraturan yang diterapkan guru di sekolah, tidak peduli dengan teman sekelas ketika ada masalah, lebih mementingkan diri sendiri daripada orang lain, tidak menghormati dan menghargai teman bahkan guru di sekolah.</w:t>
      </w:r>
    </w:p>
    <w:p w:rsidR="00EE395F" w:rsidRPr="00641CDA" w:rsidRDefault="00EE395F" w:rsidP="00641CDA">
      <w:pPr>
        <w:spacing w:after="0" w:line="240" w:lineRule="auto"/>
        <w:ind w:firstLine="72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lang w:val="en-US"/>
        </w:rPr>
        <w:t xml:space="preserve"> Salah satu upaya yang dilakukan untuk mengatasi masalah-</w:t>
      </w:r>
      <w:r w:rsidRPr="00641CDA">
        <w:rPr>
          <w:rFonts w:ascii="Times New Roman" w:eastAsia="Calibri" w:hAnsi="Times New Roman" w:cs="Times New Roman"/>
          <w:sz w:val="24"/>
          <w:szCs w:val="24"/>
          <w:lang w:val="en-US"/>
        </w:rPr>
        <w:lastRenderedPageBreak/>
        <w:t>masalah yang dihadapi siswaadalah melalui</w:t>
      </w:r>
      <w:r w:rsidRPr="00641CDA">
        <w:rPr>
          <w:rFonts w:ascii="Times New Roman" w:eastAsia="Calibri" w:hAnsi="Times New Roman" w:cs="Times New Roman"/>
          <w:sz w:val="24"/>
          <w:szCs w:val="24"/>
        </w:rPr>
        <w:t xml:space="preserve"> bimbingan </w:t>
      </w:r>
      <w:r w:rsidRPr="00641CDA">
        <w:rPr>
          <w:rFonts w:ascii="Times New Roman" w:eastAsia="Calibri" w:hAnsi="Times New Roman" w:cs="Times New Roman"/>
          <w:sz w:val="24"/>
          <w:szCs w:val="24"/>
          <w:lang w:val="en-US"/>
        </w:rPr>
        <w:t>kelompok karena</w:t>
      </w:r>
      <w:r w:rsidRPr="00641CDA">
        <w:rPr>
          <w:rFonts w:ascii="Times New Roman" w:eastAsia="Calibri" w:hAnsi="Times New Roman" w:cs="Times New Roman"/>
          <w:sz w:val="24"/>
          <w:szCs w:val="24"/>
        </w:rPr>
        <w:t xml:space="preserve"> bimbingan</w:t>
      </w:r>
      <w:r w:rsidRPr="00641CDA">
        <w:rPr>
          <w:rFonts w:ascii="Times New Roman" w:eastAsia="Calibri" w:hAnsi="Times New Roman" w:cs="Times New Roman"/>
          <w:sz w:val="24"/>
          <w:szCs w:val="24"/>
          <w:lang w:val="en-US"/>
        </w:rPr>
        <w:t xml:space="preserve"> kelompok dapat memberikan bantuan bagi siswa yang mengalami  perilaku prososial rendah, melalui</w:t>
      </w:r>
      <w:r w:rsidRPr="00641CDA">
        <w:rPr>
          <w:rFonts w:ascii="Times New Roman" w:eastAsia="Calibri" w:hAnsi="Times New Roman" w:cs="Times New Roman"/>
          <w:sz w:val="24"/>
          <w:szCs w:val="24"/>
        </w:rPr>
        <w:t xml:space="preserve"> bimbingan </w:t>
      </w:r>
      <w:r w:rsidRPr="00641CDA">
        <w:rPr>
          <w:rFonts w:ascii="Times New Roman" w:eastAsia="Calibri" w:hAnsi="Times New Roman" w:cs="Times New Roman"/>
          <w:sz w:val="24"/>
          <w:szCs w:val="24"/>
          <w:lang w:val="en-US"/>
        </w:rPr>
        <w:t>kelompok banyak manfaat yang bisa didapatkan, antara lain melatih siswa untuk dapat berkomunikasi dengan baik, melatih siswa untuk saling  peduli terhadap teman dan menghormati teman, melatih siswa untuk bisa berempati dan bekerja didalam kelompok bahkan berbagi dengan teman, saling menolong didalam kelompok. Dalam kaitannya dengan usaha pencegahan masalah pribadi dan lingkungan sosial, maka</w:t>
      </w:r>
      <w:r w:rsidRPr="00641CDA">
        <w:rPr>
          <w:rFonts w:ascii="Times New Roman" w:eastAsia="Calibri" w:hAnsi="Times New Roman" w:cs="Times New Roman"/>
          <w:sz w:val="24"/>
          <w:szCs w:val="24"/>
        </w:rPr>
        <w:t xml:space="preserve"> konseling</w:t>
      </w:r>
      <w:r w:rsidRPr="00641CDA">
        <w:rPr>
          <w:rFonts w:ascii="Times New Roman" w:eastAsia="Calibri" w:hAnsi="Times New Roman" w:cs="Times New Roman"/>
          <w:sz w:val="24"/>
          <w:szCs w:val="24"/>
          <w:lang w:val="en-US"/>
        </w:rPr>
        <w:t xml:space="preserve"> kelompok adalah layanan yang tepat karena di dalam kelompok individu yang satu dapat membangun hubungan interpersonal dengan individu yang lain.</w:t>
      </w:r>
    </w:p>
    <w:p w:rsidR="00EE395F" w:rsidRPr="00641CDA" w:rsidRDefault="00EE395F" w:rsidP="00641CDA">
      <w:pPr>
        <w:spacing w:after="0" w:line="240" w:lineRule="auto"/>
        <w:ind w:firstLine="706"/>
        <w:jc w:val="both"/>
        <w:rPr>
          <w:rFonts w:ascii="Times New Roman" w:eastAsia="Calibri" w:hAnsi="Times New Roman" w:cs="Times New Roman"/>
          <w:iCs/>
          <w:sz w:val="24"/>
          <w:szCs w:val="24"/>
        </w:rPr>
      </w:pPr>
      <w:proofErr w:type="gramStart"/>
      <w:r w:rsidRPr="00641CDA">
        <w:rPr>
          <w:rFonts w:ascii="Times New Roman" w:eastAsia="Calibri" w:hAnsi="Times New Roman" w:cs="Times New Roman"/>
          <w:sz w:val="24"/>
          <w:szCs w:val="24"/>
          <w:lang w:val="en-US"/>
        </w:rPr>
        <w:t xml:space="preserve">Berdasarkan uraian diatas </w:t>
      </w:r>
      <w:r w:rsidRPr="00641CDA">
        <w:rPr>
          <w:rFonts w:ascii="Times New Roman" w:eastAsia="Calibri" w:hAnsi="Times New Roman" w:cs="Times New Roman"/>
          <w:sz w:val="24"/>
          <w:szCs w:val="24"/>
        </w:rPr>
        <w:t xml:space="preserve">maka </w:t>
      </w:r>
      <w:r w:rsidRPr="00641CDA">
        <w:rPr>
          <w:rFonts w:ascii="Times New Roman" w:eastAsia="Calibri" w:hAnsi="Times New Roman" w:cs="Times New Roman"/>
          <w:sz w:val="24"/>
          <w:szCs w:val="24"/>
          <w:lang w:val="en-US"/>
        </w:rPr>
        <w:t>perlu dikembangkan layanan</w:t>
      </w:r>
      <w:r w:rsidRPr="00641CDA">
        <w:rPr>
          <w:rFonts w:ascii="Times New Roman" w:eastAsia="Calibri" w:hAnsi="Times New Roman" w:cs="Times New Roman"/>
          <w:sz w:val="24"/>
          <w:szCs w:val="24"/>
        </w:rPr>
        <w:t xml:space="preserve"> bimbingan </w:t>
      </w:r>
      <w:r w:rsidRPr="00641CDA">
        <w:rPr>
          <w:rFonts w:ascii="Times New Roman" w:eastAsia="Calibri" w:hAnsi="Times New Roman" w:cs="Times New Roman"/>
          <w:sz w:val="24"/>
          <w:szCs w:val="24"/>
          <w:lang w:val="en-US"/>
        </w:rPr>
        <w:t>kelompok dalam meningkatkan perilaku prososial pada siswa SMA Negeri</w:t>
      </w:r>
      <w:r w:rsidRPr="00641CDA">
        <w:rPr>
          <w:rFonts w:ascii="Times New Roman" w:eastAsia="Calibri" w:hAnsi="Times New Roman" w:cs="Times New Roman"/>
          <w:sz w:val="24"/>
          <w:szCs w:val="24"/>
        </w:rPr>
        <w:t xml:space="preserve"> 1 Seram Bagian Barat</w:t>
      </w:r>
      <w:r w:rsidRPr="00641CDA">
        <w:rPr>
          <w:rFonts w:ascii="Times New Roman" w:eastAsia="Calibri" w:hAnsi="Times New Roman" w:cs="Times New Roman"/>
          <w:sz w:val="24"/>
          <w:szCs w:val="24"/>
          <w:lang w:val="en-US"/>
        </w:rPr>
        <w:t>.</w:t>
      </w:r>
      <w:proofErr w:type="gramEnd"/>
      <w:r w:rsidRPr="00641CDA">
        <w:rPr>
          <w:rFonts w:ascii="Times New Roman" w:eastAsia="Calibri" w:hAnsi="Times New Roman" w:cs="Times New Roman"/>
          <w:sz w:val="24"/>
          <w:szCs w:val="24"/>
          <w:lang w:val="en-US"/>
        </w:rPr>
        <w:t xml:space="preserve"> </w:t>
      </w:r>
      <w:r w:rsidRPr="00641CDA">
        <w:rPr>
          <w:rFonts w:ascii="Times New Roman" w:eastAsia="Calibri" w:hAnsi="Times New Roman" w:cs="Times New Roman"/>
          <w:sz w:val="24"/>
          <w:szCs w:val="24"/>
        </w:rPr>
        <w:t xml:space="preserve">Layanan bimbingan </w:t>
      </w:r>
      <w:r w:rsidRPr="00641CDA">
        <w:rPr>
          <w:rFonts w:ascii="Times New Roman" w:eastAsia="Calibri" w:hAnsi="Times New Roman" w:cs="Times New Roman"/>
          <w:sz w:val="24"/>
          <w:szCs w:val="24"/>
          <w:lang w:val="en-US"/>
        </w:rPr>
        <w:t>kelompok sangat cocok untuk dilaksanakan pad</w:t>
      </w:r>
      <w:r w:rsidRPr="00641CDA">
        <w:rPr>
          <w:rFonts w:ascii="Times New Roman" w:eastAsia="Calibri" w:hAnsi="Times New Roman" w:cs="Times New Roman"/>
          <w:iCs/>
          <w:sz w:val="24"/>
          <w:szCs w:val="24"/>
          <w:lang w:val="en-US"/>
        </w:rPr>
        <w:t>a siswa SMA Negeri 1</w:t>
      </w:r>
      <w:r w:rsidRPr="00641CDA">
        <w:rPr>
          <w:rFonts w:ascii="Times New Roman" w:eastAsia="Calibri" w:hAnsi="Times New Roman" w:cs="Times New Roman"/>
          <w:iCs/>
          <w:sz w:val="24"/>
          <w:szCs w:val="24"/>
        </w:rPr>
        <w:t xml:space="preserve"> Seram Bagian Barat</w:t>
      </w:r>
      <w:r w:rsidRPr="00641CDA">
        <w:rPr>
          <w:rFonts w:ascii="Times New Roman" w:eastAsia="Calibri" w:hAnsi="Times New Roman" w:cs="Times New Roman"/>
          <w:iCs/>
          <w:sz w:val="24"/>
          <w:szCs w:val="24"/>
          <w:lang w:val="en-US"/>
        </w:rPr>
        <w:t xml:space="preserve"> dalam mengembangkan potensi mereka dalam kaitannya dengan perilaku prososial agar mereka mampu untuk menolong, berbagi dan bertingkah laku dengan baik dimasyarakat.</w:t>
      </w:r>
    </w:p>
    <w:p w:rsidR="00EE395F" w:rsidRPr="00641CDA" w:rsidRDefault="00EE395F" w:rsidP="00641CDA">
      <w:pPr>
        <w:autoSpaceDE w:val="0"/>
        <w:autoSpaceDN w:val="0"/>
        <w:adjustRightInd w:val="0"/>
        <w:spacing w:after="0" w:line="240" w:lineRule="auto"/>
        <w:contextualSpacing/>
        <w:jc w:val="both"/>
        <w:rPr>
          <w:rFonts w:ascii="Times New Roman" w:eastAsia="Times New Roman" w:hAnsi="Times New Roman" w:cs="Times New Roman"/>
          <w:iCs/>
          <w:sz w:val="24"/>
          <w:szCs w:val="24"/>
        </w:rPr>
      </w:pPr>
    </w:p>
    <w:p w:rsidR="00EE395F" w:rsidRPr="00641CDA" w:rsidRDefault="00EE395F" w:rsidP="00641CDA">
      <w:pPr>
        <w:pStyle w:val="ListParagraph"/>
        <w:numPr>
          <w:ilvl w:val="0"/>
          <w:numId w:val="7"/>
        </w:numPr>
        <w:spacing w:after="0" w:line="240" w:lineRule="auto"/>
        <w:jc w:val="both"/>
        <w:rPr>
          <w:rFonts w:ascii="Times New Roman" w:hAnsi="Times New Roman" w:cs="Times New Roman"/>
          <w:b/>
          <w:sz w:val="24"/>
          <w:szCs w:val="24"/>
        </w:rPr>
      </w:pPr>
      <w:r w:rsidRPr="00641CDA">
        <w:rPr>
          <w:rFonts w:ascii="Times New Roman" w:hAnsi="Times New Roman" w:cs="Times New Roman"/>
          <w:b/>
          <w:sz w:val="24"/>
          <w:szCs w:val="24"/>
        </w:rPr>
        <w:t xml:space="preserve">Tujuan Penelitian </w:t>
      </w:r>
    </w:p>
    <w:p w:rsidR="00EE395F" w:rsidRPr="00641CDA" w:rsidRDefault="00EE395F" w:rsidP="00641CDA">
      <w:pPr>
        <w:pStyle w:val="ListParagraph"/>
        <w:numPr>
          <w:ilvl w:val="0"/>
          <w:numId w:val="8"/>
        </w:numPr>
        <w:spacing w:after="0" w:line="240" w:lineRule="auto"/>
        <w:jc w:val="both"/>
        <w:rPr>
          <w:rFonts w:ascii="Times New Roman" w:hAnsi="Times New Roman" w:cs="Times New Roman"/>
          <w:b/>
          <w:sz w:val="24"/>
          <w:szCs w:val="24"/>
        </w:rPr>
      </w:pPr>
      <w:r w:rsidRPr="00641CDA">
        <w:rPr>
          <w:rFonts w:ascii="Times New Roman" w:hAnsi="Times New Roman" w:cs="Times New Roman"/>
          <w:b/>
          <w:sz w:val="24"/>
          <w:szCs w:val="24"/>
        </w:rPr>
        <w:t>Tujuan Penelitian</w:t>
      </w:r>
    </w:p>
    <w:p w:rsidR="00EE395F" w:rsidRPr="00641CDA" w:rsidRDefault="00EE395F" w:rsidP="00641CDA">
      <w:pPr>
        <w:tabs>
          <w:tab w:val="left" w:pos="720"/>
        </w:tabs>
        <w:autoSpaceDE w:val="0"/>
        <w:autoSpaceDN w:val="0"/>
        <w:adjustRightInd w:val="0"/>
        <w:spacing w:after="0" w:line="240" w:lineRule="auto"/>
        <w:jc w:val="both"/>
        <w:rPr>
          <w:rFonts w:ascii="Times New Roman" w:eastAsia="Calibri" w:hAnsi="Times New Roman" w:cs="Times New Roman"/>
          <w:iCs/>
          <w:sz w:val="24"/>
          <w:szCs w:val="24"/>
        </w:rPr>
      </w:pPr>
      <w:r w:rsidRPr="00641CDA">
        <w:rPr>
          <w:rFonts w:ascii="Times New Roman" w:eastAsia="Calibri" w:hAnsi="Times New Roman" w:cs="Times New Roman"/>
          <w:iCs/>
          <w:sz w:val="24"/>
          <w:szCs w:val="24"/>
        </w:rPr>
        <w:t xml:space="preserve">     Adapun tujuan secara terperinci adalah sebagai berikut:</w:t>
      </w:r>
    </w:p>
    <w:p w:rsidR="00EE395F" w:rsidRPr="00641CDA" w:rsidRDefault="00EE395F" w:rsidP="00641CDA">
      <w:pPr>
        <w:numPr>
          <w:ilvl w:val="0"/>
          <w:numId w:val="3"/>
        </w:numPr>
        <w:autoSpaceDE w:val="0"/>
        <w:autoSpaceDN w:val="0"/>
        <w:adjustRightInd w:val="0"/>
        <w:spacing w:after="0" w:line="240" w:lineRule="auto"/>
        <w:ind w:left="450" w:hanging="270"/>
        <w:contextualSpacing/>
        <w:jc w:val="both"/>
        <w:rPr>
          <w:rFonts w:ascii="Times New Roman" w:eastAsia="Times New Roman" w:hAnsi="Times New Roman" w:cs="Times New Roman"/>
          <w:iCs/>
          <w:sz w:val="24"/>
          <w:szCs w:val="24"/>
        </w:rPr>
      </w:pPr>
      <w:r w:rsidRPr="00641CDA">
        <w:rPr>
          <w:rFonts w:ascii="Times New Roman" w:eastAsia="Times New Roman" w:hAnsi="Times New Roman" w:cs="Times New Roman"/>
          <w:iCs/>
          <w:sz w:val="24"/>
          <w:szCs w:val="24"/>
        </w:rPr>
        <w:t>Mengetahui pelaksanaan bimbingan kelompok di SMA Negeri 1 Seram Bagian Barat</w:t>
      </w:r>
    </w:p>
    <w:p w:rsidR="00EE395F" w:rsidRPr="00641CDA" w:rsidRDefault="00EE395F" w:rsidP="00641CDA">
      <w:pPr>
        <w:numPr>
          <w:ilvl w:val="0"/>
          <w:numId w:val="3"/>
        </w:numPr>
        <w:autoSpaceDE w:val="0"/>
        <w:autoSpaceDN w:val="0"/>
        <w:adjustRightInd w:val="0"/>
        <w:spacing w:after="0" w:line="240" w:lineRule="auto"/>
        <w:ind w:left="450" w:hanging="270"/>
        <w:contextualSpacing/>
        <w:jc w:val="both"/>
        <w:rPr>
          <w:rFonts w:ascii="Times New Roman" w:eastAsia="Times New Roman" w:hAnsi="Times New Roman" w:cs="Times New Roman"/>
          <w:iCs/>
          <w:sz w:val="24"/>
          <w:szCs w:val="24"/>
        </w:rPr>
      </w:pPr>
      <w:r w:rsidRPr="00641CDA">
        <w:rPr>
          <w:rFonts w:ascii="Times New Roman" w:eastAsia="Times New Roman" w:hAnsi="Times New Roman" w:cs="Times New Roman"/>
          <w:iCs/>
          <w:sz w:val="24"/>
          <w:szCs w:val="24"/>
        </w:rPr>
        <w:t>Mengetahui tingkat perilaku prososial siswa yang selama ini terjadi di SMA Negeri 1 Seram Bagian Barat</w:t>
      </w:r>
    </w:p>
    <w:p w:rsidR="00EE395F" w:rsidRPr="00641CDA" w:rsidRDefault="00EE395F" w:rsidP="00641CDA">
      <w:pPr>
        <w:numPr>
          <w:ilvl w:val="0"/>
          <w:numId w:val="3"/>
        </w:numPr>
        <w:autoSpaceDE w:val="0"/>
        <w:autoSpaceDN w:val="0"/>
        <w:adjustRightInd w:val="0"/>
        <w:spacing w:after="0" w:line="240" w:lineRule="auto"/>
        <w:ind w:left="450" w:hanging="270"/>
        <w:contextualSpacing/>
        <w:jc w:val="both"/>
        <w:rPr>
          <w:rFonts w:ascii="Times New Roman" w:eastAsia="Times New Roman" w:hAnsi="Times New Roman" w:cs="Times New Roman"/>
          <w:iCs/>
          <w:sz w:val="24"/>
          <w:szCs w:val="24"/>
        </w:rPr>
      </w:pPr>
      <w:r w:rsidRPr="00641CDA">
        <w:rPr>
          <w:rFonts w:ascii="Times New Roman" w:eastAsia="Times New Roman" w:hAnsi="Times New Roman" w:cs="Times New Roman"/>
          <w:iCs/>
          <w:sz w:val="24"/>
          <w:szCs w:val="24"/>
        </w:rPr>
        <w:t xml:space="preserve">Mengetahui tingkat keefektifan layanan </w:t>
      </w:r>
      <w:r w:rsidRPr="00641CDA">
        <w:rPr>
          <w:rFonts w:ascii="Times New Roman" w:eastAsia="Times New Roman" w:hAnsi="Times New Roman" w:cs="Times New Roman"/>
          <w:iCs/>
          <w:sz w:val="24"/>
          <w:szCs w:val="24"/>
          <w:lang w:val="en-US"/>
        </w:rPr>
        <w:t>bimbingan</w:t>
      </w:r>
      <w:r w:rsidRPr="00641CDA">
        <w:rPr>
          <w:rFonts w:ascii="Times New Roman" w:eastAsia="Times New Roman" w:hAnsi="Times New Roman" w:cs="Times New Roman"/>
          <w:iCs/>
          <w:sz w:val="24"/>
          <w:szCs w:val="24"/>
        </w:rPr>
        <w:t xml:space="preserve"> kelompok untuk meningkatkan perilaku </w:t>
      </w:r>
      <w:r w:rsidRPr="00641CDA">
        <w:rPr>
          <w:rFonts w:ascii="Times New Roman" w:eastAsia="Times New Roman" w:hAnsi="Times New Roman" w:cs="Times New Roman"/>
          <w:iCs/>
          <w:sz w:val="24"/>
          <w:szCs w:val="24"/>
        </w:rPr>
        <w:lastRenderedPageBreak/>
        <w:t>prososial siswa SMA Negeri 1 Seram Bagian Barat.</w:t>
      </w:r>
    </w:p>
    <w:p w:rsidR="00EE395F" w:rsidRPr="00641CDA" w:rsidRDefault="00EE395F" w:rsidP="00641CDA">
      <w:pPr>
        <w:pStyle w:val="ListParagraph"/>
        <w:tabs>
          <w:tab w:val="left" w:pos="540"/>
        </w:tabs>
        <w:spacing w:after="0" w:line="240" w:lineRule="auto"/>
        <w:jc w:val="both"/>
        <w:rPr>
          <w:rFonts w:ascii="Times New Roman" w:eastAsia="Calibri" w:hAnsi="Times New Roman" w:cs="Times New Roman"/>
          <w:b/>
          <w:color w:val="1D1B11"/>
          <w:sz w:val="24"/>
          <w:szCs w:val="24"/>
        </w:rPr>
      </w:pPr>
    </w:p>
    <w:p w:rsidR="00EE395F" w:rsidRPr="00641CDA" w:rsidRDefault="00EE395F" w:rsidP="00641CDA">
      <w:pPr>
        <w:pStyle w:val="ListParagraph"/>
        <w:tabs>
          <w:tab w:val="left" w:pos="540"/>
        </w:tabs>
        <w:spacing w:after="0" w:line="240" w:lineRule="auto"/>
        <w:jc w:val="both"/>
        <w:rPr>
          <w:rFonts w:ascii="Times New Roman" w:eastAsia="Calibri" w:hAnsi="Times New Roman" w:cs="Times New Roman"/>
          <w:b/>
          <w:color w:val="1D1B11"/>
          <w:sz w:val="24"/>
          <w:szCs w:val="24"/>
        </w:rPr>
      </w:pPr>
    </w:p>
    <w:p w:rsidR="00EE395F" w:rsidRPr="00641CDA" w:rsidRDefault="00EE395F" w:rsidP="00641CDA">
      <w:pPr>
        <w:pStyle w:val="ListParagraph"/>
        <w:tabs>
          <w:tab w:val="left" w:pos="540"/>
        </w:tabs>
        <w:spacing w:after="0" w:line="240" w:lineRule="auto"/>
        <w:jc w:val="both"/>
        <w:rPr>
          <w:rFonts w:ascii="Times New Roman" w:eastAsia="Calibri" w:hAnsi="Times New Roman" w:cs="Times New Roman"/>
          <w:b/>
          <w:color w:val="1D1B11"/>
          <w:sz w:val="24"/>
          <w:szCs w:val="24"/>
        </w:rPr>
      </w:pPr>
    </w:p>
    <w:p w:rsidR="00EE395F" w:rsidRPr="00641CDA" w:rsidRDefault="00EE395F" w:rsidP="00641CDA">
      <w:pPr>
        <w:pStyle w:val="ListParagraph"/>
        <w:tabs>
          <w:tab w:val="left" w:pos="540"/>
        </w:tabs>
        <w:spacing w:after="0" w:line="240" w:lineRule="auto"/>
        <w:jc w:val="both"/>
        <w:rPr>
          <w:rFonts w:ascii="Times New Roman" w:eastAsia="Calibri" w:hAnsi="Times New Roman" w:cs="Times New Roman"/>
          <w:b/>
          <w:color w:val="1D1B11"/>
          <w:sz w:val="24"/>
          <w:szCs w:val="24"/>
        </w:rPr>
      </w:pPr>
    </w:p>
    <w:p w:rsidR="00EE395F" w:rsidRPr="00641CDA" w:rsidRDefault="00EE395F" w:rsidP="00641CDA">
      <w:pPr>
        <w:pStyle w:val="ListParagraph"/>
        <w:tabs>
          <w:tab w:val="left" w:pos="540"/>
        </w:tabs>
        <w:spacing w:after="0" w:line="240" w:lineRule="auto"/>
        <w:jc w:val="both"/>
        <w:rPr>
          <w:rFonts w:ascii="Times New Roman" w:eastAsia="Calibri" w:hAnsi="Times New Roman" w:cs="Times New Roman"/>
          <w:b/>
          <w:color w:val="1D1B11"/>
          <w:sz w:val="24"/>
          <w:szCs w:val="24"/>
        </w:rPr>
      </w:pPr>
    </w:p>
    <w:p w:rsidR="00EE395F" w:rsidRPr="00641CDA" w:rsidRDefault="00EE395F" w:rsidP="00641CDA">
      <w:pPr>
        <w:pStyle w:val="ListParagraph"/>
        <w:tabs>
          <w:tab w:val="left" w:pos="540"/>
        </w:tabs>
        <w:spacing w:after="0" w:line="240" w:lineRule="auto"/>
        <w:jc w:val="both"/>
        <w:rPr>
          <w:rFonts w:ascii="Times New Roman" w:eastAsia="Calibri" w:hAnsi="Times New Roman" w:cs="Times New Roman"/>
          <w:b/>
          <w:color w:val="1D1B11"/>
          <w:sz w:val="24"/>
          <w:szCs w:val="24"/>
        </w:rPr>
      </w:pPr>
    </w:p>
    <w:p w:rsidR="00EE395F" w:rsidRPr="00641CDA" w:rsidRDefault="00EE395F" w:rsidP="00641CDA">
      <w:pPr>
        <w:pStyle w:val="ListParagraph"/>
        <w:tabs>
          <w:tab w:val="left" w:pos="540"/>
        </w:tabs>
        <w:spacing w:after="0" w:line="240" w:lineRule="auto"/>
        <w:jc w:val="both"/>
        <w:rPr>
          <w:rFonts w:ascii="Times New Roman" w:eastAsia="Calibri" w:hAnsi="Times New Roman" w:cs="Times New Roman"/>
          <w:b/>
          <w:color w:val="1D1B11"/>
          <w:sz w:val="24"/>
          <w:szCs w:val="24"/>
        </w:rPr>
      </w:pPr>
    </w:p>
    <w:p w:rsidR="00EE395F" w:rsidRPr="00641CDA" w:rsidRDefault="00EE395F" w:rsidP="00641CDA">
      <w:pPr>
        <w:spacing w:after="0" w:line="240" w:lineRule="auto"/>
        <w:jc w:val="both"/>
        <w:rPr>
          <w:rFonts w:ascii="Times New Roman" w:eastAsia="Calibri" w:hAnsi="Times New Roman" w:cs="Times New Roman"/>
          <w:b/>
          <w:color w:val="1D1B11"/>
          <w:sz w:val="24"/>
          <w:szCs w:val="24"/>
        </w:rPr>
      </w:pPr>
      <w:r w:rsidRPr="00641CDA">
        <w:rPr>
          <w:rFonts w:ascii="Times New Roman" w:eastAsia="Calibri" w:hAnsi="Times New Roman" w:cs="Times New Roman"/>
          <w:b/>
          <w:color w:val="1D1B11"/>
          <w:sz w:val="24"/>
          <w:szCs w:val="24"/>
        </w:rPr>
        <w:t>BAB II . LANDASAN TEORI</w:t>
      </w:r>
    </w:p>
    <w:p w:rsidR="00EE395F" w:rsidRPr="00641CDA" w:rsidRDefault="00EE395F" w:rsidP="00641CDA">
      <w:pPr>
        <w:pStyle w:val="ListParagraph"/>
        <w:numPr>
          <w:ilvl w:val="0"/>
          <w:numId w:val="22"/>
        </w:numPr>
        <w:tabs>
          <w:tab w:val="left" w:pos="426"/>
          <w:tab w:val="left" w:pos="993"/>
        </w:tabs>
        <w:spacing w:after="0" w:line="240" w:lineRule="auto"/>
        <w:jc w:val="both"/>
        <w:rPr>
          <w:rFonts w:ascii="Times New Roman" w:eastAsia="Calibri" w:hAnsi="Times New Roman" w:cs="Times New Roman"/>
          <w:b/>
          <w:sz w:val="24"/>
          <w:szCs w:val="24"/>
        </w:rPr>
      </w:pPr>
      <w:r w:rsidRPr="00641CDA">
        <w:rPr>
          <w:rFonts w:ascii="Times New Roman" w:eastAsia="Calibri" w:hAnsi="Times New Roman" w:cs="Times New Roman"/>
          <w:b/>
          <w:sz w:val="24"/>
          <w:szCs w:val="24"/>
        </w:rPr>
        <w:t>Bimbingan kelompok</w:t>
      </w:r>
    </w:p>
    <w:p w:rsidR="00EE395F" w:rsidRPr="00641CDA" w:rsidRDefault="00EE395F" w:rsidP="00641CDA">
      <w:pPr>
        <w:autoSpaceDE w:val="0"/>
        <w:autoSpaceDN w:val="0"/>
        <w:adjustRightInd w:val="0"/>
        <w:spacing w:after="0" w:line="240" w:lineRule="auto"/>
        <w:jc w:val="both"/>
        <w:rPr>
          <w:rFonts w:ascii="Times New Roman" w:eastAsia="Calibri" w:hAnsi="Times New Roman" w:cs="Times New Roman"/>
          <w:sz w:val="24"/>
          <w:szCs w:val="24"/>
          <w:lang w:val="it-IT"/>
        </w:rPr>
      </w:pPr>
      <w:r w:rsidRPr="00641CDA">
        <w:rPr>
          <w:rFonts w:ascii="Times New Roman" w:eastAsia="Calibri" w:hAnsi="Times New Roman" w:cs="Times New Roman"/>
          <w:sz w:val="24"/>
          <w:szCs w:val="24"/>
          <w:lang w:val="it-IT"/>
        </w:rPr>
        <w:t>Menurut Sukardi (2008: 64), bimbingan kelompok yaitu “layanan bimbingan yang memungkinkan sejumlah peserta didik secara bersama-sama memperoleh berbagai bahan dari nara sumber tertentu yang berguna untuk menunjang kehidupannya sehari-hari baik individu maupun sebagai pelajar, anggota keluarga dan masyarakat serta untuk pertimbangan dalam pengambilan keputusan”.</w:t>
      </w:r>
    </w:p>
    <w:p w:rsidR="00EE395F" w:rsidRPr="00641CDA" w:rsidRDefault="00EE395F" w:rsidP="00641CDA">
      <w:pPr>
        <w:tabs>
          <w:tab w:val="left" w:pos="0"/>
          <w:tab w:val="left" w:pos="993"/>
        </w:tabs>
        <w:spacing w:after="0" w:line="240" w:lineRule="auto"/>
        <w:ind w:firstLine="72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xml:space="preserve">Wingkel dan hastuti (2010: 71) mengatakan bahwa “bimbingan adalah proses membantu orang perorang dalam memahami dirinya dan lingkungannya”. Selanjutnya dinyatakan bahwa “kelompok berarti kumpulan dua atau lebih”. Bimbingan  kelompok merupakan kegiatan untuk mencegah masalah-masalah </w:t>
      </w:r>
    </w:p>
    <w:p w:rsidR="00EE395F" w:rsidRPr="00641CDA" w:rsidRDefault="00EE395F" w:rsidP="00641CDA">
      <w:pPr>
        <w:spacing w:after="0" w:line="240" w:lineRule="auto"/>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perkembangan, didalamnya terdapat informasi tentang pendidikan, karier, pribadi, dan sosial. (Nurihsan, 2005: 17).</w:t>
      </w:r>
    </w:p>
    <w:p w:rsidR="00EE395F" w:rsidRPr="00641CDA" w:rsidRDefault="00EE395F" w:rsidP="00641CDA">
      <w:pPr>
        <w:tabs>
          <w:tab w:val="left" w:pos="0"/>
          <w:tab w:val="left" w:pos="993"/>
        </w:tabs>
        <w:spacing w:after="0" w:line="240" w:lineRule="auto"/>
        <w:ind w:firstLine="72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Sementara Wibowo (2005: 38) mengatakan  bahwa bimbingan kelompok merupakan layanan bimbingan dan konseling yang diberikan kepada individu untuk membahas masalah atau topik umum secara luas dan mendalam yang bermanfaat bagi anggota kelompok.</w:t>
      </w:r>
    </w:p>
    <w:p w:rsidR="00EE395F" w:rsidRPr="00641CDA" w:rsidRDefault="00EE395F" w:rsidP="00641CDA">
      <w:pPr>
        <w:spacing w:after="0" w:line="240" w:lineRule="auto"/>
        <w:ind w:firstLine="720"/>
        <w:contextualSpacing/>
        <w:jc w:val="both"/>
        <w:rPr>
          <w:rFonts w:ascii="Times New Roman" w:eastAsia="Times New Roman" w:hAnsi="Times New Roman" w:cs="Times New Roman"/>
          <w:sz w:val="24"/>
          <w:szCs w:val="24"/>
        </w:rPr>
      </w:pPr>
      <w:r w:rsidRPr="00641CDA">
        <w:rPr>
          <w:rFonts w:ascii="Times New Roman" w:eastAsia="Batang" w:hAnsi="Times New Roman" w:cs="Times New Roman"/>
          <w:color w:val="000000"/>
          <w:sz w:val="24"/>
          <w:szCs w:val="24"/>
        </w:rPr>
        <w:t xml:space="preserve">Gibson dan Marianne (2011: 275) menegaskan bahwa istilah bimbingan kelompok mengacu pada aktivitas-aktivitas kelompok yang berfokus kepada penyediaan informasi atau pengalaman lewat aktivitas kelompok yang terencana atau </w:t>
      </w:r>
      <w:r w:rsidRPr="00641CDA">
        <w:rPr>
          <w:rFonts w:ascii="Times New Roman" w:eastAsia="Batang" w:hAnsi="Times New Roman" w:cs="Times New Roman"/>
          <w:color w:val="000000"/>
          <w:sz w:val="24"/>
          <w:szCs w:val="24"/>
        </w:rPr>
        <w:lastRenderedPageBreak/>
        <w:t>terorganisir. Contoh aktivitas bimbingan kelompok adalah kelompok orientasi, kelompok penelusuran karier, hari kunjung kampus, dan bimbingan kelas. Bimbingan kelompok juga bisa diorganisasikan dengan maksud mencegah berkembangnya problem. Isinya dapat meliputi informasi pendidikan, pekerjaan, pribadi atau sosial, bertujuan menyediakan bagi anggota-anggota kelompok informasi akurat yang dapat membantu mereka membuat perencanaan dan keputusan hidup yang lebih tepat.</w:t>
      </w:r>
    </w:p>
    <w:p w:rsidR="00EE395F" w:rsidRPr="00641CDA" w:rsidRDefault="00EE395F" w:rsidP="00641CDA">
      <w:pPr>
        <w:tabs>
          <w:tab w:val="left" w:pos="0"/>
          <w:tab w:val="left" w:pos="993"/>
        </w:tabs>
        <w:spacing w:after="0" w:line="240" w:lineRule="auto"/>
        <w:ind w:firstLine="72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Dari beberapa pengertian diatas, maka dapat disimpulkan bahwa bimbingan kelompok adalah suatu kegiatan kelompok yang dilakukan oleh sekelompok orang dengan memanfaatkan dinamika kelompok yaitu adanya interaksi saling mengeluarkan pendapat, memberikan tangapan dan saran dan sebagainya, dimana pemimpin kelompok menyediakan informasi-informasi yang bermanfaat agar dapat membantu individu mencapai perkembangan yang optimal.</w:t>
      </w:r>
    </w:p>
    <w:p w:rsidR="00EE395F" w:rsidRPr="00641CDA" w:rsidRDefault="00EE395F" w:rsidP="00641CDA">
      <w:pPr>
        <w:tabs>
          <w:tab w:val="left" w:pos="0"/>
          <w:tab w:val="left" w:pos="993"/>
        </w:tabs>
        <w:spacing w:after="0" w:line="240" w:lineRule="auto"/>
        <w:ind w:firstLine="720"/>
        <w:jc w:val="both"/>
        <w:rPr>
          <w:rFonts w:ascii="Times New Roman" w:eastAsia="Calibri" w:hAnsi="Times New Roman" w:cs="Times New Roman"/>
          <w:sz w:val="24"/>
          <w:szCs w:val="24"/>
        </w:rPr>
      </w:pPr>
    </w:p>
    <w:p w:rsidR="00EE395F" w:rsidRPr="00641CDA" w:rsidRDefault="00EE395F" w:rsidP="00641CDA">
      <w:pPr>
        <w:pStyle w:val="ListParagraph"/>
        <w:numPr>
          <w:ilvl w:val="0"/>
          <w:numId w:val="22"/>
        </w:numPr>
        <w:tabs>
          <w:tab w:val="left" w:pos="0"/>
          <w:tab w:val="left" w:pos="993"/>
        </w:tabs>
        <w:spacing w:after="0" w:line="240" w:lineRule="auto"/>
        <w:jc w:val="both"/>
        <w:rPr>
          <w:rFonts w:ascii="Times New Roman" w:eastAsia="Calibri" w:hAnsi="Times New Roman" w:cs="Times New Roman"/>
          <w:b/>
          <w:sz w:val="24"/>
          <w:szCs w:val="24"/>
        </w:rPr>
      </w:pPr>
      <w:r w:rsidRPr="00641CDA">
        <w:rPr>
          <w:rFonts w:ascii="Times New Roman" w:eastAsia="Calibri" w:hAnsi="Times New Roman" w:cs="Times New Roman"/>
          <w:b/>
          <w:sz w:val="24"/>
          <w:szCs w:val="24"/>
        </w:rPr>
        <w:t>Tujuan Bimbingan Kelompok</w:t>
      </w:r>
    </w:p>
    <w:p w:rsidR="00EE395F" w:rsidRPr="00641CDA" w:rsidRDefault="00EE395F" w:rsidP="00641CDA">
      <w:pPr>
        <w:tabs>
          <w:tab w:val="left" w:pos="72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en-US"/>
        </w:rPr>
      </w:pPr>
      <w:proofErr w:type="gramStart"/>
      <w:r w:rsidRPr="00641CDA">
        <w:rPr>
          <w:rFonts w:ascii="Times New Roman" w:eastAsia="Times New Roman" w:hAnsi="Times New Roman" w:cs="Times New Roman"/>
          <w:color w:val="000000"/>
          <w:sz w:val="24"/>
          <w:szCs w:val="24"/>
          <w:lang w:val="en-US"/>
        </w:rPr>
        <w:t>Layanan bimbingan kelompok merupakan salah satu layanan yang bertujuan untuk membantu perkembangan optimal peserta didik.</w:t>
      </w:r>
      <w:proofErr w:type="gramEnd"/>
      <w:r w:rsidRPr="00641CDA">
        <w:rPr>
          <w:rFonts w:ascii="Times New Roman" w:eastAsia="Times New Roman" w:hAnsi="Times New Roman" w:cs="Times New Roman"/>
          <w:color w:val="000000"/>
          <w:sz w:val="24"/>
          <w:szCs w:val="24"/>
          <w:lang w:val="en-US"/>
        </w:rPr>
        <w:t xml:space="preserve"> Keberhasilan layanan sangat dipengaruhi oleh tujuan yang </w:t>
      </w:r>
      <w:proofErr w:type="gramStart"/>
      <w:r w:rsidRPr="00641CDA">
        <w:rPr>
          <w:rFonts w:ascii="Times New Roman" w:eastAsia="Times New Roman" w:hAnsi="Times New Roman" w:cs="Times New Roman"/>
          <w:color w:val="000000"/>
          <w:sz w:val="24"/>
          <w:szCs w:val="24"/>
          <w:lang w:val="en-US"/>
        </w:rPr>
        <w:t>akan</w:t>
      </w:r>
      <w:proofErr w:type="gramEnd"/>
      <w:r w:rsidRPr="00641CDA">
        <w:rPr>
          <w:rFonts w:ascii="Times New Roman" w:eastAsia="Times New Roman" w:hAnsi="Times New Roman" w:cs="Times New Roman"/>
          <w:color w:val="000000"/>
          <w:sz w:val="24"/>
          <w:szCs w:val="24"/>
          <w:lang w:val="en-US"/>
        </w:rPr>
        <w:t xml:space="preserve"> dicapai dalam bimbingan kelompok yang akan diselenggarakan. Berikut tujuan bimbingan kelompok menurut beberapa ahli:</w:t>
      </w:r>
    </w:p>
    <w:p w:rsidR="00EE395F" w:rsidRPr="00641CDA" w:rsidRDefault="00EE395F" w:rsidP="00641CDA">
      <w:pPr>
        <w:tabs>
          <w:tab w:val="left" w:pos="851"/>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641CDA">
        <w:rPr>
          <w:rFonts w:ascii="Times New Roman" w:eastAsia="Times New Roman" w:hAnsi="Times New Roman" w:cs="Times New Roman"/>
          <w:color w:val="000000"/>
          <w:sz w:val="24"/>
          <w:szCs w:val="24"/>
        </w:rPr>
        <w:t>Prayitno (2004:  2) menjelaskan tujuan bimbingan kelompok,adalah:</w:t>
      </w:r>
    </w:p>
    <w:p w:rsidR="00EE395F" w:rsidRPr="00641CDA" w:rsidRDefault="00EE395F" w:rsidP="00641CDA">
      <w:pPr>
        <w:numPr>
          <w:ilvl w:val="0"/>
          <w:numId w:val="6"/>
        </w:numPr>
        <w:tabs>
          <w:tab w:val="left" w:pos="426"/>
        </w:tabs>
        <w:autoSpaceDE w:val="0"/>
        <w:autoSpaceDN w:val="0"/>
        <w:adjustRightInd w:val="0"/>
        <w:spacing w:after="0" w:line="240" w:lineRule="auto"/>
        <w:ind w:left="450" w:hanging="270"/>
        <w:contextualSpacing/>
        <w:jc w:val="both"/>
        <w:rPr>
          <w:rFonts w:ascii="Times New Roman" w:eastAsia="Times New Roman" w:hAnsi="Times New Roman" w:cs="Times New Roman"/>
          <w:sz w:val="24"/>
          <w:szCs w:val="24"/>
        </w:rPr>
      </w:pPr>
      <w:r w:rsidRPr="00641CDA">
        <w:rPr>
          <w:rFonts w:ascii="Times New Roman" w:eastAsia="Times New Roman" w:hAnsi="Times New Roman" w:cs="Times New Roman"/>
          <w:sz w:val="24"/>
          <w:szCs w:val="24"/>
        </w:rPr>
        <w:t>Tujuan Umum</w:t>
      </w:r>
      <w:r w:rsidRPr="00641CDA">
        <w:rPr>
          <w:rFonts w:ascii="Times New Roman" w:eastAsia="Times New Roman" w:hAnsi="Times New Roman" w:cs="Times New Roman"/>
          <w:sz w:val="24"/>
          <w:szCs w:val="24"/>
          <w:lang w:val="en-US"/>
        </w:rPr>
        <w:t xml:space="preserve">. </w:t>
      </w:r>
      <w:r w:rsidRPr="00641CDA">
        <w:rPr>
          <w:rFonts w:ascii="Times New Roman" w:eastAsia="Times New Roman" w:hAnsi="Times New Roman" w:cs="Times New Roman"/>
          <w:sz w:val="24"/>
          <w:szCs w:val="24"/>
        </w:rPr>
        <w:t xml:space="preserve">Tujuan umum kegiatan bimbingan kelompok adalah berkembangnya kemampuan sosialisasi siswa, khususnya kemampuan komunikasi peserta layanan. Dalam kaitan ini, sering menjadi kenyataan bahwa kemampuan </w:t>
      </w:r>
      <w:r w:rsidRPr="00641CDA">
        <w:rPr>
          <w:rFonts w:ascii="Times New Roman" w:eastAsia="Times New Roman" w:hAnsi="Times New Roman" w:cs="Times New Roman"/>
          <w:sz w:val="24"/>
          <w:szCs w:val="24"/>
        </w:rPr>
        <w:lastRenderedPageBreak/>
        <w:t>bersosialisasi/berkomunikasi seseorang sering terganggu perasaan, pikiran, persepsi, wawasan, dan sikap yang tidak objektif, sempit dan terkungkung serta tidak efektif.</w:t>
      </w:r>
    </w:p>
    <w:p w:rsidR="00EE395F" w:rsidRPr="00641CDA" w:rsidRDefault="00EE395F" w:rsidP="00641CDA">
      <w:pPr>
        <w:numPr>
          <w:ilvl w:val="0"/>
          <w:numId w:val="6"/>
        </w:numPr>
        <w:tabs>
          <w:tab w:val="left" w:pos="426"/>
        </w:tabs>
        <w:autoSpaceDE w:val="0"/>
        <w:autoSpaceDN w:val="0"/>
        <w:adjustRightInd w:val="0"/>
        <w:spacing w:after="0" w:line="240" w:lineRule="auto"/>
        <w:ind w:left="450" w:hanging="270"/>
        <w:contextualSpacing/>
        <w:jc w:val="both"/>
        <w:rPr>
          <w:rFonts w:ascii="Times New Roman" w:eastAsia="Times New Roman" w:hAnsi="Times New Roman" w:cs="Times New Roman"/>
          <w:sz w:val="24"/>
          <w:szCs w:val="24"/>
          <w:lang w:val="en-US"/>
        </w:rPr>
      </w:pPr>
      <w:r w:rsidRPr="00641CDA">
        <w:rPr>
          <w:rFonts w:ascii="Times New Roman" w:eastAsia="Times New Roman" w:hAnsi="Times New Roman" w:cs="Times New Roman"/>
          <w:sz w:val="24"/>
          <w:szCs w:val="24"/>
        </w:rPr>
        <w:t>Tujuan Khusus</w:t>
      </w:r>
      <w:r w:rsidRPr="00641CDA">
        <w:rPr>
          <w:rFonts w:ascii="Times New Roman" w:eastAsia="Times New Roman" w:hAnsi="Times New Roman" w:cs="Times New Roman"/>
          <w:sz w:val="24"/>
          <w:szCs w:val="24"/>
          <w:lang w:val="en-US"/>
        </w:rPr>
        <w:t xml:space="preserve">. </w:t>
      </w:r>
      <w:r w:rsidRPr="00641CDA">
        <w:rPr>
          <w:rFonts w:ascii="Times New Roman" w:eastAsia="Times New Roman" w:hAnsi="Times New Roman" w:cs="Times New Roman"/>
          <w:sz w:val="24"/>
          <w:szCs w:val="24"/>
        </w:rPr>
        <w:t>Secara khusus, bimbingan kelompok bertujuan untuk membahas topik-topik tertentu yang mengandung permasalahan aktual (hangat) dan menjadi perhatian peserta. Melalui dinamika kelompok yang intensif, pembahasan topik-topik itu mendorong pengembangan perasaan, pikiran, persepsi, wawasan, sikap yang menunjang diwujudkanya tingkah laku yang lebih efektif. Dalam hal ini kemampuan berkomunikasi, verbal maupun non verbal juga ditingkatkan.</w:t>
      </w:r>
    </w:p>
    <w:p w:rsidR="00EE395F" w:rsidRPr="00641CDA" w:rsidRDefault="00EE395F" w:rsidP="00641CDA">
      <w:pPr>
        <w:tabs>
          <w:tab w:val="left" w:pos="6379"/>
        </w:tabs>
        <w:autoSpaceDE w:val="0"/>
        <w:autoSpaceDN w:val="0"/>
        <w:adjustRightInd w:val="0"/>
        <w:spacing w:after="0" w:line="240" w:lineRule="auto"/>
        <w:ind w:firstLine="706"/>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Dari pendapat di atas menunjukkan bahwa tujuan bimbingan kelompok tidak hanya untuk mengembangkan kemampuan bersosial dan berkomunikasi peserta didik. Akan tetapi juga untuk mengembangkan wawasan, pengetahuan, nilai serta sikap positif peserta didik.</w:t>
      </w:r>
    </w:p>
    <w:p w:rsidR="00EE395F" w:rsidRPr="00641CDA" w:rsidRDefault="00EE395F" w:rsidP="00641CDA">
      <w:pPr>
        <w:tabs>
          <w:tab w:val="left" w:pos="6379"/>
        </w:tabs>
        <w:autoSpaceDE w:val="0"/>
        <w:autoSpaceDN w:val="0"/>
        <w:adjustRightInd w:val="0"/>
        <w:spacing w:after="0" w:line="240" w:lineRule="auto"/>
        <w:ind w:firstLine="706"/>
        <w:jc w:val="both"/>
        <w:rPr>
          <w:rFonts w:ascii="Times New Roman" w:eastAsia="Calibri" w:hAnsi="Times New Roman" w:cs="Times New Roman"/>
          <w:sz w:val="24"/>
          <w:szCs w:val="24"/>
        </w:rPr>
      </w:pPr>
    </w:p>
    <w:p w:rsidR="00EE395F" w:rsidRPr="00641CDA" w:rsidRDefault="00EE395F" w:rsidP="00641CDA">
      <w:pPr>
        <w:pStyle w:val="ListParagraph"/>
        <w:tabs>
          <w:tab w:val="left" w:pos="0"/>
          <w:tab w:val="left" w:pos="993"/>
        </w:tabs>
        <w:spacing w:after="0" w:line="240" w:lineRule="auto"/>
        <w:ind w:left="851" w:hanging="851"/>
        <w:jc w:val="both"/>
        <w:rPr>
          <w:rFonts w:ascii="Times New Roman" w:hAnsi="Times New Roman" w:cs="Times New Roman"/>
          <w:b/>
          <w:sz w:val="24"/>
          <w:szCs w:val="24"/>
        </w:rPr>
      </w:pPr>
      <w:r w:rsidRPr="00641CDA">
        <w:rPr>
          <w:rFonts w:ascii="Times New Roman" w:hAnsi="Times New Roman" w:cs="Times New Roman"/>
          <w:b/>
          <w:sz w:val="24"/>
          <w:szCs w:val="24"/>
        </w:rPr>
        <w:t>3. Dinamika Kelompok</w:t>
      </w:r>
    </w:p>
    <w:p w:rsidR="00EE395F" w:rsidRPr="00641CDA" w:rsidRDefault="00EE395F" w:rsidP="00641CDA">
      <w:pPr>
        <w:pStyle w:val="ListParagraph"/>
        <w:tabs>
          <w:tab w:val="left" w:pos="0"/>
        </w:tabs>
        <w:spacing w:after="0" w:line="240" w:lineRule="auto"/>
        <w:ind w:left="0" w:firstLine="720"/>
        <w:jc w:val="both"/>
        <w:rPr>
          <w:rFonts w:ascii="Times New Roman" w:hAnsi="Times New Roman" w:cs="Times New Roman"/>
          <w:sz w:val="24"/>
          <w:szCs w:val="24"/>
        </w:rPr>
      </w:pPr>
      <w:r w:rsidRPr="00641CDA">
        <w:rPr>
          <w:rFonts w:ascii="Times New Roman" w:hAnsi="Times New Roman" w:cs="Times New Roman"/>
          <w:sz w:val="24"/>
          <w:szCs w:val="24"/>
        </w:rPr>
        <w:t>Kegiatan layanan bimbingan kelompok yang baik ialah apabila semua anggota kelompok menununjukan semangat yang tinggi selama proses pembahasan masalah.Para anggotanya saling bersikap positif, memahami menerima tujuan diadakannya kegiatan kelompok. Sehingga dalam kegiatan kelompok menggambarkan terjadinya interaksi, pertukaran energi dan saling memberi dukungan antara anggota kelompok dengan pemimpin kelompok dan antara sesama anggota kelompok.</w:t>
      </w:r>
    </w:p>
    <w:p w:rsidR="00EE395F" w:rsidRPr="00641CDA" w:rsidRDefault="00EE395F" w:rsidP="00641CDA">
      <w:pPr>
        <w:tabs>
          <w:tab w:val="left" w:pos="0"/>
          <w:tab w:val="left" w:pos="993"/>
        </w:tabs>
        <w:spacing w:after="0" w:line="240" w:lineRule="auto"/>
        <w:ind w:firstLine="720"/>
        <w:jc w:val="both"/>
        <w:rPr>
          <w:rFonts w:ascii="Times New Roman" w:hAnsi="Times New Roman" w:cs="Times New Roman"/>
          <w:sz w:val="24"/>
          <w:szCs w:val="24"/>
        </w:rPr>
      </w:pPr>
      <w:r w:rsidRPr="00641CDA">
        <w:rPr>
          <w:rFonts w:ascii="Times New Roman" w:hAnsi="Times New Roman" w:cs="Times New Roman"/>
          <w:sz w:val="24"/>
          <w:szCs w:val="24"/>
        </w:rPr>
        <w:t xml:space="preserve">Glading (dalam Wibowo, 2005: 62) Menggambarkan dinamika kelompok sebagai kekuatan dalam kelompok yang mungkin </w:t>
      </w:r>
      <w:r w:rsidRPr="00641CDA">
        <w:rPr>
          <w:rFonts w:ascii="Times New Roman" w:hAnsi="Times New Roman" w:cs="Times New Roman"/>
          <w:sz w:val="24"/>
          <w:szCs w:val="24"/>
        </w:rPr>
        <w:lastRenderedPageBreak/>
        <w:t>menguntungkan atau mungkin merugikan. Dengan memahami kekuatan yang ada dalam kelompok pemimpin kelompok dapat melihat karakteristik kelompok pemimpin dan interaksi antar anggota kelompok.</w:t>
      </w:r>
    </w:p>
    <w:p w:rsidR="00EE395F" w:rsidRPr="00641CDA" w:rsidRDefault="00EE395F" w:rsidP="00641CDA">
      <w:pPr>
        <w:tabs>
          <w:tab w:val="left" w:pos="0"/>
          <w:tab w:val="left" w:pos="993"/>
        </w:tabs>
        <w:spacing w:after="0" w:line="240" w:lineRule="auto"/>
        <w:ind w:firstLine="720"/>
        <w:jc w:val="both"/>
        <w:rPr>
          <w:rFonts w:ascii="Times New Roman" w:hAnsi="Times New Roman" w:cs="Times New Roman"/>
          <w:sz w:val="24"/>
          <w:szCs w:val="24"/>
        </w:rPr>
      </w:pPr>
      <w:r w:rsidRPr="00641CDA">
        <w:rPr>
          <w:rFonts w:ascii="Times New Roman" w:hAnsi="Times New Roman" w:cs="Times New Roman"/>
          <w:sz w:val="24"/>
          <w:szCs w:val="24"/>
        </w:rPr>
        <w:t>Dinamika kelompok menurut Gazda (dalam Romlah, 2006: 39) Kegiatan bimbingan kelompok dipengaruhi terjadinya dinamika kelompok, dimana konselor sekolah dapat menerapkan prinsip-prinsip dan teknik bimbingan kelompok itu menjadi lebih sukses. Ini menunjukan bahwa dinamika kelompok dapat dilihat selama proses bimbingan kelompok, di mana setiap anggota kelompok dapat menghidupkan susana kelompok, terjadi antusiasme anggota sehingga diantara mereka saling berbagi ilmu pengetahuan, pengalaman, mengendalikan perasaan sendiri maupun menghargai perasaan orang lain. Dengan terjadinya dinamika kelompok maka kegiatan bimbingan kelompok menjadi wahana saling membantu dan menumbuh kembangkan potensi anggota kelompok.</w:t>
      </w:r>
    </w:p>
    <w:p w:rsidR="00EE395F" w:rsidRPr="00641CDA" w:rsidRDefault="00EE395F" w:rsidP="00641CDA">
      <w:pPr>
        <w:tabs>
          <w:tab w:val="left" w:pos="0"/>
          <w:tab w:val="left" w:pos="993"/>
        </w:tabs>
        <w:spacing w:after="0" w:line="240" w:lineRule="auto"/>
        <w:ind w:firstLine="720"/>
        <w:jc w:val="both"/>
        <w:rPr>
          <w:rFonts w:ascii="Times New Roman" w:hAnsi="Times New Roman" w:cs="Times New Roman"/>
          <w:sz w:val="24"/>
          <w:szCs w:val="24"/>
        </w:rPr>
      </w:pPr>
      <w:r w:rsidRPr="00641CDA">
        <w:rPr>
          <w:rFonts w:ascii="Times New Roman" w:hAnsi="Times New Roman" w:cs="Times New Roman"/>
          <w:sz w:val="24"/>
          <w:szCs w:val="24"/>
        </w:rPr>
        <w:t>Dinamika kelompok, disisi lain mengacu pada kekuatan-kekuatan sosial dan kegiatan bermain di dalam kelompok pada waktu tertentu. Interaksi kelompok mengindikasikan pengaruh kepemimpinan, peran kelompok dan partsipasi dan interaksi individu dalam kelompok. Dinamika kelompok sesekali digunakan juga untuk mengacu pada teknik-teknik bimbingan kelompok.</w:t>
      </w:r>
    </w:p>
    <w:p w:rsidR="00EE395F" w:rsidRPr="00641CDA" w:rsidRDefault="00EE395F" w:rsidP="00641CDA">
      <w:pPr>
        <w:tabs>
          <w:tab w:val="left" w:pos="0"/>
          <w:tab w:val="left" w:pos="993"/>
        </w:tabs>
        <w:spacing w:after="0" w:line="240" w:lineRule="auto"/>
        <w:ind w:firstLine="720"/>
        <w:jc w:val="both"/>
        <w:rPr>
          <w:rFonts w:ascii="Times New Roman" w:hAnsi="Times New Roman" w:cs="Times New Roman"/>
          <w:sz w:val="24"/>
          <w:szCs w:val="24"/>
        </w:rPr>
      </w:pPr>
    </w:p>
    <w:p w:rsidR="00EE395F" w:rsidRPr="00641CDA" w:rsidRDefault="00EE395F" w:rsidP="00641CDA">
      <w:pPr>
        <w:tabs>
          <w:tab w:val="left" w:pos="0"/>
          <w:tab w:val="left" w:pos="993"/>
        </w:tabs>
        <w:spacing w:after="0" w:line="240" w:lineRule="auto"/>
        <w:jc w:val="both"/>
        <w:rPr>
          <w:rFonts w:ascii="Times New Roman" w:hAnsi="Times New Roman" w:cs="Times New Roman"/>
          <w:b/>
          <w:sz w:val="24"/>
          <w:szCs w:val="24"/>
        </w:rPr>
      </w:pPr>
      <w:r w:rsidRPr="00641CDA">
        <w:rPr>
          <w:rFonts w:ascii="Times New Roman" w:hAnsi="Times New Roman" w:cs="Times New Roman"/>
          <w:b/>
          <w:sz w:val="24"/>
          <w:szCs w:val="24"/>
        </w:rPr>
        <w:t>4. Asas-Asas Bimbingan Kelompok</w:t>
      </w:r>
    </w:p>
    <w:p w:rsidR="00EE395F" w:rsidRPr="00641CDA" w:rsidRDefault="00EE395F" w:rsidP="00641CDA">
      <w:pPr>
        <w:pStyle w:val="ListParagraph"/>
        <w:tabs>
          <w:tab w:val="left" w:pos="0"/>
        </w:tabs>
        <w:spacing w:after="0" w:line="240" w:lineRule="auto"/>
        <w:ind w:left="0" w:firstLine="720"/>
        <w:jc w:val="both"/>
        <w:rPr>
          <w:rFonts w:ascii="Times New Roman" w:hAnsi="Times New Roman" w:cs="Times New Roman"/>
          <w:sz w:val="24"/>
          <w:szCs w:val="24"/>
        </w:rPr>
      </w:pPr>
      <w:r w:rsidRPr="00641CDA">
        <w:rPr>
          <w:rFonts w:ascii="Times New Roman" w:hAnsi="Times New Roman" w:cs="Times New Roman"/>
          <w:sz w:val="24"/>
          <w:szCs w:val="24"/>
        </w:rPr>
        <w:t>Asas-Asas yang ada dalam bimbingan kelompok diantaranya adalah sebagai berikut:</w:t>
      </w:r>
    </w:p>
    <w:p w:rsidR="00EE395F" w:rsidRPr="00641CDA" w:rsidRDefault="00EE395F" w:rsidP="00641CDA">
      <w:pPr>
        <w:pStyle w:val="ListParagraph"/>
        <w:numPr>
          <w:ilvl w:val="0"/>
          <w:numId w:val="25"/>
        </w:numPr>
        <w:tabs>
          <w:tab w:val="left" w:pos="0"/>
          <w:tab w:val="left" w:pos="540"/>
          <w:tab w:val="left" w:pos="993"/>
        </w:tabs>
        <w:spacing w:after="0" w:line="240" w:lineRule="auto"/>
        <w:ind w:left="540"/>
        <w:jc w:val="both"/>
        <w:rPr>
          <w:rFonts w:ascii="Times New Roman" w:hAnsi="Times New Roman" w:cs="Times New Roman"/>
          <w:sz w:val="24"/>
          <w:szCs w:val="24"/>
        </w:rPr>
      </w:pPr>
      <w:r w:rsidRPr="00641CDA">
        <w:rPr>
          <w:rFonts w:ascii="Times New Roman" w:hAnsi="Times New Roman" w:cs="Times New Roman"/>
          <w:sz w:val="24"/>
          <w:szCs w:val="24"/>
        </w:rPr>
        <w:t>Asas kerahasiaan: Para anggota harus menyimpan dan merahasiakan informasi apa yang dibahas dalam kelompok, terutama hal-hal yang tidak layak diketahui orang lain.</w:t>
      </w:r>
    </w:p>
    <w:p w:rsidR="00EE395F" w:rsidRPr="00641CDA" w:rsidRDefault="00EE395F" w:rsidP="00641CDA">
      <w:pPr>
        <w:pStyle w:val="ListParagraph"/>
        <w:numPr>
          <w:ilvl w:val="0"/>
          <w:numId w:val="25"/>
        </w:numPr>
        <w:tabs>
          <w:tab w:val="left" w:pos="0"/>
          <w:tab w:val="left" w:pos="540"/>
          <w:tab w:val="left" w:pos="993"/>
        </w:tabs>
        <w:spacing w:after="0" w:line="240" w:lineRule="auto"/>
        <w:ind w:left="540"/>
        <w:jc w:val="both"/>
        <w:rPr>
          <w:rFonts w:ascii="Times New Roman" w:hAnsi="Times New Roman" w:cs="Times New Roman"/>
          <w:sz w:val="24"/>
          <w:szCs w:val="24"/>
        </w:rPr>
      </w:pPr>
      <w:r w:rsidRPr="00641CDA">
        <w:rPr>
          <w:rFonts w:ascii="Times New Roman" w:hAnsi="Times New Roman" w:cs="Times New Roman"/>
          <w:sz w:val="24"/>
          <w:szCs w:val="24"/>
        </w:rPr>
        <w:lastRenderedPageBreak/>
        <w:t>Asas Keterbukaan: Para anggota bebas dan terbuka mengemukakan pandapat, ide, saran, tentang apa saja yang dirasakan dan dipikirkan tanpa adanya rasa malu dan ragu-ragu.</w:t>
      </w:r>
    </w:p>
    <w:p w:rsidR="00EE395F" w:rsidRPr="00641CDA" w:rsidRDefault="00EE395F" w:rsidP="00641CDA">
      <w:pPr>
        <w:pStyle w:val="ListParagraph"/>
        <w:numPr>
          <w:ilvl w:val="0"/>
          <w:numId w:val="25"/>
        </w:numPr>
        <w:tabs>
          <w:tab w:val="left" w:pos="0"/>
          <w:tab w:val="left" w:pos="540"/>
          <w:tab w:val="left" w:pos="993"/>
        </w:tabs>
        <w:spacing w:after="0" w:line="240" w:lineRule="auto"/>
        <w:ind w:left="540"/>
        <w:jc w:val="both"/>
        <w:rPr>
          <w:rFonts w:ascii="Times New Roman" w:hAnsi="Times New Roman" w:cs="Times New Roman"/>
          <w:sz w:val="24"/>
          <w:szCs w:val="24"/>
        </w:rPr>
      </w:pPr>
      <w:r w:rsidRPr="00641CDA">
        <w:rPr>
          <w:rFonts w:ascii="Times New Roman" w:hAnsi="Times New Roman" w:cs="Times New Roman"/>
          <w:sz w:val="24"/>
          <w:szCs w:val="24"/>
        </w:rPr>
        <w:t>Asas kesukarelaan: Semua anggota dapat menampilkan diri secara spontan tanpa malu atau dipaksa oleh teman lain atau pemimpin kelompok.</w:t>
      </w:r>
    </w:p>
    <w:p w:rsidR="00EE395F" w:rsidRPr="00641CDA" w:rsidRDefault="00EE395F" w:rsidP="00641CDA">
      <w:pPr>
        <w:pStyle w:val="ListParagraph"/>
        <w:numPr>
          <w:ilvl w:val="0"/>
          <w:numId w:val="25"/>
        </w:numPr>
        <w:tabs>
          <w:tab w:val="left" w:pos="0"/>
          <w:tab w:val="left" w:pos="540"/>
          <w:tab w:val="left" w:pos="993"/>
        </w:tabs>
        <w:spacing w:after="0" w:line="240" w:lineRule="auto"/>
        <w:ind w:left="540"/>
        <w:jc w:val="both"/>
        <w:rPr>
          <w:rFonts w:ascii="Times New Roman" w:hAnsi="Times New Roman" w:cs="Times New Roman"/>
          <w:sz w:val="24"/>
          <w:szCs w:val="24"/>
        </w:rPr>
      </w:pPr>
      <w:r w:rsidRPr="00641CDA">
        <w:rPr>
          <w:rFonts w:ascii="Times New Roman" w:hAnsi="Times New Roman" w:cs="Times New Roman"/>
          <w:sz w:val="24"/>
          <w:szCs w:val="24"/>
        </w:rPr>
        <w:t>Asas Kenormatifan: Semua yang dibicarakan dalam kelompok tidak boleh bertentangan dengan norma-norma dan kebiasaan yang berlaku.</w:t>
      </w:r>
    </w:p>
    <w:p w:rsidR="00EE395F" w:rsidRPr="00641CDA" w:rsidRDefault="00EE395F" w:rsidP="00641CDA">
      <w:pPr>
        <w:spacing w:after="0" w:line="240" w:lineRule="auto"/>
        <w:ind w:firstLine="720"/>
        <w:jc w:val="both"/>
        <w:rPr>
          <w:rFonts w:ascii="Times New Roman" w:eastAsia="Calibri" w:hAnsi="Times New Roman" w:cs="Times New Roman"/>
          <w:sz w:val="24"/>
          <w:szCs w:val="24"/>
        </w:rPr>
      </w:pPr>
    </w:p>
    <w:p w:rsidR="00EE395F" w:rsidRPr="00641CDA" w:rsidRDefault="00EE395F" w:rsidP="00641CDA">
      <w:pPr>
        <w:spacing w:after="0" w:line="240" w:lineRule="auto"/>
        <w:jc w:val="both"/>
        <w:rPr>
          <w:rFonts w:ascii="Times New Roman" w:eastAsia="Calibri" w:hAnsi="Times New Roman" w:cs="Times New Roman"/>
          <w:b/>
          <w:color w:val="1D1B11"/>
          <w:sz w:val="24"/>
          <w:szCs w:val="24"/>
        </w:rPr>
      </w:pPr>
      <w:r w:rsidRPr="00641CDA">
        <w:rPr>
          <w:rFonts w:ascii="Times New Roman" w:eastAsia="Calibri" w:hAnsi="Times New Roman" w:cs="Times New Roman"/>
          <w:b/>
          <w:color w:val="1D1B11"/>
          <w:sz w:val="24"/>
          <w:szCs w:val="24"/>
        </w:rPr>
        <w:t>3.Perilaku Prososial Pada Siswa SMA</w:t>
      </w:r>
    </w:p>
    <w:p w:rsidR="00EE395F" w:rsidRPr="00641CDA" w:rsidRDefault="00EE395F" w:rsidP="00641CDA">
      <w:pPr>
        <w:autoSpaceDE w:val="0"/>
        <w:autoSpaceDN w:val="0"/>
        <w:adjustRightInd w:val="0"/>
        <w:spacing w:after="0" w:line="240" w:lineRule="auto"/>
        <w:ind w:firstLine="851"/>
        <w:jc w:val="both"/>
        <w:rPr>
          <w:rFonts w:ascii="Times New Roman" w:eastAsia="Calibri" w:hAnsi="Times New Roman" w:cs="Times New Roman"/>
          <w:sz w:val="24"/>
          <w:szCs w:val="24"/>
        </w:rPr>
      </w:pPr>
      <w:r w:rsidRPr="00641CDA">
        <w:rPr>
          <w:rFonts w:ascii="Times New Roman" w:eastAsia="Times New Roman" w:hAnsi="Times New Roman" w:cs="Times New Roman"/>
          <w:sz w:val="24"/>
          <w:szCs w:val="24"/>
        </w:rPr>
        <w:t>Baron &amp; Byrne (2009: 93) menjelaskan perilaku prososial sebagai segala tindakan apapun yang menguntungkan orang lain. Secara umum, istilah ini diaplikasikan pada tindakan yang tidak menyediakan keuntungan langsung pada orang yang melakukan tindakan tersebut, dan bahkan mungkin mengandung derajat resiko tertentu.</w:t>
      </w:r>
      <w:r w:rsidRPr="00641CDA">
        <w:rPr>
          <w:rFonts w:ascii="Times New Roman" w:eastAsia="Calibri" w:hAnsi="Times New Roman" w:cs="Times New Roman"/>
          <w:sz w:val="24"/>
          <w:szCs w:val="24"/>
        </w:rPr>
        <w:t>Eisenberg dan Fabes</w:t>
      </w:r>
      <w:r w:rsidRPr="00641CDA">
        <w:rPr>
          <w:rFonts w:ascii="Times New Roman" w:eastAsia="Times New Roman" w:hAnsi="Times New Roman" w:cs="Times New Roman"/>
          <w:color w:val="1D1B11"/>
          <w:sz w:val="24"/>
          <w:szCs w:val="24"/>
        </w:rPr>
        <w:t xml:space="preserve"> dikutip oleh Desmita (2009: 235) </w:t>
      </w:r>
      <w:r w:rsidRPr="00641CDA">
        <w:rPr>
          <w:rFonts w:ascii="Times New Roman" w:eastAsia="Calibri" w:hAnsi="Times New Roman" w:cs="Times New Roman"/>
          <w:sz w:val="24"/>
          <w:szCs w:val="24"/>
        </w:rPr>
        <w:t>menjelaskan bahwa perilaku prososial mengarah pada perilaku sukarela yang dimaksudkan untuk membantu kelompok atau individu lain. Perilaku prososial memiliki konsekuensi yang positif bagi orang lain, Perilaku prososial  muncul atas inisiatif sendiri termasuk juga bentuk pertolongan apa yang akan digunakan individu dalam memberikan bantuan pada orang lain.</w:t>
      </w:r>
    </w:p>
    <w:p w:rsidR="00EE395F" w:rsidRPr="00641CDA" w:rsidRDefault="00EE395F" w:rsidP="00641CDA">
      <w:pPr>
        <w:autoSpaceDE w:val="0"/>
        <w:autoSpaceDN w:val="0"/>
        <w:adjustRightInd w:val="0"/>
        <w:spacing w:after="0" w:line="240" w:lineRule="auto"/>
        <w:ind w:firstLine="851"/>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xml:space="preserve">Prososial memiliki arti sebagai sosial positif atau mempunyai konsekuensi positif. Sosial positif ini didasarkan atas nilai-nilai positif yang ada di masyarakat dan biasanya dituntut untuk dilakukan Dalam hal ini berarti, baik semua tindakan maupun perkataan, pikiran dan perasaan seseorang secara sosial mempunyai nilai positif. Prososial selalu dihubungkan dengan perilaku atau tindakan, yaitu perilaku </w:t>
      </w:r>
      <w:r w:rsidRPr="00641CDA">
        <w:rPr>
          <w:rFonts w:ascii="Times New Roman" w:eastAsia="Calibri" w:hAnsi="Times New Roman" w:cs="Times New Roman"/>
          <w:sz w:val="24"/>
          <w:szCs w:val="24"/>
        </w:rPr>
        <w:lastRenderedPageBreak/>
        <w:t>prososial. Prososial diartikan sebagai sosial positif, jadi perilaku prososial merupakan perilaku yang mempunyai akibat atau konsekuensi yang positif bagi orang lain.</w:t>
      </w:r>
    </w:p>
    <w:p w:rsidR="00EE395F" w:rsidRPr="00641CDA" w:rsidRDefault="00EE395F" w:rsidP="00641CDA">
      <w:pPr>
        <w:autoSpaceDE w:val="0"/>
        <w:autoSpaceDN w:val="0"/>
        <w:adjustRightInd w:val="0"/>
        <w:spacing w:after="0" w:line="240" w:lineRule="auto"/>
        <w:ind w:firstLine="851"/>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xml:space="preserve">Staub (dalam Dayakisni &amp; Hudaniah, 2012: 155). Perilaku prososial dapat dimengerti sebagai perilaku yang menguntungkan penerima, tetapi tidak memiliki keuntungan yang jelas bagi pelakunya. </w:t>
      </w:r>
      <w:r w:rsidRPr="00641CDA">
        <w:rPr>
          <w:rFonts w:ascii="Times New Roman" w:eastAsia="Times New Roman" w:hAnsi="Times New Roman" w:cs="Times New Roman"/>
          <w:color w:val="1D1B11"/>
          <w:sz w:val="24"/>
          <w:szCs w:val="24"/>
        </w:rPr>
        <w:t xml:space="preserve">Menurut Tailor, Peplau dan Sears (2009: 457) </w:t>
      </w:r>
      <w:r w:rsidRPr="00641CDA">
        <w:rPr>
          <w:rFonts w:ascii="Times New Roman" w:eastAsia="Calibri" w:hAnsi="Times New Roman" w:cs="Times New Roman"/>
          <w:sz w:val="24"/>
          <w:szCs w:val="24"/>
        </w:rPr>
        <w:t>menjelaskan bahwa perilaku prososial Mencakup setiap tindakan yang membantu atau dirancang untuk membantu orang lain, terlepas dari motif sipenolong. Pendapat dari Brigham (dalam Dayakisni &amp; Hudaniah 2012: 155), perilaku prososial mempunyai maksud untuk menyokong kesejahteraan orang lain.</w:t>
      </w:r>
      <w:r w:rsidRPr="00641CDA">
        <w:rPr>
          <w:rFonts w:ascii="Times New Roman" w:eastAsia="Calibri" w:hAnsi="Times New Roman" w:cs="Times New Roman"/>
          <w:color w:val="1D1B11"/>
          <w:sz w:val="24"/>
          <w:szCs w:val="24"/>
        </w:rPr>
        <w:t xml:space="preserve">Berdasarkan pengertian di atas dapat dikatakan bahwa perilaku prososial merupakan salah satu tindakan sosial positif, </w:t>
      </w:r>
      <w:r w:rsidRPr="00641CDA">
        <w:rPr>
          <w:rFonts w:ascii="Times New Roman" w:eastAsia="Calibri" w:hAnsi="Times New Roman" w:cs="Times New Roman"/>
          <w:sz w:val="24"/>
          <w:szCs w:val="24"/>
        </w:rPr>
        <w:t>tindakan sukarela yang dilakukan seseorang atau sekelompok orang untuk menolong orang lain tanpa mengharapkan imbalan apapun dan tidak mementingkan diri sendiri</w:t>
      </w:r>
      <w:r w:rsidRPr="00641CDA">
        <w:rPr>
          <w:rFonts w:ascii="Times New Roman" w:eastAsia="Calibri" w:hAnsi="Times New Roman" w:cs="Times New Roman"/>
          <w:color w:val="1D1B11"/>
          <w:sz w:val="24"/>
          <w:szCs w:val="24"/>
        </w:rPr>
        <w:t xml:space="preserve"> yang menguntungkan orang lain.Perilaku prososial menunjukkan kemampuan remaja dalam berhubungan dengan orang lain.</w:t>
      </w:r>
    </w:p>
    <w:p w:rsidR="00EE395F" w:rsidRPr="00641CDA" w:rsidRDefault="00EE395F" w:rsidP="00641CDA">
      <w:pPr>
        <w:autoSpaceDE w:val="0"/>
        <w:autoSpaceDN w:val="0"/>
        <w:adjustRightInd w:val="0"/>
        <w:spacing w:after="0" w:line="240" w:lineRule="auto"/>
        <w:ind w:firstLine="851"/>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Siswa yang tinggi perilaku prososialnya akan mampu berbagi dan menyumbang kepada orang lain, mampu berempati dan murah hati kepada orang lain, mampu menolong dan peduli pada orang lain yang membutuhkan pertolongan. Remaja yang seperti ini dapat disukai oleh orang lain bahkan dengan teman sebayanya. Semua kemampuan ini akan membuat mereka lebih berhasil dalam berinteraksi dengan orang lain.</w:t>
      </w:r>
    </w:p>
    <w:p w:rsidR="00EE395F" w:rsidRPr="00641CDA" w:rsidRDefault="00EE395F" w:rsidP="00641CDA">
      <w:pPr>
        <w:tabs>
          <w:tab w:val="left" w:pos="5145"/>
        </w:tabs>
        <w:spacing w:after="0" w:line="240" w:lineRule="auto"/>
        <w:jc w:val="both"/>
        <w:rPr>
          <w:rFonts w:ascii="Times New Roman" w:eastAsia="Times New Roman" w:hAnsi="Times New Roman" w:cs="Times New Roman"/>
          <w:sz w:val="24"/>
          <w:szCs w:val="24"/>
        </w:rPr>
      </w:pPr>
    </w:p>
    <w:p w:rsidR="00EE395F" w:rsidRPr="00641CDA" w:rsidRDefault="00EE395F" w:rsidP="00641CDA">
      <w:pPr>
        <w:spacing w:after="0" w:line="240" w:lineRule="auto"/>
        <w:ind w:firstLine="720"/>
        <w:jc w:val="both"/>
        <w:rPr>
          <w:rFonts w:ascii="Times New Roman" w:eastAsia="Calibri" w:hAnsi="Times New Roman" w:cs="Times New Roman"/>
          <w:i/>
          <w:color w:val="1D1B11"/>
          <w:sz w:val="24"/>
          <w:szCs w:val="24"/>
        </w:rPr>
      </w:pPr>
    </w:p>
    <w:p w:rsidR="00EE395F" w:rsidRPr="00641CDA" w:rsidRDefault="00EE395F" w:rsidP="00641CDA">
      <w:pPr>
        <w:autoSpaceDE w:val="0"/>
        <w:autoSpaceDN w:val="0"/>
        <w:adjustRightInd w:val="0"/>
        <w:spacing w:after="0" w:line="240" w:lineRule="auto"/>
        <w:ind w:firstLine="851"/>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rPr>
          <w:rFonts w:ascii="Times New Roman" w:eastAsia="Calibri" w:hAnsi="Times New Roman" w:cs="Times New Roman"/>
          <w:b/>
          <w:sz w:val="24"/>
          <w:szCs w:val="24"/>
        </w:rPr>
      </w:pPr>
      <w:r w:rsidRPr="00641CDA">
        <w:rPr>
          <w:rFonts w:ascii="Times New Roman" w:eastAsia="Calibri" w:hAnsi="Times New Roman" w:cs="Times New Roman"/>
          <w:b/>
          <w:sz w:val="24"/>
          <w:szCs w:val="24"/>
        </w:rPr>
        <w:t xml:space="preserve">BAB III. </w:t>
      </w:r>
      <w:r w:rsidRPr="00641CDA">
        <w:rPr>
          <w:rFonts w:ascii="Times New Roman" w:eastAsia="Calibri" w:hAnsi="Times New Roman" w:cs="Times New Roman"/>
          <w:b/>
          <w:sz w:val="24"/>
          <w:szCs w:val="24"/>
          <w:lang w:val="en-US"/>
        </w:rPr>
        <w:t>METODE PENELITIAN</w:t>
      </w:r>
    </w:p>
    <w:p w:rsidR="00EE395F" w:rsidRPr="00641CDA" w:rsidRDefault="00EE395F" w:rsidP="00641CDA">
      <w:pPr>
        <w:pStyle w:val="ListParagraph"/>
        <w:numPr>
          <w:ilvl w:val="0"/>
          <w:numId w:val="9"/>
        </w:numPr>
        <w:spacing w:after="0" w:line="240" w:lineRule="auto"/>
        <w:rPr>
          <w:rFonts w:ascii="Times New Roman" w:eastAsia="Calibri" w:hAnsi="Times New Roman" w:cs="Times New Roman"/>
          <w:b/>
          <w:sz w:val="24"/>
          <w:szCs w:val="24"/>
        </w:rPr>
      </w:pPr>
      <w:r w:rsidRPr="00641CDA">
        <w:rPr>
          <w:rFonts w:ascii="Times New Roman" w:eastAsia="Calibri" w:hAnsi="Times New Roman" w:cs="Times New Roman"/>
          <w:b/>
          <w:sz w:val="24"/>
          <w:szCs w:val="24"/>
        </w:rPr>
        <w:t>Model Pengembangan</w:t>
      </w:r>
    </w:p>
    <w:p w:rsidR="00EE395F" w:rsidRPr="00641CDA" w:rsidRDefault="00EE395F" w:rsidP="00641CDA">
      <w:pPr>
        <w:spacing w:after="0" w:line="240" w:lineRule="auto"/>
        <w:jc w:val="both"/>
        <w:rPr>
          <w:rFonts w:ascii="Times New Roman" w:eastAsia="Times New Roman" w:hAnsi="Times New Roman" w:cs="Times New Roman"/>
          <w:color w:val="1D1B11"/>
          <w:sz w:val="24"/>
          <w:szCs w:val="24"/>
        </w:rPr>
      </w:pPr>
      <w:proofErr w:type="gramStart"/>
      <w:r w:rsidRPr="00641CDA">
        <w:rPr>
          <w:rFonts w:ascii="Times New Roman" w:eastAsia="Calibri" w:hAnsi="Times New Roman" w:cs="Times New Roman"/>
          <w:sz w:val="24"/>
          <w:szCs w:val="24"/>
          <w:lang w:val="en-US"/>
        </w:rPr>
        <w:lastRenderedPageBreak/>
        <w:t xml:space="preserve">Desain penelitian ini menggunakan </w:t>
      </w:r>
      <w:r w:rsidRPr="00641CDA">
        <w:rPr>
          <w:rFonts w:ascii="Times New Roman" w:eastAsia="Times New Roman" w:hAnsi="Times New Roman" w:cs="Times New Roman"/>
          <w:color w:val="1D1B11"/>
          <w:sz w:val="24"/>
          <w:szCs w:val="24"/>
          <w:lang w:val="en-US"/>
        </w:rPr>
        <w:t>pendekatan penelitian Pengembangan (</w:t>
      </w:r>
      <w:r w:rsidRPr="00641CDA">
        <w:rPr>
          <w:rFonts w:ascii="Times New Roman" w:eastAsia="Times New Roman" w:hAnsi="Times New Roman" w:cs="Times New Roman"/>
          <w:i/>
          <w:color w:val="1D1B11"/>
          <w:sz w:val="24"/>
          <w:szCs w:val="24"/>
          <w:lang w:val="en-US"/>
        </w:rPr>
        <w:t>Research &amp; Development</w:t>
      </w:r>
      <w:r w:rsidRPr="00641CDA">
        <w:rPr>
          <w:rFonts w:ascii="Times New Roman" w:eastAsia="Times New Roman" w:hAnsi="Times New Roman" w:cs="Times New Roman"/>
          <w:color w:val="1D1B11"/>
          <w:sz w:val="24"/>
          <w:szCs w:val="24"/>
          <w:lang w:val="en-US"/>
        </w:rPr>
        <w:t>).</w:t>
      </w:r>
      <w:proofErr w:type="gramEnd"/>
      <w:r w:rsidRPr="00641CDA">
        <w:rPr>
          <w:rFonts w:ascii="Times New Roman" w:eastAsia="Times New Roman" w:hAnsi="Times New Roman" w:cs="Times New Roman"/>
          <w:color w:val="1D1B11"/>
          <w:sz w:val="24"/>
          <w:szCs w:val="24"/>
          <w:lang w:val="en-US"/>
        </w:rPr>
        <w:t xml:space="preserve"> </w:t>
      </w:r>
      <w:proofErr w:type="gramStart"/>
      <w:r w:rsidRPr="00641CDA">
        <w:rPr>
          <w:rFonts w:ascii="Times New Roman" w:eastAsia="Times New Roman" w:hAnsi="Times New Roman" w:cs="Times New Roman"/>
          <w:color w:val="1D1B11"/>
          <w:sz w:val="24"/>
          <w:szCs w:val="24"/>
          <w:lang w:val="en-US"/>
        </w:rPr>
        <w:t>Metode penelitian dan Pengembangan adalah metode penelitian yang digunakan untuk menghasilkan produk tertentu, dan menguji keefektifan produk tersebut</w:t>
      </w:r>
      <w:r w:rsidRPr="00641CDA">
        <w:rPr>
          <w:rFonts w:ascii="Times New Roman" w:eastAsia="Calibri" w:hAnsi="Times New Roman" w:cs="Times New Roman"/>
          <w:i/>
          <w:sz w:val="24"/>
          <w:szCs w:val="24"/>
          <w:lang w:val="en-US"/>
        </w:rPr>
        <w:t>.</w:t>
      </w:r>
      <w:proofErr w:type="gramEnd"/>
      <w:r w:rsidRPr="00641CDA">
        <w:rPr>
          <w:rFonts w:ascii="Times New Roman" w:eastAsia="Calibri" w:hAnsi="Times New Roman" w:cs="Times New Roman"/>
          <w:i/>
          <w:sz w:val="24"/>
          <w:szCs w:val="24"/>
          <w:lang w:val="en-US"/>
        </w:rPr>
        <w:t xml:space="preserve"> </w:t>
      </w:r>
      <w:r w:rsidRPr="00641CDA">
        <w:rPr>
          <w:rFonts w:ascii="Times New Roman" w:eastAsia="Times New Roman" w:hAnsi="Times New Roman" w:cs="Times New Roman"/>
          <w:color w:val="1D1B11"/>
          <w:sz w:val="24"/>
          <w:szCs w:val="24"/>
        </w:rPr>
        <w:t>Menurut Sujadi (2003:164). Penelitian dan pengembangan adalah suatu proses atau langkah-langkah untuk mengembangkan suatu produk baru atau menyempurnakan produk yang telah ada yang dapat dipertanggungjawabkan. Penelitian ini bertujuan untuk menghasilkan model layanan bimbingan kelompok untuk meningkatkan perilaku prososial siswa SMA Negeri 1 Seram Bagian Barat.</w:t>
      </w:r>
    </w:p>
    <w:p w:rsidR="00EE395F" w:rsidRPr="00641CDA" w:rsidRDefault="00EE395F" w:rsidP="00641CDA">
      <w:pPr>
        <w:spacing w:after="0" w:line="240" w:lineRule="auto"/>
        <w:jc w:val="both"/>
        <w:rPr>
          <w:rFonts w:ascii="Times New Roman" w:eastAsia="Calibri" w:hAnsi="Times New Roman" w:cs="Times New Roman"/>
          <w:color w:val="1D1B11"/>
          <w:sz w:val="24"/>
          <w:szCs w:val="24"/>
        </w:rPr>
      </w:pPr>
      <w:r w:rsidRPr="00641CDA">
        <w:rPr>
          <w:rFonts w:ascii="Times New Roman" w:eastAsia="Times New Roman" w:hAnsi="Times New Roman" w:cs="Times New Roman"/>
          <w:color w:val="1D1B11"/>
          <w:sz w:val="24"/>
          <w:szCs w:val="24"/>
        </w:rPr>
        <w:t xml:space="preserve">           Metode yang digunakan dalam penelitian adalah </w:t>
      </w:r>
      <w:r w:rsidRPr="00641CDA">
        <w:rPr>
          <w:rFonts w:ascii="Times New Roman" w:eastAsia="Times New Roman" w:hAnsi="Times New Roman" w:cs="Times New Roman"/>
          <w:i/>
          <w:color w:val="1D1B11"/>
          <w:sz w:val="24"/>
          <w:szCs w:val="24"/>
        </w:rPr>
        <w:t>mixed methods design sequential</w:t>
      </w:r>
      <w:r w:rsidRPr="00641CDA">
        <w:rPr>
          <w:rFonts w:ascii="Times New Roman" w:eastAsia="Calibri" w:hAnsi="Times New Roman" w:cs="Times New Roman"/>
          <w:color w:val="1D1B11"/>
          <w:sz w:val="24"/>
          <w:szCs w:val="24"/>
        </w:rPr>
        <w:t xml:space="preserve">. Menurut Samsudi (2009:93-94) </w:t>
      </w:r>
      <w:r w:rsidRPr="00641CDA">
        <w:rPr>
          <w:rFonts w:ascii="Times New Roman" w:eastAsia="Calibri" w:hAnsi="Times New Roman" w:cs="Times New Roman"/>
          <w:i/>
          <w:color w:val="1D1B11"/>
          <w:sz w:val="24"/>
          <w:szCs w:val="24"/>
        </w:rPr>
        <w:t xml:space="preserve">mixing methods </w:t>
      </w:r>
      <w:r w:rsidRPr="00641CDA">
        <w:rPr>
          <w:rFonts w:ascii="Times New Roman" w:eastAsia="Calibri" w:hAnsi="Times New Roman" w:cs="Times New Roman"/>
          <w:color w:val="1D1B11"/>
          <w:sz w:val="24"/>
          <w:szCs w:val="24"/>
        </w:rPr>
        <w:t>merupakan perpaduan antara metode kualitatif dengan metode kuantitatif. Pendekatan secara kualitatif dilakukan dengan teknik wawancara dan studi dokumentasi. Teknik ini digunakan dalam studi pendahuluan untuk mengungkap data dan informasi berkaitan pelaksanaan bimbingan kelompok SMA Negeri 1 Seram Bagian Barat. Sementara pendekatan  secara kuantitatif digunakan untuk mengkaji tingkat perilaku prososial siswa dan keefektifan layanan bimbingan kelompok diperoleh dari data hasil pengisian skala psikologis.</w:t>
      </w:r>
    </w:p>
    <w:p w:rsidR="00EE395F" w:rsidRPr="00641CDA" w:rsidRDefault="00EE395F" w:rsidP="00641CDA">
      <w:pPr>
        <w:autoSpaceDE w:val="0"/>
        <w:autoSpaceDN w:val="0"/>
        <w:adjustRightInd w:val="0"/>
        <w:spacing w:after="0" w:line="240" w:lineRule="auto"/>
        <w:contextualSpacing/>
        <w:jc w:val="both"/>
        <w:rPr>
          <w:rFonts w:ascii="Times New Roman" w:eastAsia="Times New Roman" w:hAnsi="Times New Roman" w:cs="Times New Roman"/>
          <w:color w:val="1D1B11"/>
          <w:sz w:val="24"/>
          <w:szCs w:val="24"/>
        </w:rPr>
      </w:pPr>
    </w:p>
    <w:p w:rsidR="00EE395F" w:rsidRPr="00641CDA" w:rsidRDefault="00EE395F" w:rsidP="00641CDA">
      <w:pPr>
        <w:pStyle w:val="ListParagraph"/>
        <w:numPr>
          <w:ilvl w:val="0"/>
          <w:numId w:val="9"/>
        </w:numPr>
        <w:spacing w:after="0" w:line="240" w:lineRule="auto"/>
        <w:jc w:val="both"/>
        <w:rPr>
          <w:rFonts w:ascii="Times New Roman" w:eastAsia="Calibri" w:hAnsi="Times New Roman" w:cs="Times New Roman"/>
          <w:b/>
          <w:color w:val="1D1B11"/>
          <w:sz w:val="24"/>
          <w:szCs w:val="24"/>
        </w:rPr>
      </w:pPr>
      <w:r w:rsidRPr="00641CDA">
        <w:rPr>
          <w:rFonts w:ascii="Times New Roman" w:eastAsia="Calibri" w:hAnsi="Times New Roman" w:cs="Times New Roman"/>
          <w:b/>
          <w:color w:val="1D1B11"/>
          <w:sz w:val="24"/>
          <w:szCs w:val="24"/>
        </w:rPr>
        <w:t>Uji Coba Produk</w:t>
      </w:r>
    </w:p>
    <w:p w:rsidR="00EE395F" w:rsidRPr="00641CDA" w:rsidRDefault="00D302AB" w:rsidP="00641CDA">
      <w:pPr>
        <w:pStyle w:val="ListParagraph"/>
        <w:spacing w:after="0" w:line="240" w:lineRule="auto"/>
        <w:jc w:val="both"/>
        <w:rPr>
          <w:rFonts w:ascii="Times New Roman" w:eastAsia="Times New Roman" w:hAnsi="Times New Roman" w:cs="Times New Roman"/>
          <w:b/>
          <w:color w:val="1D1B11"/>
          <w:sz w:val="24"/>
          <w:szCs w:val="24"/>
        </w:rPr>
      </w:pPr>
      <w:r w:rsidRPr="00641CDA">
        <w:rPr>
          <w:rFonts w:ascii="Times New Roman" w:eastAsia="Times New Roman" w:hAnsi="Times New Roman" w:cs="Times New Roman"/>
          <w:b/>
          <w:color w:val="1D1B11"/>
          <w:sz w:val="24"/>
          <w:szCs w:val="24"/>
        </w:rPr>
        <w:t>2</w:t>
      </w:r>
      <w:r w:rsidR="00EE395F" w:rsidRPr="00641CDA">
        <w:rPr>
          <w:rFonts w:ascii="Times New Roman" w:eastAsia="Times New Roman" w:hAnsi="Times New Roman" w:cs="Times New Roman"/>
          <w:b/>
          <w:color w:val="1D1B11"/>
          <w:sz w:val="24"/>
          <w:szCs w:val="24"/>
        </w:rPr>
        <w:t>.1 Desain Ujicoba</w:t>
      </w:r>
    </w:p>
    <w:p w:rsidR="00EE395F" w:rsidRPr="00641CDA" w:rsidRDefault="00EE395F" w:rsidP="00641CDA">
      <w:pPr>
        <w:autoSpaceDE w:val="0"/>
        <w:autoSpaceDN w:val="0"/>
        <w:adjustRightInd w:val="0"/>
        <w:spacing w:after="0" w:line="240" w:lineRule="auto"/>
        <w:ind w:firstLine="720"/>
        <w:jc w:val="both"/>
        <w:rPr>
          <w:rFonts w:ascii="Times New Roman" w:eastAsia="Calibri" w:hAnsi="Times New Roman" w:cs="Times New Roman"/>
          <w:color w:val="1D1B11"/>
          <w:sz w:val="24"/>
          <w:szCs w:val="24"/>
        </w:rPr>
      </w:pPr>
      <w:r w:rsidRPr="00641CDA">
        <w:rPr>
          <w:rFonts w:ascii="Times New Roman" w:eastAsia="Times New Roman" w:hAnsi="Times New Roman" w:cs="Times New Roman"/>
          <w:color w:val="1D1B11"/>
          <w:sz w:val="24"/>
          <w:szCs w:val="24"/>
          <w:lang w:val="en-US"/>
        </w:rPr>
        <w:t>Rumusan disain yang digunakan untuk menguji kefektifan model adalah dengan mengunakan disain penelitian</w:t>
      </w:r>
      <w:proofErr w:type="gramStart"/>
      <w:r w:rsidRPr="00641CDA">
        <w:rPr>
          <w:rFonts w:ascii="Times New Roman" w:eastAsia="Times New Roman" w:hAnsi="Times New Roman" w:cs="Times New Roman"/>
          <w:color w:val="1D1B11"/>
          <w:sz w:val="24"/>
          <w:szCs w:val="24"/>
          <w:lang w:val="en-US"/>
        </w:rPr>
        <w:t>.“One-Group Pretest-Posttest Design”.</w:t>
      </w:r>
      <w:proofErr w:type="gramEnd"/>
      <w:r w:rsidRPr="00641CDA">
        <w:rPr>
          <w:rFonts w:ascii="Times New Roman" w:eastAsia="Times New Roman" w:hAnsi="Times New Roman" w:cs="Times New Roman"/>
          <w:color w:val="1D1B11"/>
          <w:sz w:val="24"/>
          <w:szCs w:val="24"/>
          <w:lang w:val="en-US"/>
        </w:rPr>
        <w:t xml:space="preserve"> </w:t>
      </w:r>
      <w:proofErr w:type="gramStart"/>
      <w:r w:rsidRPr="00641CDA">
        <w:rPr>
          <w:rFonts w:ascii="Times New Roman" w:eastAsia="Times New Roman" w:hAnsi="Times New Roman" w:cs="Times New Roman"/>
          <w:color w:val="1D1B11"/>
          <w:sz w:val="24"/>
          <w:szCs w:val="24"/>
          <w:lang w:val="en-US"/>
        </w:rPr>
        <w:t>Dalam kegiatan ujicoba tidak menggunakan kelompok kontrol.</w:t>
      </w:r>
      <w:proofErr w:type="gramEnd"/>
      <w:r w:rsidRPr="00641CDA">
        <w:rPr>
          <w:rFonts w:ascii="Times New Roman" w:eastAsia="Times New Roman" w:hAnsi="Times New Roman" w:cs="Times New Roman"/>
          <w:color w:val="1D1B11"/>
          <w:sz w:val="24"/>
          <w:szCs w:val="24"/>
          <w:lang w:val="en-US"/>
        </w:rPr>
        <w:t xml:space="preserve"> </w:t>
      </w:r>
      <w:proofErr w:type="gramStart"/>
      <w:r w:rsidRPr="00641CDA">
        <w:rPr>
          <w:rFonts w:ascii="Times New Roman" w:eastAsia="Times New Roman" w:hAnsi="Times New Roman" w:cs="Times New Roman"/>
          <w:color w:val="1D1B11"/>
          <w:sz w:val="24"/>
          <w:szCs w:val="24"/>
          <w:lang w:val="en-US"/>
        </w:rPr>
        <w:t>Disain ini dilakukan dengan membandingkan hasil pre-test dengan hasil post-test pada kelompok yang diujicobakan.</w:t>
      </w:r>
      <w:proofErr w:type="gramEnd"/>
      <w:r w:rsidRPr="00641CDA">
        <w:rPr>
          <w:rFonts w:ascii="Times New Roman" w:eastAsia="Times New Roman" w:hAnsi="Times New Roman" w:cs="Times New Roman"/>
          <w:color w:val="1D1B11"/>
          <w:sz w:val="24"/>
          <w:szCs w:val="24"/>
          <w:lang w:val="en-US"/>
        </w:rPr>
        <w:t xml:space="preserve"> </w:t>
      </w:r>
      <w:r w:rsidRPr="00641CDA">
        <w:rPr>
          <w:rFonts w:ascii="Times New Roman" w:eastAsia="Calibri" w:hAnsi="Times New Roman" w:cs="Times New Roman"/>
          <w:color w:val="1D1B11"/>
          <w:sz w:val="24"/>
          <w:szCs w:val="24"/>
          <w:lang w:val="en-US"/>
        </w:rPr>
        <w:t xml:space="preserve">Disain ini digambarkan sebagai berikut: </w:t>
      </w:r>
    </w:p>
    <w:tbl>
      <w:tblPr>
        <w:tblStyle w:val="TableGrid1"/>
        <w:tblW w:w="0" w:type="auto"/>
        <w:jc w:val="center"/>
        <w:tblInd w:w="25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249"/>
        <w:gridCol w:w="1480"/>
        <w:gridCol w:w="1135"/>
      </w:tblGrid>
      <w:tr w:rsidR="00EE395F" w:rsidRPr="00641CDA" w:rsidTr="0066596E">
        <w:trPr>
          <w:jc w:val="center"/>
        </w:trPr>
        <w:tc>
          <w:tcPr>
            <w:tcW w:w="1915" w:type="dxa"/>
            <w:tcBorders>
              <w:left w:val="single" w:sz="4" w:space="0" w:color="auto"/>
              <w:right w:val="single" w:sz="4" w:space="0" w:color="auto"/>
            </w:tcBorders>
          </w:tcPr>
          <w:p w:rsidR="00EE395F" w:rsidRPr="00641CDA" w:rsidRDefault="00EE395F" w:rsidP="00641CDA">
            <w:pPr>
              <w:jc w:val="both"/>
              <w:rPr>
                <w:rFonts w:ascii="Times New Roman" w:eastAsia="Calibri" w:hAnsi="Times New Roman" w:cs="Times New Roman"/>
                <w:b/>
                <w:color w:val="1D1B11"/>
                <w:sz w:val="24"/>
                <w:szCs w:val="24"/>
              </w:rPr>
            </w:pPr>
            <w:r w:rsidRPr="00641CDA">
              <w:rPr>
                <w:rFonts w:ascii="Times New Roman" w:eastAsia="Calibri" w:hAnsi="Times New Roman" w:cs="Times New Roman"/>
                <w:b/>
                <w:color w:val="1D1B11"/>
                <w:sz w:val="24"/>
                <w:szCs w:val="24"/>
              </w:rPr>
              <w:lastRenderedPageBreak/>
              <w:t xml:space="preserve">      Pretest</w:t>
            </w:r>
          </w:p>
        </w:tc>
        <w:tc>
          <w:tcPr>
            <w:tcW w:w="2268" w:type="dxa"/>
            <w:tcBorders>
              <w:left w:val="single" w:sz="4" w:space="0" w:color="auto"/>
              <w:right w:val="single" w:sz="4" w:space="0" w:color="auto"/>
            </w:tcBorders>
          </w:tcPr>
          <w:p w:rsidR="00EE395F" w:rsidRPr="00641CDA" w:rsidRDefault="00EE395F" w:rsidP="00641CDA">
            <w:pPr>
              <w:jc w:val="both"/>
              <w:rPr>
                <w:rFonts w:ascii="Times New Roman" w:eastAsia="Calibri" w:hAnsi="Times New Roman" w:cs="Times New Roman"/>
                <w:b/>
                <w:color w:val="1D1B11"/>
                <w:sz w:val="24"/>
                <w:szCs w:val="24"/>
              </w:rPr>
            </w:pPr>
            <w:r w:rsidRPr="00641CDA">
              <w:rPr>
                <w:rFonts w:ascii="Times New Roman" w:eastAsia="Calibri" w:hAnsi="Times New Roman" w:cs="Times New Roman"/>
                <w:b/>
                <w:color w:val="1D1B11"/>
                <w:sz w:val="24"/>
                <w:szCs w:val="24"/>
              </w:rPr>
              <w:t xml:space="preserve">      Variabel bebas</w:t>
            </w:r>
          </w:p>
        </w:tc>
        <w:tc>
          <w:tcPr>
            <w:tcW w:w="1985" w:type="dxa"/>
            <w:tcBorders>
              <w:left w:val="single" w:sz="4" w:space="0" w:color="auto"/>
              <w:right w:val="single" w:sz="4" w:space="0" w:color="auto"/>
            </w:tcBorders>
          </w:tcPr>
          <w:p w:rsidR="00EE395F" w:rsidRPr="00641CDA" w:rsidRDefault="00EE395F" w:rsidP="00641CDA">
            <w:pPr>
              <w:jc w:val="both"/>
              <w:rPr>
                <w:rFonts w:ascii="Times New Roman" w:eastAsia="Calibri" w:hAnsi="Times New Roman" w:cs="Times New Roman"/>
                <w:b/>
                <w:color w:val="1D1B11"/>
                <w:sz w:val="24"/>
                <w:szCs w:val="24"/>
              </w:rPr>
            </w:pPr>
            <w:r w:rsidRPr="00641CDA">
              <w:rPr>
                <w:rFonts w:ascii="Times New Roman" w:eastAsia="Calibri" w:hAnsi="Times New Roman" w:cs="Times New Roman"/>
                <w:b/>
                <w:color w:val="1D1B11"/>
                <w:sz w:val="24"/>
                <w:szCs w:val="24"/>
              </w:rPr>
              <w:t xml:space="preserve">      Post-test</w:t>
            </w:r>
          </w:p>
        </w:tc>
      </w:tr>
      <w:tr w:rsidR="00EE395F" w:rsidRPr="00641CDA" w:rsidTr="0066596E">
        <w:trPr>
          <w:jc w:val="center"/>
        </w:trPr>
        <w:tc>
          <w:tcPr>
            <w:tcW w:w="1915" w:type="dxa"/>
            <w:tcBorders>
              <w:left w:val="single" w:sz="4" w:space="0" w:color="auto"/>
              <w:right w:val="single" w:sz="4" w:space="0" w:color="auto"/>
            </w:tcBorders>
          </w:tcPr>
          <w:p w:rsidR="00EE395F" w:rsidRPr="00641CDA" w:rsidRDefault="00EE395F" w:rsidP="00641CDA">
            <w:pPr>
              <w:jc w:val="both"/>
              <w:rPr>
                <w:rFonts w:ascii="Times New Roman" w:eastAsia="Calibri" w:hAnsi="Times New Roman" w:cs="Times New Roman"/>
                <w:b/>
                <w:color w:val="1D1B11"/>
                <w:sz w:val="24"/>
                <w:szCs w:val="24"/>
                <w:vertAlign w:val="subscript"/>
              </w:rPr>
            </w:pPr>
            <w:r w:rsidRPr="00641CDA">
              <w:rPr>
                <w:rFonts w:ascii="Times New Roman" w:eastAsia="Calibri" w:hAnsi="Times New Roman" w:cs="Times New Roman"/>
                <w:b/>
                <w:color w:val="1D1B11"/>
                <w:sz w:val="24"/>
                <w:szCs w:val="24"/>
              </w:rPr>
              <w:t xml:space="preserve">        Y</w:t>
            </w:r>
            <w:r w:rsidRPr="00641CDA">
              <w:rPr>
                <w:rFonts w:ascii="Times New Roman" w:eastAsia="Calibri" w:hAnsi="Times New Roman" w:cs="Times New Roman"/>
                <w:b/>
                <w:color w:val="1D1B11"/>
                <w:sz w:val="24"/>
                <w:szCs w:val="24"/>
                <w:vertAlign w:val="subscript"/>
              </w:rPr>
              <w:t>1</w:t>
            </w:r>
          </w:p>
        </w:tc>
        <w:tc>
          <w:tcPr>
            <w:tcW w:w="2268" w:type="dxa"/>
            <w:tcBorders>
              <w:left w:val="single" w:sz="4" w:space="0" w:color="auto"/>
              <w:right w:val="single" w:sz="4" w:space="0" w:color="auto"/>
            </w:tcBorders>
          </w:tcPr>
          <w:p w:rsidR="00EE395F" w:rsidRPr="00641CDA" w:rsidRDefault="00EE395F" w:rsidP="00641CDA">
            <w:pPr>
              <w:jc w:val="both"/>
              <w:rPr>
                <w:rFonts w:ascii="Times New Roman" w:eastAsia="Calibri" w:hAnsi="Times New Roman" w:cs="Times New Roman"/>
                <w:b/>
                <w:color w:val="1D1B11"/>
                <w:sz w:val="24"/>
                <w:szCs w:val="24"/>
              </w:rPr>
            </w:pPr>
            <w:r w:rsidRPr="00641CDA">
              <w:rPr>
                <w:rFonts w:ascii="Times New Roman" w:eastAsia="Calibri" w:hAnsi="Times New Roman" w:cs="Times New Roman"/>
                <w:b/>
                <w:color w:val="1D1B11"/>
                <w:sz w:val="24"/>
                <w:szCs w:val="24"/>
              </w:rPr>
              <w:t xml:space="preserve">                X</w:t>
            </w:r>
          </w:p>
        </w:tc>
        <w:tc>
          <w:tcPr>
            <w:tcW w:w="1985" w:type="dxa"/>
            <w:tcBorders>
              <w:left w:val="single" w:sz="4" w:space="0" w:color="auto"/>
              <w:right w:val="single" w:sz="4" w:space="0" w:color="auto"/>
            </w:tcBorders>
          </w:tcPr>
          <w:p w:rsidR="00EE395F" w:rsidRPr="00641CDA" w:rsidRDefault="00EE395F" w:rsidP="00641CDA">
            <w:pPr>
              <w:jc w:val="both"/>
              <w:rPr>
                <w:rFonts w:ascii="Times New Roman" w:eastAsia="Calibri" w:hAnsi="Times New Roman" w:cs="Times New Roman"/>
                <w:b/>
                <w:color w:val="1D1B11"/>
                <w:sz w:val="24"/>
                <w:szCs w:val="24"/>
                <w:vertAlign w:val="subscript"/>
              </w:rPr>
            </w:pPr>
            <w:r w:rsidRPr="00641CDA">
              <w:rPr>
                <w:rFonts w:ascii="Times New Roman" w:eastAsia="Calibri" w:hAnsi="Times New Roman" w:cs="Times New Roman"/>
                <w:b/>
                <w:color w:val="1D1B11"/>
                <w:sz w:val="24"/>
                <w:szCs w:val="24"/>
              </w:rPr>
              <w:t xml:space="preserve">            Y</w:t>
            </w:r>
            <w:r w:rsidRPr="00641CDA">
              <w:rPr>
                <w:rFonts w:ascii="Times New Roman" w:eastAsia="Calibri" w:hAnsi="Times New Roman" w:cs="Times New Roman"/>
                <w:b/>
                <w:color w:val="1D1B11"/>
                <w:sz w:val="24"/>
                <w:szCs w:val="24"/>
                <w:vertAlign w:val="subscript"/>
              </w:rPr>
              <w:t>2</w:t>
            </w:r>
          </w:p>
        </w:tc>
      </w:tr>
    </w:tbl>
    <w:p w:rsidR="00EE395F" w:rsidRPr="00641CDA" w:rsidRDefault="00EE395F" w:rsidP="00641CDA">
      <w:pPr>
        <w:spacing w:after="0" w:line="240" w:lineRule="auto"/>
        <w:jc w:val="both"/>
        <w:rPr>
          <w:rFonts w:ascii="Times New Roman" w:eastAsia="Calibri" w:hAnsi="Times New Roman" w:cs="Times New Roman"/>
          <w:color w:val="1D1B11"/>
          <w:sz w:val="24"/>
          <w:szCs w:val="24"/>
          <w:lang w:val="en-US"/>
        </w:rPr>
      </w:pPr>
      <w:r w:rsidRPr="00641CDA">
        <w:rPr>
          <w:rFonts w:ascii="Times New Roman" w:eastAsia="Calibri" w:hAnsi="Times New Roman" w:cs="Times New Roman"/>
          <w:color w:val="1D1B11"/>
          <w:sz w:val="24"/>
          <w:szCs w:val="24"/>
          <w:lang w:val="en-US"/>
        </w:rPr>
        <w:tab/>
        <w:t xml:space="preserve">          Keterangan:</w:t>
      </w:r>
    </w:p>
    <w:p w:rsidR="00EE395F" w:rsidRPr="00641CDA" w:rsidRDefault="00EE395F" w:rsidP="00641CDA">
      <w:pPr>
        <w:spacing w:after="0" w:line="240" w:lineRule="auto"/>
        <w:ind w:left="720" w:firstLine="720"/>
        <w:jc w:val="both"/>
        <w:rPr>
          <w:rFonts w:ascii="Times New Roman" w:eastAsia="Calibri" w:hAnsi="Times New Roman" w:cs="Times New Roman"/>
          <w:i/>
          <w:color w:val="1D1B11"/>
          <w:sz w:val="24"/>
          <w:szCs w:val="24"/>
          <w:lang w:val="en-US"/>
        </w:rPr>
      </w:pPr>
      <w:r w:rsidRPr="00641CDA">
        <w:rPr>
          <w:rFonts w:ascii="Times New Roman" w:eastAsia="Calibri" w:hAnsi="Times New Roman" w:cs="Times New Roman"/>
          <w:color w:val="1D1B11"/>
          <w:sz w:val="24"/>
          <w:szCs w:val="24"/>
          <w:lang w:val="en-US"/>
        </w:rPr>
        <w:t>Pretest Y</w:t>
      </w:r>
      <w:r w:rsidRPr="00641CDA">
        <w:rPr>
          <w:rFonts w:ascii="Times New Roman" w:eastAsia="Calibri" w:hAnsi="Times New Roman" w:cs="Times New Roman"/>
          <w:color w:val="1D1B11"/>
          <w:sz w:val="24"/>
          <w:szCs w:val="24"/>
          <w:vertAlign w:val="subscript"/>
          <w:lang w:val="en-US"/>
        </w:rPr>
        <w:t>1</w:t>
      </w:r>
      <w:r w:rsidRPr="00641CDA">
        <w:rPr>
          <w:rFonts w:ascii="Times New Roman" w:eastAsia="Calibri" w:hAnsi="Times New Roman" w:cs="Times New Roman"/>
          <w:color w:val="1D1B11"/>
          <w:sz w:val="24"/>
          <w:szCs w:val="24"/>
          <w:lang w:val="en-US"/>
        </w:rPr>
        <w:tab/>
        <w:t xml:space="preserve">: Tes sebelum perlakuan </w:t>
      </w:r>
      <w:r w:rsidRPr="00641CDA">
        <w:rPr>
          <w:rFonts w:ascii="Times New Roman" w:eastAsia="Calibri" w:hAnsi="Times New Roman" w:cs="Times New Roman"/>
          <w:i/>
          <w:color w:val="1D1B11"/>
          <w:sz w:val="24"/>
          <w:szCs w:val="24"/>
          <w:lang w:val="en-US"/>
        </w:rPr>
        <w:t>(pre tes)</w:t>
      </w:r>
    </w:p>
    <w:p w:rsidR="00EE395F" w:rsidRPr="00641CDA" w:rsidRDefault="00EE395F" w:rsidP="00641CDA">
      <w:pPr>
        <w:spacing w:after="0" w:line="240" w:lineRule="auto"/>
        <w:ind w:left="720" w:firstLine="720"/>
        <w:jc w:val="both"/>
        <w:rPr>
          <w:rFonts w:ascii="Times New Roman" w:eastAsia="Calibri" w:hAnsi="Times New Roman" w:cs="Times New Roman"/>
          <w:i/>
          <w:color w:val="1D1B11"/>
          <w:sz w:val="24"/>
          <w:szCs w:val="24"/>
          <w:lang w:val="en-US"/>
        </w:rPr>
      </w:pPr>
      <w:r w:rsidRPr="00641CDA">
        <w:rPr>
          <w:rFonts w:ascii="Times New Roman" w:eastAsia="Calibri" w:hAnsi="Times New Roman" w:cs="Times New Roman"/>
          <w:color w:val="1D1B11"/>
          <w:sz w:val="24"/>
          <w:szCs w:val="24"/>
          <w:lang w:val="en-US"/>
        </w:rPr>
        <w:t>X</w:t>
      </w:r>
      <w:r w:rsidRPr="00641CDA">
        <w:rPr>
          <w:rFonts w:ascii="Times New Roman" w:eastAsia="Calibri" w:hAnsi="Times New Roman" w:cs="Times New Roman"/>
          <w:color w:val="1D1B11"/>
          <w:sz w:val="24"/>
          <w:szCs w:val="24"/>
          <w:lang w:val="en-US"/>
        </w:rPr>
        <w:tab/>
      </w:r>
      <w:r w:rsidRPr="00641CDA">
        <w:rPr>
          <w:rFonts w:ascii="Times New Roman" w:eastAsia="Calibri" w:hAnsi="Times New Roman" w:cs="Times New Roman"/>
          <w:color w:val="1D1B11"/>
          <w:sz w:val="24"/>
          <w:szCs w:val="24"/>
          <w:lang w:val="en-US"/>
        </w:rPr>
        <w:tab/>
        <w:t xml:space="preserve">:  Perlakukan </w:t>
      </w:r>
      <w:r w:rsidRPr="00641CDA">
        <w:rPr>
          <w:rFonts w:ascii="Times New Roman" w:eastAsia="Calibri" w:hAnsi="Times New Roman" w:cs="Times New Roman"/>
          <w:i/>
          <w:color w:val="1D1B11"/>
          <w:sz w:val="24"/>
          <w:szCs w:val="24"/>
          <w:lang w:val="en-US"/>
        </w:rPr>
        <w:t>(treatment)</w:t>
      </w:r>
    </w:p>
    <w:p w:rsidR="00EE395F" w:rsidRPr="00641CDA" w:rsidRDefault="00EE395F" w:rsidP="00641CDA">
      <w:pPr>
        <w:spacing w:after="0" w:line="240" w:lineRule="auto"/>
        <w:ind w:left="720" w:firstLine="720"/>
        <w:jc w:val="both"/>
        <w:rPr>
          <w:rFonts w:ascii="Times New Roman" w:eastAsia="Calibri" w:hAnsi="Times New Roman" w:cs="Times New Roman"/>
          <w:i/>
          <w:color w:val="1D1B11"/>
          <w:sz w:val="24"/>
          <w:szCs w:val="24"/>
        </w:rPr>
      </w:pPr>
      <w:r w:rsidRPr="00641CDA">
        <w:rPr>
          <w:rFonts w:ascii="Times New Roman" w:eastAsia="Calibri" w:hAnsi="Times New Roman" w:cs="Times New Roman"/>
          <w:color w:val="1D1B11"/>
          <w:sz w:val="24"/>
          <w:szCs w:val="24"/>
          <w:lang w:val="en-US"/>
        </w:rPr>
        <w:t>Post-test Y</w:t>
      </w:r>
      <w:r w:rsidRPr="00641CDA">
        <w:rPr>
          <w:rFonts w:ascii="Times New Roman" w:eastAsia="Calibri" w:hAnsi="Times New Roman" w:cs="Times New Roman"/>
          <w:color w:val="1D1B11"/>
          <w:sz w:val="24"/>
          <w:szCs w:val="24"/>
          <w:vertAlign w:val="subscript"/>
          <w:lang w:val="en-US"/>
        </w:rPr>
        <w:t>2</w:t>
      </w:r>
      <w:r w:rsidRPr="00641CDA">
        <w:rPr>
          <w:rFonts w:ascii="Times New Roman" w:eastAsia="Calibri" w:hAnsi="Times New Roman" w:cs="Times New Roman"/>
          <w:color w:val="1D1B11"/>
          <w:sz w:val="24"/>
          <w:szCs w:val="24"/>
          <w:lang w:val="en-US"/>
        </w:rPr>
        <w:tab/>
        <w:t xml:space="preserve">:  Tes setelah mendapat perlakuan </w:t>
      </w:r>
      <w:r w:rsidRPr="00641CDA">
        <w:rPr>
          <w:rFonts w:ascii="Times New Roman" w:eastAsia="Calibri" w:hAnsi="Times New Roman" w:cs="Times New Roman"/>
          <w:i/>
          <w:color w:val="1D1B11"/>
          <w:sz w:val="24"/>
          <w:szCs w:val="24"/>
          <w:lang w:val="en-US"/>
        </w:rPr>
        <w:t>(post tes)</w:t>
      </w:r>
    </w:p>
    <w:p w:rsidR="00EE395F" w:rsidRPr="00641CDA" w:rsidRDefault="00EE395F" w:rsidP="00641CDA">
      <w:pPr>
        <w:pStyle w:val="ListParagraph"/>
        <w:numPr>
          <w:ilvl w:val="1"/>
          <w:numId w:val="9"/>
        </w:numPr>
        <w:tabs>
          <w:tab w:val="left" w:pos="720"/>
        </w:tabs>
        <w:spacing w:after="0" w:line="240" w:lineRule="auto"/>
        <w:ind w:left="426"/>
        <w:jc w:val="both"/>
        <w:rPr>
          <w:rFonts w:ascii="Times New Roman" w:eastAsia="Calibri" w:hAnsi="Times New Roman" w:cs="Times New Roman"/>
          <w:b/>
          <w:sz w:val="24"/>
          <w:szCs w:val="24"/>
        </w:rPr>
      </w:pPr>
      <w:r w:rsidRPr="00641CDA">
        <w:rPr>
          <w:rFonts w:ascii="Times New Roman" w:eastAsia="Calibri" w:hAnsi="Times New Roman" w:cs="Times New Roman"/>
          <w:b/>
          <w:sz w:val="24"/>
          <w:szCs w:val="24"/>
        </w:rPr>
        <w:t>Subjek Uji coba</w:t>
      </w:r>
    </w:p>
    <w:p w:rsidR="00EE395F" w:rsidRPr="00641CDA" w:rsidRDefault="00EE395F" w:rsidP="00641CDA">
      <w:pPr>
        <w:spacing w:after="0" w:line="240" w:lineRule="auto"/>
        <w:ind w:firstLine="720"/>
        <w:jc w:val="both"/>
        <w:rPr>
          <w:rFonts w:ascii="Times New Roman" w:eastAsia="Calibri" w:hAnsi="Times New Roman" w:cs="Times New Roman"/>
          <w:sz w:val="24"/>
          <w:szCs w:val="24"/>
        </w:rPr>
      </w:pPr>
      <w:proofErr w:type="gramStart"/>
      <w:r w:rsidRPr="00641CDA">
        <w:rPr>
          <w:rFonts w:ascii="Times New Roman" w:eastAsia="Calibri" w:hAnsi="Times New Roman" w:cs="Times New Roman"/>
          <w:sz w:val="24"/>
          <w:szCs w:val="24"/>
          <w:lang w:val="en-US"/>
        </w:rPr>
        <w:t>Subjek uji coba dalam penelitian ini adalah siswa SMA Negeri 1</w:t>
      </w:r>
      <w:r w:rsidRPr="00641CDA">
        <w:rPr>
          <w:rFonts w:ascii="Times New Roman" w:eastAsia="Calibri" w:hAnsi="Times New Roman" w:cs="Times New Roman"/>
          <w:sz w:val="24"/>
          <w:szCs w:val="24"/>
        </w:rPr>
        <w:t xml:space="preserve"> Seram Bagian Barat</w:t>
      </w:r>
      <w:r w:rsidRPr="00641CDA">
        <w:rPr>
          <w:rFonts w:ascii="Times New Roman" w:eastAsia="Calibri" w:hAnsi="Times New Roman" w:cs="Times New Roman"/>
          <w:sz w:val="24"/>
          <w:szCs w:val="24"/>
          <w:lang w:val="en-US"/>
        </w:rPr>
        <w:t xml:space="preserve"> yang diambil dengan teknik </w:t>
      </w:r>
      <w:r w:rsidRPr="00641CDA">
        <w:rPr>
          <w:rFonts w:ascii="Times New Roman" w:eastAsia="Calibri" w:hAnsi="Times New Roman" w:cs="Times New Roman"/>
          <w:i/>
          <w:sz w:val="24"/>
          <w:szCs w:val="24"/>
          <w:lang w:val="en-US"/>
        </w:rPr>
        <w:t>purposive sampling.</w:t>
      </w:r>
      <w:proofErr w:type="gramEnd"/>
      <w:r w:rsidRPr="00641CDA">
        <w:rPr>
          <w:rFonts w:ascii="Times New Roman" w:eastAsia="Calibri" w:hAnsi="Times New Roman" w:cs="Times New Roman"/>
          <w:i/>
          <w:sz w:val="24"/>
          <w:szCs w:val="24"/>
          <w:lang w:val="en-US"/>
        </w:rPr>
        <w:t xml:space="preserve"> </w:t>
      </w:r>
      <w:proofErr w:type="gramStart"/>
      <w:r w:rsidRPr="00641CDA">
        <w:rPr>
          <w:rFonts w:ascii="Times New Roman" w:eastAsia="Calibri" w:hAnsi="Times New Roman" w:cs="Times New Roman"/>
          <w:sz w:val="24"/>
          <w:szCs w:val="24"/>
          <w:lang w:val="en-US"/>
        </w:rPr>
        <w:t xml:space="preserve">Teknik </w:t>
      </w:r>
      <w:r w:rsidRPr="00641CDA">
        <w:rPr>
          <w:rFonts w:ascii="Times New Roman" w:eastAsia="Calibri" w:hAnsi="Times New Roman" w:cs="Times New Roman"/>
          <w:i/>
          <w:sz w:val="24"/>
          <w:szCs w:val="24"/>
          <w:lang w:val="en-US"/>
        </w:rPr>
        <w:t xml:space="preserve">purposive sampling </w:t>
      </w:r>
      <w:r w:rsidRPr="00641CDA">
        <w:rPr>
          <w:rFonts w:ascii="Times New Roman" w:eastAsia="Calibri" w:hAnsi="Times New Roman" w:cs="Times New Roman"/>
          <w:sz w:val="24"/>
          <w:szCs w:val="24"/>
          <w:lang w:val="en-US"/>
        </w:rPr>
        <w:t>yaitu teknik pengumpulan sampel dengan pertimbangan tertentu (Sugiyono, 2011: 24).</w:t>
      </w:r>
      <w:proofErr w:type="gramEnd"/>
      <w:r w:rsidRPr="00641CDA">
        <w:rPr>
          <w:rFonts w:ascii="Times New Roman" w:eastAsia="Calibri" w:hAnsi="Times New Roman" w:cs="Times New Roman"/>
          <w:sz w:val="24"/>
          <w:szCs w:val="24"/>
          <w:lang w:val="en-US"/>
        </w:rPr>
        <w:t xml:space="preserve"> Dalam teknik ini, mengambil beberapa sampel sesuai dengan tujuan penelitian</w:t>
      </w:r>
      <w:proofErr w:type="gramStart"/>
      <w:r w:rsidRPr="00641CDA">
        <w:rPr>
          <w:rFonts w:ascii="Times New Roman" w:eastAsia="Calibri" w:hAnsi="Times New Roman" w:cs="Times New Roman"/>
          <w:sz w:val="24"/>
          <w:szCs w:val="24"/>
          <w:lang w:val="en-US"/>
        </w:rPr>
        <w:t>,  sampel</w:t>
      </w:r>
      <w:proofErr w:type="gramEnd"/>
      <w:r w:rsidRPr="00641CDA">
        <w:rPr>
          <w:rFonts w:ascii="Times New Roman" w:eastAsia="Calibri" w:hAnsi="Times New Roman" w:cs="Times New Roman"/>
          <w:sz w:val="24"/>
          <w:szCs w:val="24"/>
          <w:lang w:val="en-US"/>
        </w:rPr>
        <w:t xml:space="preserve"> yang diambil adalah siswa-siswi yang berjumlah 10 orang yang memiliki prososial sedang  dan cukup.</w:t>
      </w:r>
    </w:p>
    <w:p w:rsidR="00EE395F" w:rsidRPr="00641CDA" w:rsidRDefault="00EE395F" w:rsidP="00641CDA">
      <w:pPr>
        <w:spacing w:after="0" w:line="240" w:lineRule="auto"/>
        <w:ind w:firstLine="720"/>
        <w:jc w:val="both"/>
        <w:rPr>
          <w:rFonts w:ascii="Times New Roman" w:eastAsia="Calibri" w:hAnsi="Times New Roman" w:cs="Times New Roman"/>
          <w:sz w:val="24"/>
          <w:szCs w:val="24"/>
        </w:rPr>
      </w:pPr>
    </w:p>
    <w:p w:rsidR="00EE395F" w:rsidRPr="00641CDA" w:rsidRDefault="00EE395F" w:rsidP="00641CDA">
      <w:pPr>
        <w:spacing w:after="0" w:line="240" w:lineRule="auto"/>
        <w:ind w:firstLine="720"/>
        <w:jc w:val="both"/>
        <w:rPr>
          <w:rFonts w:ascii="Times New Roman" w:eastAsia="Calibri" w:hAnsi="Times New Roman" w:cs="Times New Roman"/>
          <w:sz w:val="24"/>
          <w:szCs w:val="24"/>
        </w:rPr>
      </w:pPr>
    </w:p>
    <w:p w:rsidR="00EE395F" w:rsidRPr="00641CDA" w:rsidRDefault="00EE395F" w:rsidP="00641CDA">
      <w:pPr>
        <w:pStyle w:val="ListParagraph"/>
        <w:numPr>
          <w:ilvl w:val="0"/>
          <w:numId w:val="9"/>
        </w:numPr>
        <w:spacing w:after="0" w:line="240" w:lineRule="auto"/>
        <w:jc w:val="both"/>
        <w:rPr>
          <w:rFonts w:ascii="Times New Roman" w:eastAsia="Calibri" w:hAnsi="Times New Roman" w:cs="Times New Roman"/>
          <w:b/>
          <w:sz w:val="24"/>
          <w:szCs w:val="24"/>
        </w:rPr>
      </w:pPr>
      <w:r w:rsidRPr="00641CDA">
        <w:rPr>
          <w:rFonts w:ascii="Times New Roman" w:eastAsia="Calibri" w:hAnsi="Times New Roman" w:cs="Times New Roman"/>
          <w:b/>
          <w:sz w:val="24"/>
          <w:szCs w:val="24"/>
        </w:rPr>
        <w:t xml:space="preserve"> Teknik Analisa Data</w:t>
      </w:r>
    </w:p>
    <w:p w:rsidR="00EE395F" w:rsidRPr="00641CDA" w:rsidRDefault="00EE395F" w:rsidP="00641CDA">
      <w:pPr>
        <w:spacing w:after="0" w:line="240" w:lineRule="auto"/>
        <w:ind w:firstLine="72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lang w:val="en-US"/>
        </w:rPr>
        <w:t>Sejalan dengan prosedur penelitian, maka analisis data dalam studi ini diarahkan dalam tiga tahap penelitian yaitu:</w:t>
      </w:r>
    </w:p>
    <w:p w:rsidR="00EE395F" w:rsidRPr="00641CDA" w:rsidRDefault="00EE395F" w:rsidP="00641CDA">
      <w:pPr>
        <w:spacing w:after="0" w:line="240" w:lineRule="auto"/>
        <w:ind w:firstLine="720"/>
        <w:jc w:val="both"/>
        <w:rPr>
          <w:rFonts w:ascii="Times New Roman" w:eastAsia="Calibri" w:hAnsi="Times New Roman" w:cs="Times New Roman"/>
          <w:sz w:val="24"/>
          <w:szCs w:val="24"/>
        </w:rPr>
      </w:pPr>
      <w:proofErr w:type="gramStart"/>
      <w:r w:rsidRPr="00641CDA">
        <w:rPr>
          <w:rFonts w:ascii="Times New Roman" w:eastAsia="Calibri" w:hAnsi="Times New Roman" w:cs="Times New Roman"/>
          <w:sz w:val="24"/>
          <w:szCs w:val="24"/>
          <w:lang w:val="en-US"/>
        </w:rPr>
        <w:t>Analisis Data Penelitian Tahap Pertama</w:t>
      </w:r>
      <w:r w:rsidRPr="00641CDA">
        <w:rPr>
          <w:rFonts w:ascii="Times New Roman" w:eastAsia="Calibri" w:hAnsi="Times New Roman" w:cs="Times New Roman"/>
          <w:b/>
          <w:sz w:val="24"/>
          <w:szCs w:val="24"/>
          <w:lang w:val="en-US"/>
        </w:rPr>
        <w:t>.</w:t>
      </w:r>
      <w:proofErr w:type="gramEnd"/>
      <w:r w:rsidRPr="00641CDA">
        <w:rPr>
          <w:rFonts w:ascii="Times New Roman" w:eastAsia="Calibri" w:hAnsi="Times New Roman" w:cs="Times New Roman"/>
          <w:b/>
          <w:sz w:val="24"/>
          <w:szCs w:val="24"/>
          <w:lang w:val="en-US"/>
        </w:rPr>
        <w:t xml:space="preserve"> </w:t>
      </w:r>
      <w:proofErr w:type="gramStart"/>
      <w:r w:rsidRPr="00641CDA">
        <w:rPr>
          <w:rFonts w:ascii="Times New Roman" w:eastAsia="Calibri" w:hAnsi="Times New Roman" w:cs="Times New Roman"/>
          <w:sz w:val="24"/>
          <w:szCs w:val="24"/>
          <w:lang w:val="en-US"/>
        </w:rPr>
        <w:t>Analisis data penelitian pada tahapan ini dilakukan secara kualitatif dan kuantitatif.</w:t>
      </w:r>
      <w:proofErr w:type="gramEnd"/>
      <w:r w:rsidRPr="00641CDA">
        <w:rPr>
          <w:rFonts w:ascii="Times New Roman" w:eastAsia="Calibri" w:hAnsi="Times New Roman" w:cs="Times New Roman"/>
          <w:sz w:val="24"/>
          <w:szCs w:val="24"/>
          <w:lang w:val="en-US"/>
        </w:rPr>
        <w:t xml:space="preserve"> Prosedur kualitatif dilakukan untuk memaknai deskripsi kondisi </w:t>
      </w:r>
      <w:proofErr w:type="gramStart"/>
      <w:r w:rsidRPr="00641CDA">
        <w:rPr>
          <w:rFonts w:ascii="Times New Roman" w:eastAsia="Calibri" w:hAnsi="Times New Roman" w:cs="Times New Roman"/>
          <w:sz w:val="24"/>
          <w:szCs w:val="24"/>
          <w:lang w:val="en-US"/>
        </w:rPr>
        <w:t>objektif  tentang</w:t>
      </w:r>
      <w:proofErr w:type="gramEnd"/>
      <w:r w:rsidRPr="00641CDA">
        <w:rPr>
          <w:rFonts w:ascii="Times New Roman" w:eastAsia="Calibri" w:hAnsi="Times New Roman" w:cs="Times New Roman"/>
          <w:sz w:val="24"/>
          <w:szCs w:val="24"/>
          <w:lang w:val="en-US"/>
        </w:rPr>
        <w:t xml:space="preserve"> pelaksanaan</w:t>
      </w:r>
      <w:r w:rsidRPr="00641CDA">
        <w:rPr>
          <w:rFonts w:ascii="Times New Roman" w:eastAsia="Calibri" w:hAnsi="Times New Roman" w:cs="Times New Roman"/>
          <w:sz w:val="24"/>
          <w:szCs w:val="24"/>
        </w:rPr>
        <w:t xml:space="preserve"> bimbingan </w:t>
      </w:r>
      <w:r w:rsidRPr="00641CDA">
        <w:rPr>
          <w:rFonts w:ascii="Times New Roman" w:eastAsia="Calibri" w:hAnsi="Times New Roman" w:cs="Times New Roman"/>
          <w:sz w:val="24"/>
          <w:szCs w:val="24"/>
          <w:lang w:val="en-US"/>
        </w:rPr>
        <w:t xml:space="preserve">kelompok di sekolah. </w:t>
      </w:r>
      <w:proofErr w:type="gramStart"/>
      <w:r w:rsidRPr="00641CDA">
        <w:rPr>
          <w:rFonts w:ascii="Times New Roman" w:eastAsia="Calibri" w:hAnsi="Times New Roman" w:cs="Times New Roman"/>
          <w:sz w:val="24"/>
          <w:szCs w:val="24"/>
          <w:lang w:val="en-US"/>
        </w:rPr>
        <w:t>Prosedur kuantitatif dilakukan dengan menghitung persentase tingkat perilaku prosial siswa.</w:t>
      </w:r>
      <w:proofErr w:type="gramEnd"/>
    </w:p>
    <w:p w:rsidR="00EE395F" w:rsidRPr="00641CDA" w:rsidRDefault="00EE395F" w:rsidP="00641CDA">
      <w:pPr>
        <w:spacing w:after="0" w:line="240" w:lineRule="auto"/>
        <w:ind w:firstLine="720"/>
        <w:jc w:val="both"/>
        <w:rPr>
          <w:rFonts w:ascii="Times New Roman" w:eastAsia="Calibri" w:hAnsi="Times New Roman" w:cs="Times New Roman"/>
          <w:sz w:val="24"/>
          <w:szCs w:val="24"/>
          <w:lang w:val="en-US"/>
        </w:rPr>
      </w:pPr>
      <w:r w:rsidRPr="00641CDA">
        <w:rPr>
          <w:rFonts w:ascii="Times New Roman" w:eastAsia="Calibri" w:hAnsi="Times New Roman" w:cs="Times New Roman"/>
          <w:sz w:val="24"/>
          <w:szCs w:val="24"/>
          <w:lang w:val="en-US"/>
        </w:rPr>
        <w:t xml:space="preserve"> </w:t>
      </w:r>
      <w:proofErr w:type="gramStart"/>
      <w:r w:rsidRPr="00641CDA">
        <w:rPr>
          <w:rFonts w:ascii="Times New Roman" w:eastAsia="Calibri" w:hAnsi="Times New Roman" w:cs="Times New Roman"/>
          <w:sz w:val="24"/>
          <w:szCs w:val="24"/>
          <w:lang w:val="en-US"/>
        </w:rPr>
        <w:t>Analisis Data Penelitian Tahap Kedua</w:t>
      </w:r>
      <w:r w:rsidRPr="00641CDA">
        <w:rPr>
          <w:rFonts w:ascii="Times New Roman" w:eastAsia="Calibri" w:hAnsi="Times New Roman" w:cs="Times New Roman"/>
          <w:b/>
          <w:sz w:val="24"/>
          <w:szCs w:val="24"/>
          <w:lang w:val="en-US"/>
        </w:rPr>
        <w:t>.</w:t>
      </w:r>
      <w:proofErr w:type="gramEnd"/>
      <w:r w:rsidRPr="00641CDA">
        <w:rPr>
          <w:rFonts w:ascii="Times New Roman" w:eastAsia="Calibri" w:hAnsi="Times New Roman" w:cs="Times New Roman"/>
          <w:sz w:val="24"/>
          <w:szCs w:val="24"/>
          <w:lang w:val="en-US"/>
        </w:rPr>
        <w:t xml:space="preserve"> </w:t>
      </w:r>
      <w:proofErr w:type="gramStart"/>
      <w:r w:rsidRPr="00641CDA">
        <w:rPr>
          <w:rFonts w:ascii="Times New Roman" w:eastAsia="Calibri" w:hAnsi="Times New Roman" w:cs="Times New Roman"/>
          <w:sz w:val="24"/>
          <w:szCs w:val="24"/>
          <w:lang w:val="en-US"/>
        </w:rPr>
        <w:t xml:space="preserve">Analisis masukan dan hasil validasi pakar dan hasil validasi praktisi terhadap </w:t>
      </w:r>
      <w:r w:rsidRPr="00641CDA">
        <w:rPr>
          <w:rFonts w:ascii="Times New Roman" w:eastAsia="Calibri" w:hAnsi="Times New Roman" w:cs="Times New Roman"/>
          <w:sz w:val="24"/>
          <w:szCs w:val="24"/>
        </w:rPr>
        <w:t>layanan</w:t>
      </w:r>
      <w:r w:rsidRPr="00641CDA">
        <w:rPr>
          <w:rFonts w:ascii="Times New Roman" w:eastAsia="Calibri" w:hAnsi="Times New Roman" w:cs="Times New Roman"/>
          <w:sz w:val="24"/>
          <w:szCs w:val="24"/>
          <w:lang w:val="en-US"/>
        </w:rPr>
        <w:t xml:space="preserve"> bimbingan kelompok untuk meningkatkan perilaku prososial siswa.</w:t>
      </w:r>
      <w:proofErr w:type="gramEnd"/>
      <w:r w:rsidRPr="00641CDA">
        <w:rPr>
          <w:rFonts w:ascii="Times New Roman" w:eastAsia="Calibri" w:hAnsi="Times New Roman" w:cs="Times New Roman"/>
          <w:sz w:val="24"/>
          <w:szCs w:val="24"/>
          <w:lang w:val="en-US"/>
        </w:rPr>
        <w:t xml:space="preserve"> </w:t>
      </w:r>
    </w:p>
    <w:p w:rsidR="00EE395F" w:rsidRPr="00641CDA" w:rsidRDefault="00EE395F" w:rsidP="00641CDA">
      <w:pPr>
        <w:spacing w:after="0" w:line="240" w:lineRule="auto"/>
        <w:ind w:firstLine="720"/>
        <w:jc w:val="both"/>
        <w:rPr>
          <w:rFonts w:ascii="Times New Roman" w:eastAsia="Calibri" w:hAnsi="Times New Roman" w:cs="Times New Roman"/>
          <w:sz w:val="24"/>
          <w:szCs w:val="24"/>
        </w:rPr>
      </w:pPr>
      <w:proofErr w:type="gramStart"/>
      <w:r w:rsidRPr="00641CDA">
        <w:rPr>
          <w:rFonts w:ascii="Times New Roman" w:eastAsia="Calibri" w:hAnsi="Times New Roman" w:cs="Times New Roman"/>
          <w:sz w:val="24"/>
          <w:szCs w:val="24"/>
          <w:lang w:val="en-US"/>
        </w:rPr>
        <w:lastRenderedPageBreak/>
        <w:t>Analisis Data Penelitian Tahap Ketiga</w:t>
      </w:r>
      <w:r w:rsidRPr="00641CDA">
        <w:rPr>
          <w:rFonts w:ascii="Times New Roman" w:eastAsia="Calibri" w:hAnsi="Times New Roman" w:cs="Times New Roman"/>
          <w:b/>
          <w:sz w:val="24"/>
          <w:szCs w:val="24"/>
          <w:lang w:val="en-US"/>
        </w:rPr>
        <w:t>.</w:t>
      </w:r>
      <w:proofErr w:type="gramEnd"/>
      <w:r w:rsidRPr="00641CDA">
        <w:rPr>
          <w:rFonts w:ascii="Times New Roman" w:eastAsia="Calibri" w:hAnsi="Times New Roman" w:cs="Times New Roman"/>
          <w:sz w:val="24"/>
          <w:szCs w:val="24"/>
          <w:lang w:val="en-US"/>
        </w:rPr>
        <w:t xml:space="preserve"> </w:t>
      </w:r>
      <w:proofErr w:type="gramStart"/>
      <w:r w:rsidRPr="00641CDA">
        <w:rPr>
          <w:rFonts w:ascii="Times New Roman" w:eastAsia="Calibri" w:hAnsi="Times New Roman" w:cs="Times New Roman"/>
          <w:sz w:val="24"/>
          <w:szCs w:val="24"/>
          <w:lang w:val="en-US"/>
        </w:rPr>
        <w:t>Data penelitian tahapan ketiga dianalisis dengan prosedur kualitatif dan kuantitatif.</w:t>
      </w:r>
      <w:proofErr w:type="gramEnd"/>
      <w:r w:rsidRPr="00641CDA">
        <w:rPr>
          <w:rFonts w:ascii="Times New Roman" w:eastAsia="Calibri" w:hAnsi="Times New Roman" w:cs="Times New Roman"/>
          <w:sz w:val="24"/>
          <w:szCs w:val="24"/>
          <w:lang w:val="en-US"/>
        </w:rPr>
        <w:t xml:space="preserve"> Bentuk analisis kualitatif yang dilakukan adalah menelaah proses </w:t>
      </w:r>
      <w:r w:rsidRPr="00641CDA">
        <w:rPr>
          <w:rFonts w:ascii="Times New Roman" w:eastAsia="Calibri" w:hAnsi="Times New Roman" w:cs="Times New Roman"/>
          <w:sz w:val="24"/>
          <w:szCs w:val="24"/>
        </w:rPr>
        <w:t xml:space="preserve">layanan bimbingan </w:t>
      </w:r>
      <w:r w:rsidRPr="00641CDA">
        <w:rPr>
          <w:rFonts w:ascii="Times New Roman" w:eastAsia="Calibri" w:hAnsi="Times New Roman" w:cs="Times New Roman"/>
          <w:sz w:val="24"/>
          <w:szCs w:val="24"/>
          <w:lang w:val="en-US"/>
        </w:rPr>
        <w:t>kelompok untuk meningkatkan perilaku prososial siswa. Sedangkan analisis kuantitatif dilakukan dengan menghitung persentase perilaku prososial siswa pada kondisi awal (</w:t>
      </w:r>
      <w:r w:rsidRPr="00641CDA">
        <w:rPr>
          <w:rFonts w:ascii="Times New Roman" w:eastAsia="Calibri" w:hAnsi="Times New Roman" w:cs="Times New Roman"/>
          <w:i/>
          <w:sz w:val="24"/>
          <w:szCs w:val="24"/>
          <w:lang w:val="en-US"/>
        </w:rPr>
        <w:t>pree test</w:t>
      </w:r>
      <w:r w:rsidRPr="00641CDA">
        <w:rPr>
          <w:rFonts w:ascii="Times New Roman" w:eastAsia="Calibri" w:hAnsi="Times New Roman" w:cs="Times New Roman"/>
          <w:sz w:val="24"/>
          <w:szCs w:val="24"/>
          <w:lang w:val="en-US"/>
        </w:rPr>
        <w:t>) dan kondisi akhir (</w:t>
      </w:r>
      <w:r w:rsidRPr="00641CDA">
        <w:rPr>
          <w:rFonts w:ascii="Times New Roman" w:eastAsia="Calibri" w:hAnsi="Times New Roman" w:cs="Times New Roman"/>
          <w:i/>
          <w:sz w:val="24"/>
          <w:szCs w:val="24"/>
          <w:lang w:val="en-US"/>
        </w:rPr>
        <w:t>post test</w:t>
      </w:r>
      <w:r w:rsidRPr="00641CDA">
        <w:rPr>
          <w:rFonts w:ascii="Times New Roman" w:eastAsia="Calibri" w:hAnsi="Times New Roman" w:cs="Times New Roman"/>
          <w:sz w:val="24"/>
          <w:szCs w:val="24"/>
          <w:lang w:val="en-US"/>
        </w:rPr>
        <w:t xml:space="preserve">) setelah dikenai model bimbingan kelompok </w:t>
      </w:r>
      <w:proofErr w:type="gramStart"/>
      <w:r w:rsidRPr="00641CDA">
        <w:rPr>
          <w:rFonts w:ascii="Times New Roman" w:eastAsia="Calibri" w:hAnsi="Times New Roman" w:cs="Times New Roman"/>
          <w:sz w:val="24"/>
          <w:szCs w:val="24"/>
          <w:lang w:val="en-US"/>
        </w:rPr>
        <w:t>dengan  berbantuan</w:t>
      </w:r>
      <w:proofErr w:type="gramEnd"/>
      <w:r w:rsidRPr="00641CDA">
        <w:rPr>
          <w:rFonts w:ascii="Times New Roman" w:eastAsia="Calibri" w:hAnsi="Times New Roman" w:cs="Times New Roman"/>
          <w:sz w:val="24"/>
          <w:szCs w:val="24"/>
          <w:lang w:val="en-US"/>
        </w:rPr>
        <w:t xml:space="preserve"> perangkat lunak </w:t>
      </w:r>
      <w:r w:rsidRPr="00641CDA">
        <w:rPr>
          <w:rFonts w:ascii="Times New Roman" w:eastAsia="Calibri" w:hAnsi="Times New Roman" w:cs="Times New Roman"/>
          <w:i/>
          <w:sz w:val="24"/>
          <w:szCs w:val="24"/>
          <w:lang w:val="en-US"/>
        </w:rPr>
        <w:t xml:space="preserve">(software) </w:t>
      </w:r>
      <w:r w:rsidRPr="00641CDA">
        <w:rPr>
          <w:rFonts w:ascii="Times New Roman" w:eastAsia="Calibri" w:hAnsi="Times New Roman" w:cs="Times New Roman"/>
          <w:sz w:val="24"/>
          <w:szCs w:val="24"/>
          <w:lang w:val="en-US"/>
        </w:rPr>
        <w:t>SPSS 20</w:t>
      </w:r>
      <w:r w:rsidRPr="00641CDA">
        <w:rPr>
          <w:rFonts w:ascii="Times New Roman" w:eastAsia="Calibri" w:hAnsi="Times New Roman" w:cs="Times New Roman"/>
          <w:i/>
          <w:sz w:val="24"/>
          <w:szCs w:val="24"/>
          <w:lang w:val="en-US"/>
        </w:rPr>
        <w:t xml:space="preserve"> for Windows</w:t>
      </w:r>
      <w:r w:rsidRPr="00641CDA">
        <w:rPr>
          <w:rFonts w:ascii="Times New Roman" w:eastAsia="Calibri" w:hAnsi="Times New Roman" w:cs="Times New Roman"/>
          <w:sz w:val="24"/>
          <w:szCs w:val="24"/>
          <w:lang w:val="en-US"/>
        </w:rPr>
        <w:t xml:space="preserve">, melalui teknik statistik non-parametris berupa uji </w:t>
      </w:r>
      <w:r w:rsidRPr="00641CDA">
        <w:rPr>
          <w:rFonts w:ascii="Times New Roman" w:eastAsia="Calibri" w:hAnsi="Times New Roman" w:cs="Times New Roman"/>
          <w:i/>
          <w:iCs/>
          <w:sz w:val="24"/>
          <w:szCs w:val="24"/>
          <w:lang w:val="en-US"/>
        </w:rPr>
        <w:t>Wilcoxon</w:t>
      </w:r>
      <w:r w:rsidRPr="00641CDA">
        <w:rPr>
          <w:rFonts w:ascii="Times New Roman" w:eastAsia="Calibri" w:hAnsi="Times New Roman" w:cs="Times New Roman"/>
          <w:sz w:val="24"/>
          <w:szCs w:val="24"/>
          <w:lang w:val="en-US"/>
        </w:rPr>
        <w:t>.</w:t>
      </w:r>
    </w:p>
    <w:p w:rsidR="00EE395F" w:rsidRPr="00641CDA" w:rsidRDefault="00EE395F" w:rsidP="00641CDA">
      <w:pPr>
        <w:spacing w:after="0" w:line="240" w:lineRule="auto"/>
        <w:ind w:firstLine="720"/>
        <w:jc w:val="both"/>
        <w:rPr>
          <w:rFonts w:ascii="Times New Roman" w:eastAsia="Calibri" w:hAnsi="Times New Roman" w:cs="Times New Roman"/>
          <w:sz w:val="24"/>
          <w:szCs w:val="24"/>
        </w:rPr>
      </w:pPr>
    </w:p>
    <w:p w:rsidR="00EE395F" w:rsidRPr="00641CDA" w:rsidRDefault="00EE395F" w:rsidP="00641CDA">
      <w:pPr>
        <w:spacing w:after="0" w:line="240" w:lineRule="auto"/>
        <w:jc w:val="both"/>
        <w:rPr>
          <w:rFonts w:ascii="Times New Roman" w:eastAsia="Calibri" w:hAnsi="Times New Roman" w:cs="Times New Roman"/>
          <w:sz w:val="24"/>
          <w:szCs w:val="24"/>
        </w:rPr>
      </w:pPr>
    </w:p>
    <w:p w:rsidR="00EE395F" w:rsidRPr="00641CDA" w:rsidRDefault="00EE395F" w:rsidP="00641CDA">
      <w:pPr>
        <w:spacing w:after="0" w:line="240" w:lineRule="auto"/>
        <w:jc w:val="both"/>
        <w:rPr>
          <w:rFonts w:ascii="Times New Roman" w:hAnsi="Times New Roman" w:cs="Times New Roman"/>
          <w:b/>
          <w:color w:val="1D1B11" w:themeColor="background2" w:themeShade="1A"/>
          <w:sz w:val="24"/>
          <w:szCs w:val="24"/>
        </w:rPr>
      </w:pPr>
      <w:r w:rsidRPr="00641CDA">
        <w:rPr>
          <w:rFonts w:ascii="Times New Roman" w:hAnsi="Times New Roman" w:cs="Times New Roman"/>
          <w:b/>
          <w:sz w:val="24"/>
          <w:szCs w:val="24"/>
        </w:rPr>
        <w:t>BAB IV.</w:t>
      </w:r>
      <w:r w:rsidR="00341313" w:rsidRPr="00641CDA">
        <w:rPr>
          <w:rFonts w:ascii="Times New Roman" w:hAnsi="Times New Roman" w:cs="Times New Roman"/>
          <w:b/>
          <w:sz w:val="24"/>
          <w:szCs w:val="24"/>
        </w:rPr>
        <w:t xml:space="preserve"> </w:t>
      </w:r>
      <w:r w:rsidRPr="00641CDA">
        <w:rPr>
          <w:rFonts w:ascii="Times New Roman" w:hAnsi="Times New Roman" w:cs="Times New Roman"/>
          <w:b/>
          <w:sz w:val="24"/>
          <w:szCs w:val="24"/>
        </w:rPr>
        <w:t>HASIL PENELITIAN</w:t>
      </w:r>
    </w:p>
    <w:p w:rsidR="00EE395F" w:rsidRPr="00641CDA" w:rsidRDefault="00EE395F" w:rsidP="00641CDA">
      <w:pPr>
        <w:pStyle w:val="ListParagraph"/>
        <w:widowControl w:val="0"/>
        <w:numPr>
          <w:ilvl w:val="1"/>
          <w:numId w:val="13"/>
        </w:numPr>
        <w:tabs>
          <w:tab w:val="left" w:pos="1288"/>
        </w:tabs>
        <w:autoSpaceDE w:val="0"/>
        <w:autoSpaceDN w:val="0"/>
        <w:spacing w:after="0" w:line="240" w:lineRule="auto"/>
        <w:jc w:val="both"/>
        <w:rPr>
          <w:rFonts w:ascii="Times New Roman" w:hAnsi="Times New Roman" w:cs="Times New Roman"/>
          <w:b/>
          <w:sz w:val="24"/>
          <w:szCs w:val="24"/>
        </w:rPr>
      </w:pPr>
      <w:r w:rsidRPr="00641CDA">
        <w:rPr>
          <w:rFonts w:ascii="Times New Roman" w:hAnsi="Times New Roman" w:cs="Times New Roman"/>
          <w:b/>
          <w:sz w:val="24"/>
          <w:szCs w:val="24"/>
          <w:lang w:val="sv-SE"/>
        </w:rPr>
        <w:t>Hasil Uji Lapangan</w:t>
      </w:r>
    </w:p>
    <w:p w:rsidR="00EE395F" w:rsidRPr="00641CDA" w:rsidRDefault="00EE395F" w:rsidP="00641CDA">
      <w:pPr>
        <w:tabs>
          <w:tab w:val="left" w:pos="720"/>
        </w:tabs>
        <w:spacing w:after="0" w:line="240" w:lineRule="auto"/>
        <w:ind w:left="709" w:hanging="709"/>
        <w:jc w:val="both"/>
        <w:rPr>
          <w:rFonts w:ascii="Times New Roman" w:hAnsi="Times New Roman" w:cs="Times New Roman"/>
          <w:b/>
          <w:color w:val="1D1B11" w:themeColor="background2" w:themeShade="1A"/>
          <w:sz w:val="24"/>
          <w:szCs w:val="24"/>
        </w:rPr>
      </w:pPr>
      <w:r w:rsidRPr="00641CDA">
        <w:rPr>
          <w:rFonts w:ascii="Times New Roman" w:hAnsi="Times New Roman" w:cs="Times New Roman"/>
          <w:b/>
          <w:sz w:val="24"/>
          <w:szCs w:val="24"/>
          <w:lang w:val="sv-SE"/>
        </w:rPr>
        <w:t xml:space="preserve">4.2.1 </w:t>
      </w:r>
      <w:r w:rsidRPr="00641CDA">
        <w:rPr>
          <w:rFonts w:ascii="Times New Roman" w:hAnsi="Times New Roman" w:cs="Times New Roman"/>
          <w:b/>
          <w:color w:val="1D1B11" w:themeColor="background2" w:themeShade="1A"/>
          <w:sz w:val="24"/>
          <w:szCs w:val="24"/>
        </w:rPr>
        <w:t>Kondisi Perilaku Prososial Siswa di SMA Negeri 1 Seram Barat</w:t>
      </w:r>
    </w:p>
    <w:p w:rsidR="00EE395F" w:rsidRPr="00641CDA" w:rsidRDefault="00EE395F" w:rsidP="00641CDA">
      <w:pPr>
        <w:spacing w:after="0" w:line="240" w:lineRule="auto"/>
        <w:ind w:firstLine="709"/>
        <w:jc w:val="both"/>
        <w:rPr>
          <w:rFonts w:ascii="Times New Roman" w:hAnsi="Times New Roman" w:cs="Times New Roman"/>
          <w:color w:val="1D1B11" w:themeColor="background2" w:themeShade="1A"/>
          <w:sz w:val="24"/>
          <w:szCs w:val="24"/>
          <w:lang w:val="en-US"/>
        </w:rPr>
      </w:pPr>
      <w:r w:rsidRPr="00641CDA">
        <w:rPr>
          <w:rFonts w:ascii="Times New Roman" w:hAnsi="Times New Roman" w:cs="Times New Roman"/>
          <w:color w:val="1D1B11" w:themeColor="background2" w:themeShade="1A"/>
          <w:sz w:val="24"/>
          <w:szCs w:val="24"/>
        </w:rPr>
        <w:t xml:space="preserve">Data jumlah siswa SMA Negeri 1 SeramBarat sebanyak 97 siswa yang terbagi atas lima kelas yakni kelas X-H sebanyak 37 orang,kelas XI IPA-3 sebanyak 20 orang dan XI IPS-3 sebanyak 20 orang selanjutnya disebut kelas XII IPA-3 dan XII IPS-3 sebanyak dua kelas masing-masing berjumblah 20 orang. Maka instrumen perilaku yang dibagikan pun sebanyak 97 eksemplar. Dari 97 eksemplar instrumen perilaku prososial, semua siswa mengerjakannya sesuai dengan petunjuk yang telah tertulis pada instrumen tersebut. Pelaksanaan tes perilaku prososial dilaksanakan pada saat jam bimbingan dan konseling di setiap kelas masing-masing. </w:t>
      </w:r>
    </w:p>
    <w:p w:rsidR="00EE395F" w:rsidRPr="00641CDA" w:rsidRDefault="00EE395F" w:rsidP="00641CDA">
      <w:pPr>
        <w:spacing w:after="0" w:line="240" w:lineRule="auto"/>
        <w:ind w:firstLine="709"/>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Berdasarkan hasil analisis yang dilakukan dengan berbantuan perangkat lunak SPSS for windows 20 menunjukan variasi perilaku prososial pada masing-masing siswa.  Untuk itu mempermudah dalam analisis dan selanjutnya untuk diberi perlakuan maka hasil analisis tersebut diklasifikasikan dalam lima kategori </w:t>
      </w:r>
      <w:r w:rsidRPr="00641CDA">
        <w:rPr>
          <w:rFonts w:ascii="Times New Roman" w:hAnsi="Times New Roman" w:cs="Times New Roman"/>
          <w:color w:val="1D1B11" w:themeColor="background2" w:themeShade="1A"/>
          <w:sz w:val="24"/>
          <w:szCs w:val="24"/>
        </w:rPr>
        <w:lastRenderedPageBreak/>
        <w:t>yaitu: kategori sangat tinggi, tinggi, sedang, cukup dan rendah. Klasifikasi ini mengikuti 5 pilihan jawaban yang disediakan pada instrumen perilaku prososial.Data kalsifikasi tersebut dapat dilihat dalam tabel 4.1 berikut ini:</w:t>
      </w:r>
    </w:p>
    <w:p w:rsidR="00EE395F" w:rsidRPr="00641CDA" w:rsidRDefault="00EE395F" w:rsidP="00641CDA">
      <w:pPr>
        <w:pStyle w:val="ListParagraph"/>
        <w:spacing w:after="0" w:line="240" w:lineRule="auto"/>
        <w:ind w:left="0"/>
        <w:jc w:val="center"/>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Tabel 4.</w:t>
      </w:r>
      <w:r w:rsidRPr="00641CDA">
        <w:rPr>
          <w:rFonts w:ascii="Times New Roman" w:hAnsi="Times New Roman" w:cs="Times New Roman"/>
          <w:color w:val="1D1B11" w:themeColor="background2" w:themeShade="1A"/>
          <w:sz w:val="24"/>
          <w:szCs w:val="24"/>
          <w:lang w:val="en-US"/>
        </w:rPr>
        <w:t>1</w:t>
      </w:r>
      <w:r w:rsidRPr="00641CDA">
        <w:rPr>
          <w:rFonts w:ascii="Times New Roman" w:hAnsi="Times New Roman" w:cs="Times New Roman"/>
          <w:color w:val="1D1B11" w:themeColor="background2" w:themeShade="1A"/>
          <w:sz w:val="24"/>
          <w:szCs w:val="24"/>
        </w:rPr>
        <w:t xml:space="preserve"> Data Perilaku Prososial Siswa</w:t>
      </w:r>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98"/>
        <w:gridCol w:w="571"/>
        <w:gridCol w:w="526"/>
        <w:gridCol w:w="558"/>
        <w:gridCol w:w="526"/>
        <w:gridCol w:w="533"/>
        <w:gridCol w:w="494"/>
      </w:tblGrid>
      <w:tr w:rsidR="00EE395F" w:rsidRPr="00641CDA" w:rsidTr="0066596E">
        <w:trPr>
          <w:jc w:val="center"/>
        </w:trPr>
        <w:tc>
          <w:tcPr>
            <w:tcW w:w="1681"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b/>
                <w:color w:val="1D1B11" w:themeColor="background2" w:themeShade="1A"/>
                <w:sz w:val="24"/>
                <w:szCs w:val="24"/>
              </w:rPr>
            </w:pPr>
            <w:r w:rsidRPr="00641CDA">
              <w:rPr>
                <w:rFonts w:ascii="Times New Roman" w:hAnsi="Times New Roman" w:cs="Times New Roman"/>
                <w:b/>
                <w:color w:val="1D1B11" w:themeColor="background2" w:themeShade="1A"/>
                <w:sz w:val="24"/>
                <w:szCs w:val="24"/>
              </w:rPr>
              <w:t>Kategori Skor</w:t>
            </w:r>
          </w:p>
        </w:tc>
        <w:tc>
          <w:tcPr>
            <w:tcW w:w="1142"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 Rendah </w:t>
            </w:r>
          </w:p>
        </w:tc>
        <w:tc>
          <w:tcPr>
            <w:tcW w:w="1054"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Cukup </w:t>
            </w:r>
          </w:p>
        </w:tc>
        <w:tc>
          <w:tcPr>
            <w:tcW w:w="1054"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Sedang </w:t>
            </w:r>
          </w:p>
        </w:tc>
        <w:tc>
          <w:tcPr>
            <w:tcW w:w="967"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Tinggi </w:t>
            </w:r>
          </w:p>
        </w:tc>
        <w:tc>
          <w:tcPr>
            <w:tcW w:w="967"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Sangat Tinggi </w:t>
            </w:r>
          </w:p>
        </w:tc>
        <w:tc>
          <w:tcPr>
            <w:tcW w:w="1180"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b/>
                <w:color w:val="1D1B11" w:themeColor="background2" w:themeShade="1A"/>
                <w:sz w:val="24"/>
                <w:szCs w:val="24"/>
              </w:rPr>
            </w:pPr>
            <w:r w:rsidRPr="00641CDA">
              <w:rPr>
                <w:rFonts w:ascii="Times New Roman" w:hAnsi="Times New Roman" w:cs="Times New Roman"/>
                <w:b/>
                <w:color w:val="1D1B11" w:themeColor="background2" w:themeShade="1A"/>
                <w:sz w:val="24"/>
                <w:szCs w:val="24"/>
              </w:rPr>
              <w:t>Total</w:t>
            </w:r>
          </w:p>
        </w:tc>
      </w:tr>
      <w:tr w:rsidR="00EE395F" w:rsidRPr="00641CDA" w:rsidTr="0066596E">
        <w:trPr>
          <w:jc w:val="center"/>
        </w:trPr>
        <w:tc>
          <w:tcPr>
            <w:tcW w:w="1681"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b/>
                <w:color w:val="1D1B11" w:themeColor="background2" w:themeShade="1A"/>
                <w:sz w:val="24"/>
                <w:szCs w:val="24"/>
              </w:rPr>
            </w:pPr>
            <w:r w:rsidRPr="00641CDA">
              <w:rPr>
                <w:rFonts w:ascii="Times New Roman" w:hAnsi="Times New Roman" w:cs="Times New Roman"/>
                <w:b/>
                <w:color w:val="1D1B11" w:themeColor="background2" w:themeShade="1A"/>
                <w:sz w:val="24"/>
                <w:szCs w:val="24"/>
              </w:rPr>
              <w:t xml:space="preserve">Jumlah </w:t>
            </w:r>
          </w:p>
        </w:tc>
        <w:tc>
          <w:tcPr>
            <w:tcW w:w="1142"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0</w:t>
            </w:r>
          </w:p>
        </w:tc>
        <w:tc>
          <w:tcPr>
            <w:tcW w:w="1054"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9</w:t>
            </w:r>
          </w:p>
        </w:tc>
        <w:tc>
          <w:tcPr>
            <w:tcW w:w="1054"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47</w:t>
            </w:r>
          </w:p>
        </w:tc>
        <w:tc>
          <w:tcPr>
            <w:tcW w:w="967"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32</w:t>
            </w:r>
          </w:p>
        </w:tc>
        <w:tc>
          <w:tcPr>
            <w:tcW w:w="967"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9</w:t>
            </w:r>
          </w:p>
        </w:tc>
        <w:tc>
          <w:tcPr>
            <w:tcW w:w="1180"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97 Siswa </w:t>
            </w:r>
          </w:p>
        </w:tc>
      </w:tr>
      <w:tr w:rsidR="00EE395F" w:rsidRPr="00641CDA" w:rsidTr="0066596E">
        <w:trPr>
          <w:jc w:val="center"/>
        </w:trPr>
        <w:tc>
          <w:tcPr>
            <w:tcW w:w="1681"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b/>
                <w:color w:val="1D1B11" w:themeColor="background2" w:themeShade="1A"/>
                <w:sz w:val="24"/>
                <w:szCs w:val="24"/>
              </w:rPr>
            </w:pPr>
            <w:r w:rsidRPr="00641CDA">
              <w:rPr>
                <w:rFonts w:ascii="Times New Roman" w:hAnsi="Times New Roman" w:cs="Times New Roman"/>
                <w:b/>
                <w:color w:val="1D1B11" w:themeColor="background2" w:themeShade="1A"/>
                <w:sz w:val="24"/>
                <w:szCs w:val="24"/>
              </w:rPr>
              <w:t xml:space="preserve">Peresentase </w:t>
            </w:r>
          </w:p>
        </w:tc>
        <w:tc>
          <w:tcPr>
            <w:tcW w:w="1142"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0</w:t>
            </w:r>
          </w:p>
        </w:tc>
        <w:tc>
          <w:tcPr>
            <w:tcW w:w="1054"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9,3</w:t>
            </w:r>
          </w:p>
        </w:tc>
        <w:tc>
          <w:tcPr>
            <w:tcW w:w="1054"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48,5</w:t>
            </w:r>
          </w:p>
        </w:tc>
        <w:tc>
          <w:tcPr>
            <w:tcW w:w="967"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33,0</w:t>
            </w:r>
          </w:p>
        </w:tc>
        <w:tc>
          <w:tcPr>
            <w:tcW w:w="967"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9,3</w:t>
            </w:r>
          </w:p>
        </w:tc>
        <w:tc>
          <w:tcPr>
            <w:tcW w:w="1180" w:type="dxa"/>
            <w:tcBorders>
              <w:top w:val="single" w:sz="4" w:space="0" w:color="auto"/>
              <w:left w:val="single" w:sz="4" w:space="0" w:color="auto"/>
              <w:bottom w:val="single" w:sz="4" w:space="0" w:color="auto"/>
              <w:right w:val="single" w:sz="4" w:space="0" w:color="auto"/>
            </w:tcBorders>
            <w:hideMark/>
          </w:tcPr>
          <w:p w:rsidR="00EE395F" w:rsidRPr="00641CDA" w:rsidRDefault="00EE395F"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100%</w:t>
            </w:r>
          </w:p>
        </w:tc>
      </w:tr>
    </w:tbl>
    <w:p w:rsidR="00EE395F" w:rsidRPr="00641CDA" w:rsidRDefault="00EE395F" w:rsidP="00641CDA">
      <w:pPr>
        <w:spacing w:after="0" w:line="240" w:lineRule="auto"/>
        <w:jc w:val="both"/>
        <w:rPr>
          <w:rFonts w:ascii="Times New Roman" w:hAnsi="Times New Roman" w:cs="Times New Roman"/>
          <w:color w:val="1D1B11" w:themeColor="background2" w:themeShade="1A"/>
          <w:sz w:val="24"/>
          <w:szCs w:val="24"/>
        </w:rPr>
      </w:pPr>
    </w:p>
    <w:p w:rsidR="00EE395F" w:rsidRPr="00641CDA" w:rsidRDefault="00EE395F" w:rsidP="00641CDA">
      <w:pPr>
        <w:tabs>
          <w:tab w:val="left" w:pos="720"/>
        </w:tabs>
        <w:spacing w:after="0" w:line="240" w:lineRule="auto"/>
        <w:ind w:firstLine="720"/>
        <w:jc w:val="both"/>
        <w:rPr>
          <w:rFonts w:ascii="Times New Roman" w:hAnsi="Times New Roman" w:cs="Times New Roman"/>
          <w:sz w:val="24"/>
          <w:szCs w:val="24"/>
        </w:rPr>
      </w:pPr>
      <w:r w:rsidRPr="00641CDA">
        <w:rPr>
          <w:rFonts w:ascii="Times New Roman" w:hAnsi="Times New Roman" w:cs="Times New Roman"/>
          <w:noProof/>
          <w:sz w:val="24"/>
          <w:szCs w:val="24"/>
          <w:lang w:val="en-US" w:eastAsia="en-US"/>
        </w:rPr>
        <w:drawing>
          <wp:anchor distT="0" distB="1143" distL="114300" distR="114300" simplePos="0" relativeHeight="251659264" behindDoc="1" locked="0" layoutInCell="1" allowOverlap="1" wp14:anchorId="438BF40B" wp14:editId="6B1E3537">
            <wp:simplePos x="0" y="0"/>
            <wp:positionH relativeFrom="column">
              <wp:posOffset>904875</wp:posOffset>
            </wp:positionH>
            <wp:positionV relativeFrom="paragraph">
              <wp:posOffset>765175</wp:posOffset>
            </wp:positionV>
            <wp:extent cx="3667125" cy="2771775"/>
            <wp:effectExtent l="0" t="0" r="9525" b="9525"/>
            <wp:wrapNone/>
            <wp:docPr id="8" name="Objec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641CDA">
        <w:rPr>
          <w:rFonts w:ascii="Times New Roman" w:hAnsi="Times New Roman" w:cs="Times New Roman"/>
          <w:noProof/>
          <w:sz w:val="24"/>
          <w:szCs w:val="24"/>
          <w:lang w:val="en-US"/>
        </w:rPr>
        <w:t xml:space="preserve">Untuk memahami lebih jelas data di atas, tentang gambaran </w:t>
      </w:r>
      <w:r w:rsidRPr="00641CDA">
        <w:rPr>
          <w:rFonts w:ascii="Times New Roman" w:hAnsi="Times New Roman" w:cs="Times New Roman"/>
          <w:sz w:val="24"/>
          <w:szCs w:val="24"/>
          <w:lang w:val="es-ES"/>
        </w:rPr>
        <w:t xml:space="preserve">kondisi </w:t>
      </w:r>
      <w:r w:rsidRPr="00641CDA">
        <w:rPr>
          <w:rFonts w:ascii="Times New Roman" w:hAnsi="Times New Roman" w:cs="Times New Roman"/>
          <w:sz w:val="24"/>
          <w:szCs w:val="24"/>
        </w:rPr>
        <w:t xml:space="preserve">Perilaku Prososial </w:t>
      </w:r>
      <w:r w:rsidRPr="00641CDA">
        <w:rPr>
          <w:rFonts w:ascii="Times New Roman" w:hAnsi="Times New Roman" w:cs="Times New Roman"/>
          <w:sz w:val="24"/>
          <w:szCs w:val="24"/>
          <w:lang w:val="es-ES"/>
        </w:rPr>
        <w:t xml:space="preserve">siswa SMA Negeri 1 </w:t>
      </w:r>
      <w:r w:rsidRPr="00641CDA">
        <w:rPr>
          <w:rFonts w:ascii="Times New Roman" w:hAnsi="Times New Roman" w:cs="Times New Roman"/>
          <w:sz w:val="24"/>
          <w:szCs w:val="24"/>
        </w:rPr>
        <w:t xml:space="preserve">Seram Bagian </w:t>
      </w:r>
      <w:proofErr w:type="gramStart"/>
      <w:r w:rsidRPr="00641CDA">
        <w:rPr>
          <w:rFonts w:ascii="Times New Roman" w:hAnsi="Times New Roman" w:cs="Times New Roman"/>
          <w:sz w:val="24"/>
          <w:szCs w:val="24"/>
        </w:rPr>
        <w:t>Barat</w:t>
      </w:r>
      <w:r w:rsidRPr="00641CDA">
        <w:rPr>
          <w:rFonts w:ascii="Times New Roman" w:hAnsi="Times New Roman" w:cs="Times New Roman"/>
          <w:sz w:val="24"/>
          <w:szCs w:val="24"/>
          <w:lang w:val="es-ES"/>
        </w:rPr>
        <w:t xml:space="preserve">  akan</w:t>
      </w:r>
      <w:proofErr w:type="gramEnd"/>
      <w:r w:rsidRPr="00641CDA">
        <w:rPr>
          <w:rFonts w:ascii="Times New Roman" w:hAnsi="Times New Roman" w:cs="Times New Roman"/>
          <w:sz w:val="24"/>
          <w:szCs w:val="24"/>
          <w:lang w:val="es-ES"/>
        </w:rPr>
        <w:t xml:space="preserve"> di gambarkan dalam bentuk grafik se</w:t>
      </w:r>
      <w:r w:rsidRPr="00641CDA">
        <w:rPr>
          <w:rFonts w:ascii="Times New Roman" w:hAnsi="Times New Roman" w:cs="Times New Roman"/>
          <w:sz w:val="24"/>
          <w:szCs w:val="24"/>
        </w:rPr>
        <w:t xml:space="preserve">bagai </w:t>
      </w:r>
      <w:r w:rsidRPr="00641CDA">
        <w:rPr>
          <w:rFonts w:ascii="Times New Roman" w:hAnsi="Times New Roman" w:cs="Times New Roman"/>
          <w:sz w:val="24"/>
          <w:szCs w:val="24"/>
          <w:lang w:val="es-ES"/>
        </w:rPr>
        <w:t>beriku</w:t>
      </w:r>
      <w:r w:rsidRPr="00641CDA">
        <w:rPr>
          <w:rFonts w:ascii="Times New Roman" w:hAnsi="Times New Roman" w:cs="Times New Roman"/>
          <w:sz w:val="24"/>
          <w:szCs w:val="24"/>
        </w:rPr>
        <w:t>t:</w:t>
      </w:r>
    </w:p>
    <w:p w:rsidR="00EE395F" w:rsidRPr="00641CDA" w:rsidRDefault="00EE395F" w:rsidP="00641CDA">
      <w:pPr>
        <w:spacing w:after="0" w:line="240" w:lineRule="auto"/>
        <w:jc w:val="both"/>
        <w:rPr>
          <w:rFonts w:ascii="Times New Roman" w:hAnsi="Times New Roman" w:cs="Times New Roman"/>
          <w:sz w:val="24"/>
          <w:szCs w:val="24"/>
        </w:rPr>
      </w:pPr>
    </w:p>
    <w:p w:rsidR="00EE395F" w:rsidRPr="00641CDA" w:rsidRDefault="00EE395F" w:rsidP="00641CDA">
      <w:pPr>
        <w:spacing w:after="0" w:line="240" w:lineRule="auto"/>
        <w:jc w:val="both"/>
        <w:rPr>
          <w:rFonts w:ascii="Times New Roman" w:hAnsi="Times New Roman" w:cs="Times New Roman"/>
          <w:color w:val="1D1B11" w:themeColor="background2" w:themeShade="1A"/>
          <w:sz w:val="24"/>
          <w:szCs w:val="24"/>
        </w:rPr>
      </w:pPr>
    </w:p>
    <w:p w:rsidR="00EE395F" w:rsidRPr="00641CDA" w:rsidRDefault="00EE395F" w:rsidP="00641CDA">
      <w:pPr>
        <w:spacing w:after="0" w:line="240" w:lineRule="auto"/>
        <w:jc w:val="both"/>
        <w:rPr>
          <w:rFonts w:ascii="Times New Roman" w:hAnsi="Times New Roman" w:cs="Times New Roman"/>
          <w:color w:val="1D1B11" w:themeColor="background2" w:themeShade="1A"/>
          <w:sz w:val="24"/>
          <w:szCs w:val="24"/>
        </w:rPr>
      </w:pPr>
    </w:p>
    <w:p w:rsidR="00653915" w:rsidRPr="00641CDA" w:rsidRDefault="00653915" w:rsidP="00641CDA">
      <w:pPr>
        <w:spacing w:after="0" w:line="240" w:lineRule="auto"/>
        <w:jc w:val="both"/>
        <w:rPr>
          <w:rFonts w:ascii="Times New Roman" w:hAnsi="Times New Roman" w:cs="Times New Roman"/>
          <w:b/>
          <w:sz w:val="24"/>
          <w:szCs w:val="24"/>
        </w:rPr>
      </w:pPr>
    </w:p>
    <w:p w:rsidR="00C529C9" w:rsidRPr="00641CDA" w:rsidRDefault="00C529C9" w:rsidP="00641CDA">
      <w:pPr>
        <w:spacing w:after="0" w:line="240" w:lineRule="auto"/>
        <w:jc w:val="both"/>
        <w:rPr>
          <w:rFonts w:ascii="Times New Roman" w:hAnsi="Times New Roman" w:cs="Times New Roman"/>
          <w:b/>
          <w:sz w:val="24"/>
          <w:szCs w:val="24"/>
          <w:lang w:val="sv-SE"/>
        </w:rPr>
      </w:pPr>
      <w:r w:rsidRPr="00641CDA">
        <w:rPr>
          <w:rFonts w:ascii="Times New Roman" w:hAnsi="Times New Roman" w:cs="Times New Roman"/>
          <w:b/>
          <w:sz w:val="24"/>
          <w:szCs w:val="24"/>
        </w:rPr>
        <w:t xml:space="preserve">4.3.1 </w:t>
      </w:r>
      <w:r w:rsidRPr="00641CDA">
        <w:rPr>
          <w:rFonts w:ascii="Times New Roman" w:hAnsi="Times New Roman" w:cs="Times New Roman"/>
          <w:b/>
          <w:sz w:val="24"/>
          <w:szCs w:val="24"/>
          <w:lang w:val="sv-SE"/>
        </w:rPr>
        <w:t xml:space="preserve">Kondisi Awal </w:t>
      </w:r>
      <w:r w:rsidRPr="00641CDA">
        <w:rPr>
          <w:rFonts w:ascii="Times New Roman" w:hAnsi="Times New Roman" w:cs="Times New Roman"/>
          <w:b/>
          <w:sz w:val="24"/>
          <w:szCs w:val="24"/>
        </w:rPr>
        <w:t xml:space="preserve">Perilaku prososial </w:t>
      </w:r>
      <w:r w:rsidRPr="00641CDA">
        <w:rPr>
          <w:rFonts w:ascii="Times New Roman" w:hAnsi="Times New Roman" w:cs="Times New Roman"/>
          <w:b/>
          <w:sz w:val="24"/>
          <w:szCs w:val="24"/>
          <w:lang w:val="sv-SE"/>
        </w:rPr>
        <w:t>Siswa (Pre Test)</w:t>
      </w:r>
      <w:r w:rsidRPr="00641CDA">
        <w:rPr>
          <w:rFonts w:ascii="Times New Roman" w:hAnsi="Times New Roman" w:cs="Times New Roman"/>
          <w:b/>
          <w:sz w:val="24"/>
          <w:szCs w:val="24"/>
          <w:lang w:val="sv-SE"/>
        </w:rPr>
        <w:tab/>
      </w:r>
      <w:r w:rsidRPr="00641CDA">
        <w:rPr>
          <w:rFonts w:ascii="Times New Roman" w:hAnsi="Times New Roman" w:cs="Times New Roman"/>
          <w:b/>
          <w:sz w:val="24"/>
          <w:szCs w:val="24"/>
          <w:lang w:val="sv-SE"/>
        </w:rPr>
        <w:tab/>
      </w:r>
    </w:p>
    <w:p w:rsidR="00C529C9" w:rsidRPr="00641CDA" w:rsidRDefault="00C529C9" w:rsidP="00641CDA">
      <w:pPr>
        <w:spacing w:after="0" w:line="240" w:lineRule="auto"/>
        <w:ind w:firstLine="709"/>
        <w:jc w:val="both"/>
        <w:rPr>
          <w:rFonts w:ascii="Times New Roman" w:hAnsi="Times New Roman" w:cs="Times New Roman"/>
          <w:sz w:val="24"/>
          <w:szCs w:val="24"/>
          <w:lang w:val="en-US"/>
        </w:rPr>
      </w:pPr>
      <w:r w:rsidRPr="00641CDA">
        <w:rPr>
          <w:rFonts w:ascii="Times New Roman" w:hAnsi="Times New Roman" w:cs="Times New Roman"/>
          <w:sz w:val="24"/>
          <w:szCs w:val="24"/>
          <w:lang w:val="sv-SE"/>
        </w:rPr>
        <w:t xml:space="preserve">Penelitian kondisi awal </w:t>
      </w:r>
      <w:r w:rsidRPr="00641CDA">
        <w:rPr>
          <w:rFonts w:ascii="Times New Roman" w:hAnsi="Times New Roman" w:cs="Times New Roman"/>
          <w:sz w:val="24"/>
          <w:szCs w:val="24"/>
        </w:rPr>
        <w:t xml:space="preserve">perilaku prososial </w:t>
      </w:r>
      <w:r w:rsidRPr="00641CDA">
        <w:rPr>
          <w:rFonts w:ascii="Times New Roman" w:hAnsi="Times New Roman" w:cs="Times New Roman"/>
          <w:sz w:val="24"/>
          <w:szCs w:val="24"/>
          <w:lang w:val="sv-SE"/>
        </w:rPr>
        <w:t xml:space="preserve">siswa dilakukan sebelum pelaksanaan </w:t>
      </w:r>
      <w:r w:rsidRPr="00641CDA">
        <w:rPr>
          <w:rFonts w:ascii="Times New Roman" w:hAnsi="Times New Roman" w:cs="Times New Roman"/>
          <w:sz w:val="24"/>
          <w:szCs w:val="24"/>
        </w:rPr>
        <w:t xml:space="preserve">layanan </w:t>
      </w:r>
      <w:r w:rsidRPr="00641CDA">
        <w:rPr>
          <w:rFonts w:ascii="Times New Roman" w:hAnsi="Times New Roman" w:cs="Times New Roman"/>
          <w:sz w:val="24"/>
          <w:szCs w:val="24"/>
          <w:lang w:val="sv-SE"/>
        </w:rPr>
        <w:t>bimbingan kelompokdengan menggunakan skala</w:t>
      </w:r>
      <w:r w:rsidRPr="00641CDA">
        <w:rPr>
          <w:rFonts w:ascii="Times New Roman" w:hAnsi="Times New Roman" w:cs="Times New Roman"/>
          <w:sz w:val="24"/>
          <w:szCs w:val="24"/>
        </w:rPr>
        <w:t xml:space="preserve"> perilaku prososial</w:t>
      </w:r>
      <w:r w:rsidRPr="00641CDA">
        <w:rPr>
          <w:rFonts w:ascii="Times New Roman" w:hAnsi="Times New Roman" w:cs="Times New Roman"/>
          <w:sz w:val="24"/>
          <w:szCs w:val="24"/>
          <w:lang w:val="sv-SE"/>
        </w:rPr>
        <w:t xml:space="preserve"> yang terdiri dari 6</w:t>
      </w:r>
      <w:r w:rsidRPr="00641CDA">
        <w:rPr>
          <w:rFonts w:ascii="Times New Roman" w:hAnsi="Times New Roman" w:cs="Times New Roman"/>
          <w:sz w:val="24"/>
          <w:szCs w:val="24"/>
        </w:rPr>
        <w:t>0</w:t>
      </w:r>
      <w:r w:rsidRPr="00641CDA">
        <w:rPr>
          <w:rFonts w:ascii="Times New Roman" w:hAnsi="Times New Roman" w:cs="Times New Roman"/>
          <w:sz w:val="24"/>
          <w:szCs w:val="24"/>
          <w:lang w:val="sv-SE"/>
        </w:rPr>
        <w:t xml:space="preserve"> item soal. Hasil analisis data tentang kondisi awal </w:t>
      </w:r>
      <w:r w:rsidRPr="00641CDA">
        <w:rPr>
          <w:rFonts w:ascii="Times New Roman" w:hAnsi="Times New Roman" w:cs="Times New Roman"/>
          <w:sz w:val="24"/>
          <w:szCs w:val="24"/>
        </w:rPr>
        <w:t>prososial</w:t>
      </w:r>
      <w:r w:rsidRPr="00641CDA">
        <w:rPr>
          <w:rFonts w:ascii="Times New Roman" w:hAnsi="Times New Roman" w:cs="Times New Roman"/>
          <w:sz w:val="24"/>
          <w:szCs w:val="24"/>
          <w:lang w:val="sv-SE"/>
        </w:rPr>
        <w:t xml:space="preserve"> dari 10 siswa yang menjadi anggota kelompok</w:t>
      </w:r>
      <w:r w:rsidRPr="00641CDA">
        <w:rPr>
          <w:rFonts w:ascii="Times New Roman" w:hAnsi="Times New Roman" w:cs="Times New Roman"/>
          <w:sz w:val="24"/>
          <w:szCs w:val="24"/>
        </w:rPr>
        <w:t>, diperoleh 5 siswa atau 50 % memiliki prososial cukup, 5 siswa atau 50 % siswa memiliki prososial rendah. Secara lebih rinci persentase prososial per-indikator dapat dilihat pada tabel berikut:</w:t>
      </w:r>
    </w:p>
    <w:p w:rsidR="00C529C9" w:rsidRPr="00641CDA" w:rsidRDefault="00B65277" w:rsidP="00641CDA">
      <w:pPr>
        <w:spacing w:after="0" w:line="240" w:lineRule="auto"/>
        <w:jc w:val="center"/>
        <w:rPr>
          <w:rFonts w:ascii="Times New Roman" w:hAnsi="Times New Roman" w:cs="Times New Roman"/>
          <w:color w:val="1D1B11" w:themeColor="background2" w:themeShade="1A"/>
          <w:sz w:val="24"/>
          <w:szCs w:val="24"/>
          <w:lang w:val="en-US"/>
        </w:rPr>
      </w:pPr>
      <w:r w:rsidRPr="00641CDA">
        <w:rPr>
          <w:rFonts w:ascii="Times New Roman" w:hAnsi="Times New Roman" w:cs="Times New Roman"/>
          <w:color w:val="1D1B11" w:themeColor="background2" w:themeShade="1A"/>
          <w:sz w:val="24"/>
          <w:szCs w:val="24"/>
        </w:rPr>
        <w:t>Tabel 4.2</w:t>
      </w:r>
      <w:r w:rsidR="00C529C9" w:rsidRPr="00641CDA">
        <w:rPr>
          <w:rFonts w:ascii="Times New Roman" w:hAnsi="Times New Roman" w:cs="Times New Roman"/>
          <w:color w:val="1D1B11" w:themeColor="background2" w:themeShade="1A"/>
          <w:sz w:val="24"/>
          <w:szCs w:val="24"/>
        </w:rPr>
        <w:t xml:space="preserve"> Kondisi Awal </w:t>
      </w:r>
      <w:r w:rsidR="00C529C9" w:rsidRPr="00641CDA">
        <w:rPr>
          <w:rFonts w:ascii="Times New Roman" w:hAnsi="Times New Roman" w:cs="Times New Roman"/>
          <w:i/>
          <w:color w:val="1D1B11" w:themeColor="background2" w:themeShade="1A"/>
          <w:sz w:val="24"/>
          <w:szCs w:val="24"/>
        </w:rPr>
        <w:t>(Pree-Test)</w:t>
      </w:r>
      <w:r w:rsidR="00C529C9" w:rsidRPr="00641CDA">
        <w:rPr>
          <w:rFonts w:ascii="Times New Roman" w:hAnsi="Times New Roman" w:cs="Times New Roman"/>
          <w:color w:val="1D1B11" w:themeColor="background2" w:themeShade="1A"/>
          <w:sz w:val="24"/>
          <w:szCs w:val="24"/>
        </w:rPr>
        <w:t xml:space="preserve"> Perilaku Prososial Siswa</w:t>
      </w:r>
    </w:p>
    <w:tbl>
      <w:tblPr>
        <w:tblStyle w:val="TableGrid"/>
        <w:tblW w:w="7926" w:type="dxa"/>
        <w:jc w:val="center"/>
        <w:tblInd w:w="976" w:type="dxa"/>
        <w:tblLook w:val="04A0" w:firstRow="1" w:lastRow="0" w:firstColumn="1" w:lastColumn="0" w:noHBand="0" w:noVBand="1"/>
      </w:tblPr>
      <w:tblGrid>
        <w:gridCol w:w="510"/>
        <w:gridCol w:w="2430"/>
        <w:gridCol w:w="745"/>
        <w:gridCol w:w="657"/>
        <w:gridCol w:w="666"/>
        <w:gridCol w:w="666"/>
        <w:gridCol w:w="668"/>
        <w:gridCol w:w="786"/>
        <w:gridCol w:w="798"/>
      </w:tblGrid>
      <w:tr w:rsidR="00C529C9" w:rsidRPr="00641CDA" w:rsidTr="00EA6573">
        <w:trPr>
          <w:trHeight w:val="366"/>
          <w:jc w:val="center"/>
        </w:trPr>
        <w:tc>
          <w:tcPr>
            <w:tcW w:w="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No</w:t>
            </w:r>
          </w:p>
        </w:tc>
        <w:tc>
          <w:tcPr>
            <w:tcW w:w="24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rPr>
                <w:rFonts w:ascii="Times New Roman" w:eastAsia="Calibri" w:hAnsi="Times New Roman" w:cs="Times New Roman"/>
                <w:sz w:val="24"/>
                <w:szCs w:val="24"/>
              </w:rPr>
            </w:pPr>
            <w:r w:rsidRPr="00641CDA">
              <w:rPr>
                <w:rFonts w:ascii="Times New Roman" w:eastAsia="Calibri" w:hAnsi="Times New Roman" w:cs="Times New Roman"/>
                <w:sz w:val="24"/>
                <w:szCs w:val="24"/>
              </w:rPr>
              <w:t>Prososial Perindikator</w:t>
            </w:r>
          </w:p>
        </w:tc>
        <w:tc>
          <w:tcPr>
            <w:tcW w:w="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34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xml:space="preserve">Kategori </w:t>
            </w:r>
          </w:p>
        </w:tc>
        <w:tc>
          <w:tcPr>
            <w:tcW w:w="7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w:t>
            </w:r>
          </w:p>
        </w:tc>
      </w:tr>
      <w:tr w:rsidR="00C529C9" w:rsidRPr="00641CDA" w:rsidTr="00EA6573">
        <w:trPr>
          <w:trHeight w:val="341"/>
          <w:jc w:val="center"/>
        </w:trPr>
        <w:tc>
          <w:tcPr>
            <w:tcW w:w="5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29C9" w:rsidRPr="00641CDA" w:rsidRDefault="00C529C9" w:rsidP="00641CDA">
            <w:pPr>
              <w:jc w:val="both"/>
              <w:rPr>
                <w:rFonts w:ascii="Times New Roman" w:eastAsia="Calibri" w:hAnsi="Times New Roman" w:cs="Times New Roman"/>
                <w:sz w:val="24"/>
                <w:szCs w:val="24"/>
              </w:rPr>
            </w:pPr>
          </w:p>
        </w:tc>
        <w:tc>
          <w:tcPr>
            <w:tcW w:w="24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29C9" w:rsidRPr="00641CDA" w:rsidRDefault="00C529C9" w:rsidP="00641CDA">
            <w:pPr>
              <w:jc w:val="both"/>
              <w:rPr>
                <w:rFonts w:ascii="Times New Roman" w:eastAsia="Calibri" w:hAnsi="Times New Roman" w:cs="Times New Roman"/>
                <w:sz w:val="24"/>
                <w:szCs w:val="24"/>
              </w:rPr>
            </w:pPr>
          </w:p>
        </w:tc>
        <w:tc>
          <w:tcPr>
            <w:tcW w:w="7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29C9" w:rsidRPr="00641CDA" w:rsidRDefault="00C529C9" w:rsidP="00641CDA">
            <w:pPr>
              <w:jc w:val="both"/>
              <w:rPr>
                <w:rFonts w:ascii="Times New Roman" w:eastAsia="Calibri" w:hAnsi="Times New Roman" w:cs="Times New Roman"/>
                <w:sz w:val="24"/>
                <w:szCs w:val="24"/>
              </w:rPr>
            </w:pP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R</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C</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S</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ST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29C9" w:rsidRPr="00641CDA" w:rsidRDefault="00C529C9" w:rsidP="00641CDA">
            <w:pPr>
              <w:jc w:val="both"/>
              <w:rPr>
                <w:rFonts w:ascii="Times New Roman" w:eastAsia="Calibri" w:hAnsi="Times New Roman" w:cs="Times New Roman"/>
                <w:sz w:val="24"/>
                <w:szCs w:val="24"/>
              </w:rPr>
            </w:pP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hAnsi="Times New Roman" w:cs="Times New Roman"/>
                <w:i/>
                <w:sz w:val="24"/>
                <w:szCs w:val="24"/>
              </w:rPr>
              <w:t>Shering</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xml:space="preserve"> 5</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5</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 xml:space="preserve">  50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100</w:t>
            </w: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hAnsi="Times New Roman" w:cs="Times New Roman"/>
                <w:i/>
                <w:sz w:val="24"/>
                <w:szCs w:val="24"/>
              </w:rPr>
              <w:t>Helping</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4</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6</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40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60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100</w:t>
            </w: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hAnsi="Times New Roman" w:cs="Times New Roman"/>
                <w:i/>
                <w:sz w:val="24"/>
                <w:szCs w:val="24"/>
              </w:rPr>
              <w:t>Cooperating</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5</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4</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1</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40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10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1</w:t>
            </w:r>
            <w:r w:rsidRPr="00641CDA">
              <w:rPr>
                <w:rFonts w:ascii="Times New Roman" w:hAnsi="Times New Roman" w:cs="Times New Roman"/>
                <w:bCs/>
                <w:sz w:val="24"/>
                <w:szCs w:val="24"/>
              </w:rPr>
              <w:t>00</w:t>
            </w: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4</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eastAsia="Calibri" w:hAnsi="Times New Roman" w:cs="Times New Roman"/>
                <w:i/>
                <w:sz w:val="24"/>
                <w:szCs w:val="24"/>
              </w:rPr>
              <w:t>Donating</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4</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4</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2</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40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40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20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100</w:t>
            </w: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5</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hAnsi="Times New Roman" w:cs="Times New Roman"/>
                <w:i/>
                <w:sz w:val="24"/>
                <w:szCs w:val="24"/>
              </w:rPr>
              <w:t>Empathi</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5</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4</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1</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66"/>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40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10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100</w:t>
            </w:r>
          </w:p>
        </w:tc>
      </w:tr>
      <w:tr w:rsidR="00C529C9" w:rsidRPr="00641CDA" w:rsidTr="00EA6573">
        <w:trPr>
          <w:trHeight w:val="451"/>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Kategori Total</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F</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hAnsi="Times New Roman" w:cs="Times New Roman"/>
                <w:bCs/>
                <w:sz w:val="24"/>
                <w:szCs w:val="24"/>
              </w:rPr>
            </w:pPr>
            <w:r w:rsidRPr="00641CDA">
              <w:rPr>
                <w:rFonts w:ascii="Times New Roman" w:hAnsi="Times New Roman" w:cs="Times New Roman"/>
                <w:bCs/>
                <w:sz w:val="24"/>
                <w:szCs w:val="24"/>
              </w:rPr>
              <w:t>10</w:t>
            </w:r>
          </w:p>
        </w:tc>
      </w:tr>
      <w:tr w:rsidR="00C529C9" w:rsidRPr="00641CDA" w:rsidTr="00EA6573">
        <w:trPr>
          <w:trHeight w:val="103"/>
          <w:jc w:val="center"/>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50</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hAnsi="Times New Roman" w:cs="Times New Roman"/>
                <w:bCs/>
                <w:sz w:val="24"/>
                <w:szCs w:val="24"/>
              </w:rPr>
            </w:pPr>
            <w:r w:rsidRPr="00641CDA">
              <w:rPr>
                <w:rFonts w:ascii="Times New Roman" w:hAnsi="Times New Roman" w:cs="Times New Roman"/>
                <w:bCs/>
                <w:sz w:val="24"/>
                <w:szCs w:val="24"/>
              </w:rPr>
              <w:t>100</w:t>
            </w:r>
          </w:p>
        </w:tc>
      </w:tr>
    </w:tbl>
    <w:p w:rsidR="00C529C9" w:rsidRPr="00641CDA" w:rsidRDefault="00C529C9" w:rsidP="00641CDA">
      <w:pPr>
        <w:spacing w:after="0" w:line="240" w:lineRule="auto"/>
        <w:jc w:val="center"/>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653915" w:rsidP="00641CDA">
      <w:pPr>
        <w:spacing w:after="0" w:line="240" w:lineRule="auto"/>
        <w:jc w:val="center"/>
        <w:rPr>
          <w:rFonts w:ascii="Times New Roman" w:hAnsi="Times New Roman" w:cs="Times New Roman"/>
          <w:color w:val="1D1B11" w:themeColor="background2" w:themeShade="1A"/>
          <w:sz w:val="24"/>
          <w:szCs w:val="24"/>
          <w:lang w:val="en-US"/>
        </w:rPr>
      </w:pPr>
      <w:r w:rsidRPr="00641CDA">
        <w:rPr>
          <w:rFonts w:ascii="Times New Roman" w:hAnsi="Times New Roman" w:cs="Times New Roman"/>
          <w:color w:val="1D1B11" w:themeColor="background2" w:themeShade="1A"/>
          <w:sz w:val="24"/>
          <w:szCs w:val="24"/>
        </w:rPr>
        <w:t xml:space="preserve">Tabel 4.3 </w:t>
      </w:r>
      <w:r w:rsidR="00C529C9" w:rsidRPr="00641CDA">
        <w:rPr>
          <w:rFonts w:ascii="Times New Roman" w:hAnsi="Times New Roman" w:cs="Times New Roman"/>
          <w:color w:val="1D1B11" w:themeColor="background2" w:themeShade="1A"/>
          <w:sz w:val="24"/>
          <w:szCs w:val="24"/>
        </w:rPr>
        <w:t>Hasil Kondisi Awal (</w:t>
      </w:r>
      <w:r w:rsidR="00C529C9" w:rsidRPr="00641CDA">
        <w:rPr>
          <w:rFonts w:ascii="Times New Roman" w:hAnsi="Times New Roman" w:cs="Times New Roman"/>
          <w:i/>
          <w:color w:val="1D1B11" w:themeColor="background2" w:themeShade="1A"/>
          <w:sz w:val="24"/>
          <w:szCs w:val="24"/>
        </w:rPr>
        <w:t>Pretes</w:t>
      </w:r>
      <w:r w:rsidR="00C529C9" w:rsidRPr="00641CDA">
        <w:rPr>
          <w:rFonts w:ascii="Times New Roman" w:hAnsi="Times New Roman" w:cs="Times New Roman"/>
          <w:i/>
          <w:color w:val="1D1B11" w:themeColor="background2" w:themeShade="1A"/>
          <w:sz w:val="24"/>
          <w:szCs w:val="24"/>
          <w:lang w:val="en-US"/>
        </w:rPr>
        <w:t>t</w:t>
      </w:r>
      <w:r w:rsidR="00C529C9" w:rsidRPr="00641CDA">
        <w:rPr>
          <w:rFonts w:ascii="Times New Roman" w:hAnsi="Times New Roman" w:cs="Times New Roman"/>
          <w:color w:val="1D1B11" w:themeColor="background2" w:themeShade="1A"/>
          <w:sz w:val="24"/>
          <w:szCs w:val="24"/>
        </w:rPr>
        <w:t>) Tingkat Perilaku Prososial Siswa Pada Masing-Masing Anggota Kelompok</w:t>
      </w:r>
    </w:p>
    <w:tbl>
      <w:tblPr>
        <w:tblStyle w:val="TableGrid"/>
        <w:tblW w:w="8585" w:type="dxa"/>
        <w:jc w:val="center"/>
        <w:tblInd w:w="252" w:type="dxa"/>
        <w:tblBorders>
          <w:left w:val="none" w:sz="0" w:space="0" w:color="auto"/>
          <w:right w:val="none" w:sz="0" w:space="0" w:color="auto"/>
        </w:tblBorders>
        <w:tblLayout w:type="fixed"/>
        <w:tblLook w:val="04A0" w:firstRow="1" w:lastRow="0" w:firstColumn="1" w:lastColumn="0" w:noHBand="0" w:noVBand="1"/>
      </w:tblPr>
      <w:tblGrid>
        <w:gridCol w:w="1000"/>
        <w:gridCol w:w="758"/>
        <w:gridCol w:w="760"/>
        <w:gridCol w:w="759"/>
        <w:gridCol w:w="759"/>
        <w:gridCol w:w="757"/>
        <w:gridCol w:w="759"/>
        <w:gridCol w:w="758"/>
        <w:gridCol w:w="759"/>
        <w:gridCol w:w="757"/>
        <w:gridCol w:w="759"/>
      </w:tblGrid>
      <w:tr w:rsidR="00C529C9" w:rsidRPr="00641CDA" w:rsidTr="00EA6573">
        <w:trPr>
          <w:trHeight w:val="346"/>
          <w:jc w:val="center"/>
        </w:trPr>
        <w:tc>
          <w:tcPr>
            <w:tcW w:w="8584" w:type="dxa"/>
            <w:gridSpan w:val="11"/>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                                                  Variabel Perilaku Prososial</w:t>
            </w:r>
          </w:p>
        </w:tc>
      </w:tr>
      <w:tr w:rsidR="00C529C9" w:rsidRPr="00641CDA" w:rsidTr="00EA6573">
        <w:trPr>
          <w:trHeight w:val="346"/>
          <w:jc w:val="center"/>
        </w:trPr>
        <w:tc>
          <w:tcPr>
            <w:tcW w:w="1000" w:type="dxa"/>
            <w:vMerge w:val="restart"/>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Resp </w:t>
            </w:r>
          </w:p>
        </w:tc>
        <w:tc>
          <w:tcPr>
            <w:tcW w:w="1518"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Indikator 1 </w:t>
            </w:r>
          </w:p>
        </w:tc>
        <w:tc>
          <w:tcPr>
            <w:tcW w:w="1518"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Indiaktor 2</w:t>
            </w:r>
          </w:p>
        </w:tc>
        <w:tc>
          <w:tcPr>
            <w:tcW w:w="1516"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Indikator 3 </w:t>
            </w:r>
          </w:p>
        </w:tc>
        <w:tc>
          <w:tcPr>
            <w:tcW w:w="1517"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Indikator 4</w:t>
            </w:r>
          </w:p>
        </w:tc>
        <w:tc>
          <w:tcPr>
            <w:tcW w:w="1516"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Indikator 5 </w:t>
            </w:r>
          </w:p>
        </w:tc>
      </w:tr>
      <w:tr w:rsidR="00C529C9" w:rsidRPr="00641CDA" w:rsidTr="00EA6573">
        <w:trPr>
          <w:trHeight w:val="185"/>
          <w:jc w:val="center"/>
        </w:trPr>
        <w:tc>
          <w:tcPr>
            <w:tcW w:w="1000" w:type="dxa"/>
            <w:vMerge/>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p>
        </w:tc>
        <w:tc>
          <w:tcPr>
            <w:tcW w:w="758"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60"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Kr</w:t>
            </w:r>
          </w:p>
        </w:tc>
        <w:tc>
          <w:tcPr>
            <w:tcW w:w="759"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59"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 xml:space="preserve">kr </w:t>
            </w:r>
          </w:p>
        </w:tc>
        <w:tc>
          <w:tcPr>
            <w:tcW w:w="757"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59"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kr</w:t>
            </w:r>
          </w:p>
        </w:tc>
        <w:tc>
          <w:tcPr>
            <w:tcW w:w="758"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59"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Kr</w:t>
            </w:r>
          </w:p>
        </w:tc>
        <w:tc>
          <w:tcPr>
            <w:tcW w:w="757"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59"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Kr</w:t>
            </w:r>
          </w:p>
        </w:tc>
      </w:tr>
      <w:tr w:rsidR="00C529C9" w:rsidRPr="00641CDA" w:rsidTr="00EA6573">
        <w:trPr>
          <w:trHeight w:val="365"/>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FL</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20</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20</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22</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19</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21</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r>
      <w:tr w:rsidR="00C529C9" w:rsidRPr="00641CDA" w:rsidTr="00EA6573">
        <w:trPr>
          <w:trHeight w:val="346"/>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NS</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22</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20</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21</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24</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22</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r>
      <w:tr w:rsidR="00C529C9" w:rsidRPr="00641CDA" w:rsidTr="00EA6573">
        <w:trPr>
          <w:trHeight w:val="346"/>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MK</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19</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25</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21</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23</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22</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r>
      <w:tr w:rsidR="00C529C9" w:rsidRPr="00641CDA" w:rsidTr="00EA6573">
        <w:trPr>
          <w:trHeight w:val="346"/>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RL</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24</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22</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24</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20</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18</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r>
      <w:tr w:rsidR="00C529C9" w:rsidRPr="00641CDA" w:rsidTr="00EA6573">
        <w:trPr>
          <w:trHeight w:val="346"/>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GL</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20</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20</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25</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25</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18</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r>
      <w:tr w:rsidR="00C529C9" w:rsidRPr="00641CDA" w:rsidTr="00EA6573">
        <w:trPr>
          <w:trHeight w:val="346"/>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SS</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27</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20</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21</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21</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18</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r>
      <w:tr w:rsidR="00C529C9" w:rsidRPr="00641CDA" w:rsidTr="00EA6573">
        <w:trPr>
          <w:trHeight w:val="346"/>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RR</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27</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21</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27</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34</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22</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r>
      <w:tr w:rsidR="00C529C9" w:rsidRPr="00641CDA" w:rsidTr="00EA6573">
        <w:trPr>
          <w:trHeight w:val="365"/>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JM</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20</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22</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19</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21</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24</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r>
      <w:tr w:rsidR="00C529C9" w:rsidRPr="00641CDA" w:rsidTr="00EA6573">
        <w:trPr>
          <w:trHeight w:val="346"/>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AL</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17</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21</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20</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36</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18</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w:t>
            </w:r>
          </w:p>
        </w:tc>
      </w:tr>
      <w:tr w:rsidR="00C529C9" w:rsidRPr="00641CDA" w:rsidTr="00EA6573">
        <w:trPr>
          <w:trHeight w:val="365"/>
          <w:jc w:val="center"/>
        </w:trPr>
        <w:tc>
          <w:tcPr>
            <w:tcW w:w="1000"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DL</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22</w:t>
            </w:r>
          </w:p>
        </w:tc>
        <w:tc>
          <w:tcPr>
            <w:tcW w:w="760"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9"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22</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C</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33</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58"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33</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57"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37</w:t>
            </w:r>
          </w:p>
        </w:tc>
        <w:tc>
          <w:tcPr>
            <w:tcW w:w="759"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r>
    </w:tbl>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653915" w:rsidP="00641CDA">
      <w:pPr>
        <w:spacing w:after="0" w:line="240" w:lineRule="auto"/>
        <w:jc w:val="center"/>
        <w:rPr>
          <w:rFonts w:ascii="Times New Roman" w:hAnsi="Times New Roman" w:cs="Times New Roman"/>
          <w:color w:val="1D1B11" w:themeColor="background2" w:themeShade="1A"/>
          <w:sz w:val="24"/>
          <w:szCs w:val="24"/>
          <w:lang w:val="en-US"/>
        </w:rPr>
      </w:pPr>
      <w:r w:rsidRPr="00641CDA">
        <w:rPr>
          <w:rFonts w:ascii="Times New Roman" w:hAnsi="Times New Roman" w:cs="Times New Roman"/>
          <w:color w:val="1D1B11" w:themeColor="background2" w:themeShade="1A"/>
          <w:sz w:val="24"/>
          <w:szCs w:val="24"/>
        </w:rPr>
        <w:t>Tabel 4.4</w:t>
      </w:r>
      <w:r w:rsidR="00C529C9" w:rsidRPr="00641CDA">
        <w:rPr>
          <w:rFonts w:ascii="Times New Roman" w:hAnsi="Times New Roman" w:cs="Times New Roman"/>
          <w:color w:val="1D1B11" w:themeColor="background2" w:themeShade="1A"/>
          <w:sz w:val="24"/>
          <w:szCs w:val="24"/>
        </w:rPr>
        <w:t xml:space="preserve"> Kondisi Akhir </w:t>
      </w:r>
      <w:r w:rsidR="00C529C9" w:rsidRPr="00641CDA">
        <w:rPr>
          <w:rFonts w:ascii="Times New Roman" w:hAnsi="Times New Roman" w:cs="Times New Roman"/>
          <w:i/>
          <w:color w:val="1D1B11" w:themeColor="background2" w:themeShade="1A"/>
          <w:sz w:val="24"/>
          <w:szCs w:val="24"/>
        </w:rPr>
        <w:t>(Post-Test)</w:t>
      </w:r>
      <w:r w:rsidR="00C529C9" w:rsidRPr="00641CDA">
        <w:rPr>
          <w:rFonts w:ascii="Times New Roman" w:hAnsi="Times New Roman" w:cs="Times New Roman"/>
          <w:color w:val="1D1B11" w:themeColor="background2" w:themeShade="1A"/>
          <w:sz w:val="24"/>
          <w:szCs w:val="24"/>
        </w:rPr>
        <w:t xml:space="preserve"> Perilaku Prososial Siswa</w:t>
      </w:r>
    </w:p>
    <w:tbl>
      <w:tblPr>
        <w:tblStyle w:val="TableGrid"/>
        <w:tblW w:w="7984" w:type="dxa"/>
        <w:jc w:val="center"/>
        <w:tblInd w:w="534" w:type="dxa"/>
        <w:tblLook w:val="04A0" w:firstRow="1" w:lastRow="0" w:firstColumn="1" w:lastColumn="0" w:noHBand="0" w:noVBand="1"/>
      </w:tblPr>
      <w:tblGrid>
        <w:gridCol w:w="536"/>
        <w:gridCol w:w="2818"/>
        <w:gridCol w:w="596"/>
        <w:gridCol w:w="784"/>
        <w:gridCol w:w="632"/>
        <w:gridCol w:w="632"/>
        <w:gridCol w:w="634"/>
        <w:gridCol w:w="746"/>
        <w:gridCol w:w="606"/>
      </w:tblGrid>
      <w:tr w:rsidR="00C529C9" w:rsidRPr="00641CDA" w:rsidTr="00EA6573">
        <w:trPr>
          <w:trHeight w:val="323"/>
          <w:jc w:val="center"/>
        </w:trPr>
        <w:tc>
          <w:tcPr>
            <w:tcW w:w="5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No</w:t>
            </w:r>
          </w:p>
        </w:tc>
        <w:tc>
          <w:tcPr>
            <w:tcW w:w="28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xml:space="preserve">    Prososial Per-indikator</w:t>
            </w:r>
          </w:p>
        </w:tc>
        <w:tc>
          <w:tcPr>
            <w:tcW w:w="5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34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i/>
                <w:sz w:val="24"/>
                <w:szCs w:val="24"/>
              </w:rPr>
            </w:pPr>
            <w:r w:rsidRPr="00641CDA">
              <w:rPr>
                <w:rFonts w:ascii="Times New Roman" w:eastAsia="Calibri" w:hAnsi="Times New Roman" w:cs="Times New Roman"/>
                <w:i/>
                <w:sz w:val="24"/>
                <w:szCs w:val="24"/>
              </w:rPr>
              <w:t xml:space="preserve">Kategori </w:t>
            </w:r>
          </w:p>
        </w:tc>
        <w:tc>
          <w:tcPr>
            <w:tcW w:w="6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w:t>
            </w:r>
          </w:p>
        </w:tc>
      </w:tr>
      <w:tr w:rsidR="00C529C9" w:rsidRPr="00641CDA" w:rsidTr="00EA6573">
        <w:trPr>
          <w:trHeight w:val="483"/>
          <w:jc w:val="center"/>
        </w:trPr>
        <w:tc>
          <w:tcPr>
            <w:tcW w:w="5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29C9" w:rsidRPr="00641CDA" w:rsidRDefault="00C529C9" w:rsidP="00641CDA">
            <w:pPr>
              <w:jc w:val="both"/>
              <w:rPr>
                <w:rFonts w:ascii="Times New Roman" w:eastAsia="Calibri"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29C9" w:rsidRPr="00641CDA" w:rsidRDefault="00C529C9" w:rsidP="00641CDA">
            <w:pPr>
              <w:jc w:val="both"/>
              <w:rPr>
                <w:rFonts w:ascii="Times New Roman" w:eastAsia="Calibri"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29C9" w:rsidRPr="00641CDA" w:rsidRDefault="00C529C9" w:rsidP="00641CDA">
            <w:pPr>
              <w:jc w:val="both"/>
              <w:rPr>
                <w:rFonts w:ascii="Times New Roman" w:eastAsia="Calibri" w:hAnsi="Times New Roman" w:cs="Times New Roman"/>
                <w:sz w:val="24"/>
                <w:szCs w:val="24"/>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R</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C</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T</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ST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29C9" w:rsidRPr="00641CDA" w:rsidRDefault="00C529C9" w:rsidP="00641CDA">
            <w:pPr>
              <w:jc w:val="both"/>
              <w:rPr>
                <w:rFonts w:ascii="Times New Roman" w:eastAsia="Calibri" w:hAnsi="Times New Roman" w:cs="Times New Roman"/>
                <w:sz w:val="24"/>
                <w:szCs w:val="24"/>
              </w:rPr>
            </w:pP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hAnsi="Times New Roman" w:cs="Times New Roman"/>
                <w:i/>
                <w:sz w:val="24"/>
                <w:szCs w:val="24"/>
              </w:rPr>
              <w:t>Shering</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6</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2</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2</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60</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20</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20</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100</w:t>
            </w: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hAnsi="Times New Roman" w:cs="Times New Roman"/>
                <w:i/>
                <w:sz w:val="24"/>
                <w:szCs w:val="24"/>
              </w:rPr>
              <w:t>Helping</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5</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3</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2</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50</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30</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20</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100</w:t>
            </w: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hAnsi="Times New Roman" w:cs="Times New Roman"/>
                <w:i/>
                <w:sz w:val="24"/>
                <w:szCs w:val="24"/>
              </w:rPr>
              <w:t>Cooperating</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2</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7</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20</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70</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10</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1</w:t>
            </w:r>
            <w:r w:rsidRPr="00641CDA">
              <w:rPr>
                <w:rFonts w:ascii="Times New Roman" w:hAnsi="Times New Roman" w:cs="Times New Roman"/>
                <w:bCs/>
                <w:sz w:val="24"/>
                <w:szCs w:val="24"/>
              </w:rPr>
              <w:t>00</w:t>
            </w: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eastAsia="Calibri" w:hAnsi="Times New Roman" w:cs="Times New Roman"/>
                <w:i/>
                <w:sz w:val="24"/>
                <w:szCs w:val="24"/>
              </w:rPr>
              <w:t>Donating</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1</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3</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6</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10</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30</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60</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100</w:t>
            </w: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5</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widowControl w:val="0"/>
              <w:jc w:val="both"/>
              <w:rPr>
                <w:rFonts w:ascii="Times New Roman" w:eastAsia="Calibri" w:hAnsi="Times New Roman" w:cs="Times New Roman"/>
                <w:i/>
                <w:sz w:val="24"/>
                <w:szCs w:val="24"/>
              </w:rPr>
            </w:pPr>
            <w:r w:rsidRPr="00641CDA">
              <w:rPr>
                <w:rFonts w:ascii="Times New Roman" w:hAnsi="Times New Roman" w:cs="Times New Roman"/>
                <w:i/>
                <w:sz w:val="24"/>
                <w:szCs w:val="24"/>
              </w:rPr>
              <w:t>Empathi</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F</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1</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4</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5</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hAnsi="Times New Roman" w:cs="Times New Roman"/>
                <w:sz w:val="24"/>
                <w:szCs w:val="24"/>
              </w:rPr>
              <w:t>10</w:t>
            </w:r>
          </w:p>
        </w:tc>
      </w:tr>
      <w:tr w:rsidR="00C529C9" w:rsidRPr="00641CDA" w:rsidTr="00EA6573">
        <w:trPr>
          <w:trHeight w:val="323"/>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10</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40</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50</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hAnsi="Times New Roman" w:cs="Times New Roman"/>
                <w:bCs/>
                <w:sz w:val="24"/>
                <w:szCs w:val="24"/>
              </w:rPr>
              <w:t>100</w:t>
            </w:r>
          </w:p>
        </w:tc>
      </w:tr>
      <w:tr w:rsidR="00C529C9" w:rsidRPr="00641CDA" w:rsidTr="00EA6573">
        <w:trPr>
          <w:trHeight w:val="399"/>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Kategori Total</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F</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5</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1</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7</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2</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hAnsi="Times New Roman" w:cs="Times New Roman"/>
                <w:bCs/>
                <w:sz w:val="24"/>
                <w:szCs w:val="24"/>
              </w:rPr>
            </w:pPr>
            <w:r w:rsidRPr="00641CDA">
              <w:rPr>
                <w:rFonts w:ascii="Times New Roman" w:hAnsi="Times New Roman" w:cs="Times New Roman"/>
                <w:bCs/>
                <w:sz w:val="24"/>
                <w:szCs w:val="24"/>
              </w:rPr>
              <w:t>10</w:t>
            </w:r>
          </w:p>
        </w:tc>
      </w:tr>
      <w:tr w:rsidR="00C529C9" w:rsidRPr="00641CDA" w:rsidTr="00EA6573">
        <w:trPr>
          <w:trHeight w:val="90"/>
          <w:jc w:val="center"/>
        </w:trPr>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529C9" w:rsidRPr="00641CDA" w:rsidRDefault="00C529C9" w:rsidP="00641CDA">
            <w:pPr>
              <w:jc w:val="both"/>
              <w:rPr>
                <w:rFonts w:ascii="Times New Roman" w:eastAsia="Calibri" w:hAnsi="Times New Roman" w:cs="Times New Roman"/>
                <w:sz w:val="24"/>
                <w:szCs w:val="24"/>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10</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70</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29C9" w:rsidRPr="00641CDA" w:rsidRDefault="00C529C9" w:rsidP="00641CDA">
            <w:pPr>
              <w:jc w:val="both"/>
              <w:rPr>
                <w:rFonts w:ascii="Times New Roman" w:eastAsia="Calibri" w:hAnsi="Times New Roman" w:cs="Times New Roman"/>
                <w:bCs/>
                <w:sz w:val="24"/>
                <w:szCs w:val="24"/>
              </w:rPr>
            </w:pPr>
            <w:r w:rsidRPr="00641CDA">
              <w:rPr>
                <w:rFonts w:ascii="Times New Roman" w:eastAsia="Calibri" w:hAnsi="Times New Roman" w:cs="Times New Roman"/>
                <w:bCs/>
                <w:sz w:val="24"/>
                <w:szCs w:val="24"/>
              </w:rPr>
              <w:t>20</w:t>
            </w:r>
          </w:p>
        </w:tc>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9C9" w:rsidRPr="00641CDA" w:rsidRDefault="00C529C9" w:rsidP="00641CDA">
            <w:pPr>
              <w:jc w:val="both"/>
              <w:rPr>
                <w:rFonts w:ascii="Times New Roman" w:hAnsi="Times New Roman" w:cs="Times New Roman"/>
                <w:bCs/>
                <w:sz w:val="24"/>
                <w:szCs w:val="24"/>
              </w:rPr>
            </w:pPr>
            <w:r w:rsidRPr="00641CDA">
              <w:rPr>
                <w:rFonts w:ascii="Times New Roman" w:hAnsi="Times New Roman" w:cs="Times New Roman"/>
                <w:bCs/>
                <w:sz w:val="24"/>
                <w:szCs w:val="24"/>
              </w:rPr>
              <w:t>100</w:t>
            </w:r>
          </w:p>
        </w:tc>
      </w:tr>
    </w:tbl>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653915" w:rsidP="00641CDA">
      <w:pPr>
        <w:spacing w:after="0" w:line="240" w:lineRule="auto"/>
        <w:jc w:val="center"/>
        <w:rPr>
          <w:rFonts w:ascii="Times New Roman" w:hAnsi="Times New Roman" w:cs="Times New Roman"/>
          <w:color w:val="1D1B11" w:themeColor="background2" w:themeShade="1A"/>
          <w:sz w:val="24"/>
          <w:szCs w:val="24"/>
          <w:lang w:val="en-US"/>
        </w:rPr>
      </w:pPr>
      <w:r w:rsidRPr="00641CDA">
        <w:rPr>
          <w:rFonts w:ascii="Times New Roman" w:hAnsi="Times New Roman" w:cs="Times New Roman"/>
          <w:color w:val="1D1B11" w:themeColor="background2" w:themeShade="1A"/>
          <w:sz w:val="24"/>
          <w:szCs w:val="24"/>
        </w:rPr>
        <w:t xml:space="preserve">Tabel 4.5 </w:t>
      </w:r>
      <w:r w:rsidR="00C529C9" w:rsidRPr="00641CDA">
        <w:rPr>
          <w:rFonts w:ascii="Times New Roman" w:hAnsi="Times New Roman" w:cs="Times New Roman"/>
          <w:color w:val="1D1B11" w:themeColor="background2" w:themeShade="1A"/>
          <w:sz w:val="24"/>
          <w:szCs w:val="24"/>
        </w:rPr>
        <w:t>Hasil Kondisi Akhir (</w:t>
      </w:r>
      <w:r w:rsidR="00C529C9" w:rsidRPr="00641CDA">
        <w:rPr>
          <w:rFonts w:ascii="Times New Roman" w:hAnsi="Times New Roman" w:cs="Times New Roman"/>
          <w:i/>
          <w:color w:val="1D1B11" w:themeColor="background2" w:themeShade="1A"/>
          <w:sz w:val="24"/>
          <w:szCs w:val="24"/>
        </w:rPr>
        <w:t>Pos tes</w:t>
      </w:r>
      <w:r w:rsidR="00C529C9" w:rsidRPr="00641CDA">
        <w:rPr>
          <w:rFonts w:ascii="Times New Roman" w:hAnsi="Times New Roman" w:cs="Times New Roman"/>
          <w:i/>
          <w:color w:val="1D1B11" w:themeColor="background2" w:themeShade="1A"/>
          <w:sz w:val="24"/>
          <w:szCs w:val="24"/>
          <w:lang w:val="en-US"/>
        </w:rPr>
        <w:t>t</w:t>
      </w:r>
      <w:r w:rsidR="00C529C9" w:rsidRPr="00641CDA">
        <w:rPr>
          <w:rFonts w:ascii="Times New Roman" w:hAnsi="Times New Roman" w:cs="Times New Roman"/>
          <w:color w:val="1D1B11" w:themeColor="background2" w:themeShade="1A"/>
          <w:sz w:val="24"/>
          <w:szCs w:val="24"/>
        </w:rPr>
        <w:t>) Tingkat Perilaku Prososial Siswa Pada Masing-Masing Anggota Kelompok</w:t>
      </w:r>
    </w:p>
    <w:tbl>
      <w:tblPr>
        <w:tblStyle w:val="TableGrid"/>
        <w:tblW w:w="8184" w:type="dxa"/>
        <w:jc w:val="center"/>
        <w:tblInd w:w="500" w:type="dxa"/>
        <w:tblBorders>
          <w:left w:val="none" w:sz="0" w:space="0" w:color="auto"/>
          <w:right w:val="none" w:sz="0" w:space="0" w:color="auto"/>
        </w:tblBorders>
        <w:tblLayout w:type="fixed"/>
        <w:tblLook w:val="04A0" w:firstRow="1" w:lastRow="0" w:firstColumn="1" w:lastColumn="0" w:noHBand="0" w:noVBand="1"/>
      </w:tblPr>
      <w:tblGrid>
        <w:gridCol w:w="734"/>
        <w:gridCol w:w="745"/>
        <w:gridCol w:w="746"/>
        <w:gridCol w:w="746"/>
        <w:gridCol w:w="745"/>
        <w:gridCol w:w="744"/>
        <w:gridCol w:w="745"/>
        <w:gridCol w:w="745"/>
        <w:gridCol w:w="745"/>
        <w:gridCol w:w="744"/>
        <w:gridCol w:w="745"/>
      </w:tblGrid>
      <w:tr w:rsidR="00C529C9" w:rsidRPr="00641CDA" w:rsidTr="00EA6573">
        <w:trPr>
          <w:trHeight w:val="336"/>
          <w:jc w:val="center"/>
        </w:trPr>
        <w:tc>
          <w:tcPr>
            <w:tcW w:w="8184" w:type="dxa"/>
            <w:gridSpan w:val="11"/>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                                          Variabel Perilaku Prososial</w:t>
            </w:r>
          </w:p>
        </w:tc>
      </w:tr>
      <w:tr w:rsidR="00C529C9" w:rsidRPr="00641CDA" w:rsidTr="00EA6573">
        <w:trPr>
          <w:trHeight w:val="336"/>
          <w:jc w:val="center"/>
        </w:trPr>
        <w:tc>
          <w:tcPr>
            <w:tcW w:w="734" w:type="dxa"/>
            <w:vMerge w:val="restart"/>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Resp </w:t>
            </w:r>
          </w:p>
        </w:tc>
        <w:tc>
          <w:tcPr>
            <w:tcW w:w="1491"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Indikator 1 </w:t>
            </w:r>
          </w:p>
        </w:tc>
        <w:tc>
          <w:tcPr>
            <w:tcW w:w="1491"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Indiaktor 2</w:t>
            </w:r>
          </w:p>
        </w:tc>
        <w:tc>
          <w:tcPr>
            <w:tcW w:w="1489"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Indikator 3 </w:t>
            </w:r>
          </w:p>
        </w:tc>
        <w:tc>
          <w:tcPr>
            <w:tcW w:w="1490"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Indikator 4</w:t>
            </w:r>
          </w:p>
        </w:tc>
        <w:tc>
          <w:tcPr>
            <w:tcW w:w="1489" w:type="dxa"/>
            <w:gridSpan w:val="2"/>
            <w:tcBorders>
              <w:top w:val="single" w:sz="4" w:space="0" w:color="auto"/>
              <w:left w:val="single" w:sz="4" w:space="0" w:color="auto"/>
              <w:bottom w:val="nil"/>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Indikator 5 </w:t>
            </w:r>
          </w:p>
        </w:tc>
      </w:tr>
      <w:tr w:rsidR="00C529C9" w:rsidRPr="00641CDA" w:rsidTr="00EA6573">
        <w:trPr>
          <w:trHeight w:val="179"/>
          <w:jc w:val="center"/>
        </w:trPr>
        <w:tc>
          <w:tcPr>
            <w:tcW w:w="734" w:type="dxa"/>
            <w:vMerge/>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p>
        </w:tc>
        <w:tc>
          <w:tcPr>
            <w:tcW w:w="745"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46"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Kr</w:t>
            </w:r>
          </w:p>
        </w:tc>
        <w:tc>
          <w:tcPr>
            <w:tcW w:w="746"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45"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 xml:space="preserve">kr </w:t>
            </w:r>
          </w:p>
        </w:tc>
        <w:tc>
          <w:tcPr>
            <w:tcW w:w="744"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45"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kr</w:t>
            </w:r>
          </w:p>
        </w:tc>
        <w:tc>
          <w:tcPr>
            <w:tcW w:w="745"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45"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Kr</w:t>
            </w:r>
          </w:p>
        </w:tc>
        <w:tc>
          <w:tcPr>
            <w:tcW w:w="744"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w:t>
            </w:r>
          </w:p>
        </w:tc>
        <w:tc>
          <w:tcPr>
            <w:tcW w:w="745" w:type="dxa"/>
            <w:tcBorders>
              <w:top w:val="nil"/>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i/>
                <w:color w:val="1D1B11" w:themeColor="background2" w:themeShade="1A"/>
                <w:sz w:val="24"/>
                <w:szCs w:val="24"/>
              </w:rPr>
            </w:pPr>
            <w:r w:rsidRPr="00641CDA">
              <w:rPr>
                <w:rFonts w:ascii="Times New Roman" w:hAnsi="Times New Roman" w:cs="Times New Roman"/>
                <w:i/>
                <w:color w:val="1D1B11" w:themeColor="background2" w:themeShade="1A"/>
                <w:sz w:val="24"/>
                <w:szCs w:val="24"/>
              </w:rPr>
              <w:t>Kr</w:t>
            </w:r>
          </w:p>
        </w:tc>
      </w:tr>
      <w:tr w:rsidR="00C529C9" w:rsidRPr="00641CDA" w:rsidTr="00EA6573">
        <w:trPr>
          <w:trHeight w:val="336"/>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FL</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38</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38</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44</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39</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44</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r>
      <w:tr w:rsidR="00C529C9" w:rsidRPr="00641CDA" w:rsidTr="00EA6573">
        <w:trPr>
          <w:trHeight w:val="336"/>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NS</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48</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53</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36</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51</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53</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r>
      <w:tr w:rsidR="00C529C9" w:rsidRPr="00641CDA" w:rsidTr="00EA6573">
        <w:trPr>
          <w:trHeight w:val="355"/>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MK</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39</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44</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52</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52</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50</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r>
      <w:tr w:rsidR="00C529C9" w:rsidRPr="00641CDA" w:rsidTr="00EA6573">
        <w:trPr>
          <w:trHeight w:val="336"/>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RL</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49</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50</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45</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53</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49</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r>
      <w:tr w:rsidR="00C529C9" w:rsidRPr="00641CDA" w:rsidTr="00EA6573">
        <w:trPr>
          <w:trHeight w:val="336"/>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GL</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51</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48</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40</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48</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54</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r>
      <w:tr w:rsidR="00C529C9" w:rsidRPr="00641CDA" w:rsidTr="00EA6573">
        <w:trPr>
          <w:trHeight w:val="336"/>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SS</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47</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39</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45</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53</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52</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r>
      <w:tr w:rsidR="00C529C9" w:rsidRPr="00641CDA" w:rsidTr="00EA6573">
        <w:trPr>
          <w:trHeight w:val="336"/>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RR</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48</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47</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43</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49</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50</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r>
      <w:tr w:rsidR="00C529C9" w:rsidRPr="00641CDA" w:rsidTr="00EA6573">
        <w:trPr>
          <w:trHeight w:val="336"/>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JM</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41</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40</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42</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41</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39</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w:t>
            </w:r>
          </w:p>
        </w:tc>
      </w:tr>
      <w:tr w:rsidR="00C529C9" w:rsidRPr="00641CDA" w:rsidTr="00EA6573">
        <w:trPr>
          <w:trHeight w:val="336"/>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AL</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48</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49</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46</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53</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57</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r>
      <w:tr w:rsidR="00C529C9" w:rsidRPr="00641CDA" w:rsidTr="00EA6573">
        <w:trPr>
          <w:trHeight w:val="355"/>
          <w:jc w:val="center"/>
        </w:trPr>
        <w:tc>
          <w:tcPr>
            <w:tcW w:w="734" w:type="dxa"/>
            <w:tcBorders>
              <w:top w:val="single" w:sz="4" w:space="0" w:color="auto"/>
              <w:left w:val="single" w:sz="4" w:space="0" w:color="auto"/>
              <w:bottom w:val="single" w:sz="4" w:space="0" w:color="auto"/>
              <w:right w:val="single" w:sz="4" w:space="0" w:color="auto"/>
            </w:tcBorders>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DL</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52</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6"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54</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46</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T</w:t>
            </w:r>
          </w:p>
        </w:tc>
        <w:tc>
          <w:tcPr>
            <w:tcW w:w="745"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52</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c>
          <w:tcPr>
            <w:tcW w:w="744" w:type="dxa"/>
            <w:tcBorders>
              <w:top w:val="single" w:sz="4" w:space="0" w:color="auto"/>
              <w:left w:val="single" w:sz="4" w:space="0" w:color="auto"/>
              <w:bottom w:val="single" w:sz="4" w:space="0" w:color="auto"/>
              <w:right w:val="single" w:sz="4" w:space="0" w:color="auto"/>
            </w:tcBorders>
            <w:vAlign w:val="bottom"/>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54</w:t>
            </w:r>
          </w:p>
        </w:tc>
        <w:tc>
          <w:tcPr>
            <w:tcW w:w="745" w:type="dxa"/>
            <w:tcBorders>
              <w:top w:val="single" w:sz="4" w:space="0" w:color="auto"/>
              <w:left w:val="single" w:sz="4" w:space="0" w:color="auto"/>
              <w:bottom w:val="single" w:sz="4" w:space="0" w:color="auto"/>
              <w:right w:val="single" w:sz="4" w:space="0" w:color="auto"/>
            </w:tcBorders>
            <w:vAlign w:val="center"/>
            <w:hideMark/>
          </w:tcPr>
          <w:p w:rsidR="00C529C9" w:rsidRPr="00641CDA" w:rsidRDefault="00C529C9" w:rsidP="00641CDA">
            <w:pPr>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ST</w:t>
            </w:r>
          </w:p>
        </w:tc>
      </w:tr>
    </w:tbl>
    <w:p w:rsidR="00EE395F" w:rsidRPr="00641CDA" w:rsidRDefault="00EE395F"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C529C9" w:rsidRPr="00641CDA" w:rsidRDefault="00C529C9" w:rsidP="00641CDA">
      <w:pPr>
        <w:spacing w:after="0" w:line="240" w:lineRule="auto"/>
        <w:jc w:val="both"/>
        <w:rPr>
          <w:rFonts w:ascii="Times New Roman" w:hAnsi="Times New Roman" w:cs="Times New Roman"/>
          <w:color w:val="1D1B11" w:themeColor="background2" w:themeShade="1A"/>
          <w:sz w:val="24"/>
          <w:szCs w:val="24"/>
        </w:rPr>
      </w:pPr>
    </w:p>
    <w:p w:rsidR="00EE395F" w:rsidRPr="00641CDA" w:rsidRDefault="00D302AB" w:rsidP="00641CDA">
      <w:pPr>
        <w:spacing w:after="0" w:line="240" w:lineRule="auto"/>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lastRenderedPageBreak/>
        <w:t xml:space="preserve">Hasil </w:t>
      </w:r>
      <w:r w:rsidR="00A35953" w:rsidRPr="00641CDA">
        <w:rPr>
          <w:rFonts w:ascii="Times New Roman" w:hAnsi="Times New Roman" w:cs="Times New Roman"/>
          <w:color w:val="1D1B11" w:themeColor="background2" w:themeShade="1A"/>
          <w:sz w:val="24"/>
          <w:szCs w:val="24"/>
        </w:rPr>
        <w:t>pengolahan data tentang skala perilaku prososial siswa sebelum dan sesudah mengikuti model layanan  bimbingan kelompok dirangkum pada tabel di bawah ini:</w:t>
      </w:r>
    </w:p>
    <w:p w:rsidR="00EE395F" w:rsidRPr="00641CDA" w:rsidRDefault="00EE395F" w:rsidP="00641CDA">
      <w:pPr>
        <w:spacing w:after="0" w:line="240" w:lineRule="auto"/>
        <w:jc w:val="center"/>
        <w:rPr>
          <w:rFonts w:ascii="Times New Roman" w:hAnsi="Times New Roman" w:cs="Times New Roman"/>
          <w:b/>
          <w:sz w:val="24"/>
          <w:szCs w:val="24"/>
          <w:lang w:val="en-US"/>
        </w:rPr>
      </w:pPr>
      <w:r w:rsidRPr="00641CDA">
        <w:rPr>
          <w:rFonts w:ascii="Times New Roman" w:hAnsi="Times New Roman" w:cs="Times New Roman"/>
          <w:b/>
          <w:sz w:val="24"/>
          <w:szCs w:val="24"/>
        </w:rPr>
        <w:t>Perubahan Pre Test dan Post Test Pada Skor T</w:t>
      </w:r>
      <w:r w:rsidRPr="00641CDA">
        <w:rPr>
          <w:rFonts w:ascii="Times New Roman" w:hAnsi="Times New Roman" w:cs="Times New Roman"/>
          <w:b/>
          <w:sz w:val="24"/>
          <w:szCs w:val="24"/>
          <w:lang w:val="en-US"/>
        </w:rPr>
        <w:t>otal</w:t>
      </w:r>
      <w:r w:rsidRPr="00641CDA">
        <w:rPr>
          <w:rFonts w:ascii="Times New Roman" w:hAnsi="Times New Roman" w:cs="Times New Roman"/>
          <w:b/>
          <w:noProof/>
          <w:sz w:val="24"/>
          <w:szCs w:val="24"/>
          <w:lang w:val="en-US" w:eastAsia="en-US"/>
        </w:rPr>
        <w:drawing>
          <wp:inline distT="0" distB="0" distL="0" distR="0" wp14:anchorId="00EC7C6A" wp14:editId="0B6DA489">
            <wp:extent cx="3905250" cy="2514600"/>
            <wp:effectExtent l="0" t="0" r="0" b="0"/>
            <wp:docPr id="89" name="Picture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395F" w:rsidRPr="00641CDA" w:rsidRDefault="00653915" w:rsidP="00641CDA">
      <w:pPr>
        <w:spacing w:after="0" w:line="240" w:lineRule="auto"/>
        <w:jc w:val="both"/>
        <w:rPr>
          <w:rFonts w:ascii="Times New Roman" w:hAnsi="Times New Roman" w:cs="Times New Roman"/>
          <w:sz w:val="24"/>
          <w:szCs w:val="24"/>
          <w:lang w:val="en-US"/>
        </w:rPr>
      </w:pPr>
      <w:r w:rsidRPr="00641CDA">
        <w:rPr>
          <w:rFonts w:ascii="Times New Roman" w:hAnsi="Times New Roman" w:cs="Times New Roman"/>
          <w:sz w:val="24"/>
          <w:szCs w:val="24"/>
        </w:rPr>
        <w:t xml:space="preserve">               Gambar 4.1</w:t>
      </w:r>
      <w:r w:rsidR="00EE395F" w:rsidRPr="00641CDA">
        <w:rPr>
          <w:rFonts w:ascii="Times New Roman" w:hAnsi="Times New Roman" w:cs="Times New Roman"/>
          <w:sz w:val="24"/>
          <w:szCs w:val="24"/>
        </w:rPr>
        <w:t xml:space="preserve"> Peningkatan prososial siswa pada skor total</w:t>
      </w:r>
    </w:p>
    <w:p w:rsidR="00EE395F" w:rsidRPr="00641CDA" w:rsidRDefault="00EE395F" w:rsidP="00641CDA">
      <w:pPr>
        <w:spacing w:after="0" w:line="240" w:lineRule="auto"/>
        <w:ind w:firstLine="706"/>
        <w:jc w:val="both"/>
        <w:rPr>
          <w:rFonts w:ascii="Times New Roman" w:hAnsi="Times New Roman" w:cs="Times New Roman"/>
          <w:sz w:val="24"/>
          <w:szCs w:val="24"/>
          <w:lang w:val="en-US"/>
        </w:rPr>
      </w:pPr>
      <w:r w:rsidRPr="00641CDA">
        <w:rPr>
          <w:rFonts w:ascii="Times New Roman" w:hAnsi="Times New Roman" w:cs="Times New Roman"/>
          <w:sz w:val="24"/>
          <w:szCs w:val="24"/>
        </w:rPr>
        <w:t>Pada gambar di atas dapat dipahami bahwa hasil pos tes masing-masing siswa pada skor total semuanya lebih tinggi. Ini menunjukkan bahwa prososial siswa meningkat setelah mengikuti model layanan bimbingan kelompok.</w:t>
      </w:r>
    </w:p>
    <w:p w:rsidR="00EE395F" w:rsidRPr="00641CDA" w:rsidRDefault="00EE395F" w:rsidP="00641CDA">
      <w:pPr>
        <w:pStyle w:val="ListParagraph"/>
        <w:spacing w:after="0" w:line="240" w:lineRule="auto"/>
        <w:ind w:left="0"/>
        <w:jc w:val="center"/>
        <w:rPr>
          <w:rFonts w:ascii="Times New Roman" w:hAnsi="Times New Roman" w:cs="Times New Roman"/>
          <w:b/>
          <w:sz w:val="24"/>
          <w:szCs w:val="24"/>
        </w:rPr>
      </w:pPr>
      <w:r w:rsidRPr="00641CDA">
        <w:rPr>
          <w:rFonts w:ascii="Times New Roman" w:hAnsi="Times New Roman" w:cs="Times New Roman"/>
          <w:b/>
          <w:sz w:val="24"/>
          <w:szCs w:val="24"/>
        </w:rPr>
        <w:t xml:space="preserve">Perubahan Pre Test dan Post Test Pada Indikator </w:t>
      </w:r>
      <w:r w:rsidRPr="00641CDA">
        <w:rPr>
          <w:rFonts w:ascii="Times New Roman" w:hAnsi="Times New Roman" w:cs="Times New Roman"/>
          <w:b/>
          <w:i/>
          <w:sz w:val="24"/>
          <w:szCs w:val="24"/>
        </w:rPr>
        <w:t>Shering</w:t>
      </w:r>
    </w:p>
    <w:p w:rsidR="00EE395F" w:rsidRPr="00641CDA" w:rsidRDefault="00EE395F" w:rsidP="00641CDA">
      <w:pPr>
        <w:spacing w:after="0" w:line="240" w:lineRule="auto"/>
        <w:jc w:val="center"/>
        <w:rPr>
          <w:rFonts w:ascii="Times New Roman" w:hAnsi="Times New Roman" w:cs="Times New Roman"/>
          <w:sz w:val="24"/>
          <w:szCs w:val="24"/>
        </w:rPr>
      </w:pPr>
      <w:r w:rsidRPr="00641CDA">
        <w:rPr>
          <w:rFonts w:ascii="Times New Roman" w:hAnsi="Times New Roman" w:cs="Times New Roman"/>
          <w:noProof/>
          <w:sz w:val="24"/>
          <w:szCs w:val="24"/>
          <w:lang w:val="en-US" w:eastAsia="en-US"/>
        </w:rPr>
        <w:drawing>
          <wp:inline distT="0" distB="0" distL="0" distR="0" wp14:anchorId="084DCDD4" wp14:editId="2BDDE385">
            <wp:extent cx="3962400" cy="2009775"/>
            <wp:effectExtent l="0" t="0" r="0" b="0"/>
            <wp:docPr id="90" name="Picture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395F" w:rsidRPr="00641CDA" w:rsidRDefault="00653915" w:rsidP="00641CDA">
      <w:pPr>
        <w:spacing w:after="0" w:line="240" w:lineRule="auto"/>
        <w:jc w:val="center"/>
        <w:rPr>
          <w:rFonts w:ascii="Times New Roman" w:hAnsi="Times New Roman" w:cs="Times New Roman"/>
          <w:sz w:val="24"/>
          <w:szCs w:val="24"/>
        </w:rPr>
      </w:pPr>
      <w:r w:rsidRPr="00641CDA">
        <w:rPr>
          <w:rFonts w:ascii="Times New Roman" w:hAnsi="Times New Roman" w:cs="Times New Roman"/>
          <w:sz w:val="24"/>
          <w:szCs w:val="24"/>
        </w:rPr>
        <w:t>Gambar 4.2</w:t>
      </w:r>
      <w:r w:rsidR="00EE395F" w:rsidRPr="00641CDA">
        <w:rPr>
          <w:rFonts w:ascii="Times New Roman" w:hAnsi="Times New Roman" w:cs="Times New Roman"/>
          <w:sz w:val="24"/>
          <w:szCs w:val="24"/>
        </w:rPr>
        <w:t xml:space="preserve"> Peningkatan prososial siswa pada Indikator Shering</w:t>
      </w:r>
    </w:p>
    <w:p w:rsidR="00EE395F" w:rsidRPr="00641CDA" w:rsidRDefault="00EE395F" w:rsidP="00641CDA">
      <w:pPr>
        <w:spacing w:after="0" w:line="240" w:lineRule="auto"/>
        <w:ind w:firstLine="709"/>
        <w:jc w:val="both"/>
        <w:rPr>
          <w:rFonts w:ascii="Times New Roman" w:hAnsi="Times New Roman" w:cs="Times New Roman"/>
          <w:sz w:val="24"/>
          <w:szCs w:val="24"/>
          <w:lang w:val="en-US"/>
        </w:rPr>
      </w:pPr>
      <w:r w:rsidRPr="00641CDA">
        <w:rPr>
          <w:rFonts w:ascii="Times New Roman" w:hAnsi="Times New Roman" w:cs="Times New Roman"/>
          <w:sz w:val="24"/>
          <w:szCs w:val="24"/>
        </w:rPr>
        <w:t xml:space="preserve">Pada gambar di atas dapat dipahami bahwa hasil pos tes masing-masing siswa pada indikator shering semuanya lebih tinggi. Ini menunjukkan </w:t>
      </w:r>
      <w:r w:rsidRPr="00641CDA">
        <w:rPr>
          <w:rFonts w:ascii="Times New Roman" w:hAnsi="Times New Roman" w:cs="Times New Roman"/>
          <w:sz w:val="24"/>
          <w:szCs w:val="24"/>
        </w:rPr>
        <w:lastRenderedPageBreak/>
        <w:t>bahwa kesediaan siswa untuk berbagi perasaan dengan orang lain meningkat setelah mengikuti model layanan bimbingan kelompok.</w:t>
      </w:r>
    </w:p>
    <w:p w:rsidR="00EE395F" w:rsidRPr="00641CDA" w:rsidRDefault="00EE395F" w:rsidP="00641CDA">
      <w:pPr>
        <w:pStyle w:val="ListParagraph"/>
        <w:spacing w:after="0" w:line="240" w:lineRule="auto"/>
        <w:ind w:left="0"/>
        <w:jc w:val="center"/>
        <w:rPr>
          <w:rFonts w:ascii="Times New Roman" w:hAnsi="Times New Roman" w:cs="Times New Roman"/>
          <w:b/>
          <w:sz w:val="24"/>
          <w:szCs w:val="24"/>
        </w:rPr>
      </w:pPr>
      <w:r w:rsidRPr="00641CDA">
        <w:rPr>
          <w:rFonts w:ascii="Times New Roman" w:hAnsi="Times New Roman" w:cs="Times New Roman"/>
          <w:b/>
          <w:sz w:val="24"/>
          <w:szCs w:val="24"/>
        </w:rPr>
        <w:t xml:space="preserve">Perubahan Pre Test dan Post Test Pada Indikator </w:t>
      </w:r>
      <w:r w:rsidRPr="00641CDA">
        <w:rPr>
          <w:rFonts w:ascii="Times New Roman" w:hAnsi="Times New Roman" w:cs="Times New Roman"/>
          <w:b/>
          <w:i/>
          <w:sz w:val="24"/>
          <w:szCs w:val="24"/>
        </w:rPr>
        <w:t>Helping</w:t>
      </w:r>
    </w:p>
    <w:p w:rsidR="00EE395F" w:rsidRPr="00641CDA" w:rsidRDefault="00EE395F" w:rsidP="00641CDA">
      <w:pPr>
        <w:spacing w:after="0" w:line="240" w:lineRule="auto"/>
        <w:jc w:val="center"/>
        <w:rPr>
          <w:rFonts w:ascii="Times New Roman" w:hAnsi="Times New Roman" w:cs="Times New Roman"/>
          <w:sz w:val="24"/>
          <w:szCs w:val="24"/>
        </w:rPr>
      </w:pPr>
      <w:r w:rsidRPr="00641CDA">
        <w:rPr>
          <w:rFonts w:ascii="Times New Roman" w:hAnsi="Times New Roman" w:cs="Times New Roman"/>
          <w:noProof/>
          <w:sz w:val="24"/>
          <w:szCs w:val="24"/>
          <w:lang w:val="en-US" w:eastAsia="en-US"/>
        </w:rPr>
        <w:drawing>
          <wp:inline distT="0" distB="0" distL="0" distR="0" wp14:anchorId="7A6E2890" wp14:editId="6F170A31">
            <wp:extent cx="3962400" cy="2124075"/>
            <wp:effectExtent l="19050" t="0" r="19050" b="0"/>
            <wp:docPr id="9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395F" w:rsidRPr="00641CDA" w:rsidRDefault="00653915" w:rsidP="00641CDA">
      <w:pPr>
        <w:spacing w:after="0" w:line="240" w:lineRule="auto"/>
        <w:jc w:val="center"/>
        <w:rPr>
          <w:rFonts w:ascii="Times New Roman" w:hAnsi="Times New Roman" w:cs="Times New Roman"/>
          <w:sz w:val="24"/>
          <w:szCs w:val="24"/>
        </w:rPr>
      </w:pPr>
      <w:r w:rsidRPr="00641CDA">
        <w:rPr>
          <w:rFonts w:ascii="Times New Roman" w:hAnsi="Times New Roman" w:cs="Times New Roman"/>
          <w:sz w:val="24"/>
          <w:szCs w:val="24"/>
        </w:rPr>
        <w:t xml:space="preserve">Gambar 4.3 </w:t>
      </w:r>
      <w:r w:rsidR="00EE395F" w:rsidRPr="00641CDA">
        <w:rPr>
          <w:rFonts w:ascii="Times New Roman" w:hAnsi="Times New Roman" w:cs="Times New Roman"/>
          <w:sz w:val="24"/>
          <w:szCs w:val="24"/>
        </w:rPr>
        <w:t xml:space="preserve">Peningkatan prososial siswa pada Indikator </w:t>
      </w:r>
      <w:r w:rsidR="00EE395F" w:rsidRPr="00641CDA">
        <w:rPr>
          <w:rFonts w:ascii="Times New Roman" w:hAnsi="Times New Roman" w:cs="Times New Roman"/>
          <w:i/>
          <w:sz w:val="24"/>
          <w:szCs w:val="24"/>
        </w:rPr>
        <w:t>Helping</w:t>
      </w:r>
    </w:p>
    <w:p w:rsidR="00EE395F" w:rsidRPr="00641CDA" w:rsidRDefault="00EE395F" w:rsidP="00641CDA">
      <w:pPr>
        <w:spacing w:after="0" w:line="240" w:lineRule="auto"/>
        <w:ind w:firstLine="706"/>
        <w:jc w:val="both"/>
        <w:rPr>
          <w:rFonts w:ascii="Times New Roman" w:hAnsi="Times New Roman" w:cs="Times New Roman"/>
          <w:i/>
          <w:sz w:val="24"/>
          <w:szCs w:val="24"/>
        </w:rPr>
      </w:pPr>
      <w:r w:rsidRPr="00641CDA">
        <w:rPr>
          <w:rFonts w:ascii="Times New Roman" w:hAnsi="Times New Roman" w:cs="Times New Roman"/>
          <w:sz w:val="24"/>
          <w:szCs w:val="24"/>
        </w:rPr>
        <w:t xml:space="preserve">Pada gambar di atas dapat dipahami bahwa hasil pos tes masing-masing siswa pada indikator </w:t>
      </w:r>
      <w:r w:rsidRPr="00641CDA">
        <w:rPr>
          <w:rFonts w:ascii="Times New Roman" w:hAnsi="Times New Roman" w:cs="Times New Roman"/>
          <w:i/>
          <w:sz w:val="24"/>
          <w:szCs w:val="24"/>
        </w:rPr>
        <w:t>Helping</w:t>
      </w:r>
      <w:r w:rsidRPr="00641CDA">
        <w:rPr>
          <w:rFonts w:ascii="Times New Roman" w:hAnsi="Times New Roman" w:cs="Times New Roman"/>
          <w:sz w:val="24"/>
          <w:szCs w:val="24"/>
        </w:rPr>
        <w:t xml:space="preserve"> semuanya lebih tinggi. Ini menunjukkan bahwa kesediaan siswa untuk memberikan bantuan dan pertolongan kepada orang lain meningkat setelah mengikuti model layanan bimbingan kelompok</w:t>
      </w:r>
      <w:r w:rsidRPr="00641CDA">
        <w:rPr>
          <w:rFonts w:ascii="Times New Roman" w:hAnsi="Times New Roman" w:cs="Times New Roman"/>
          <w:i/>
          <w:sz w:val="24"/>
          <w:szCs w:val="24"/>
        </w:rPr>
        <w:t>.</w:t>
      </w:r>
    </w:p>
    <w:p w:rsidR="00EE395F" w:rsidRPr="00641CDA" w:rsidRDefault="00EE395F" w:rsidP="00641CDA">
      <w:pPr>
        <w:spacing w:after="0" w:line="240" w:lineRule="auto"/>
        <w:ind w:firstLine="706"/>
        <w:jc w:val="both"/>
        <w:rPr>
          <w:rFonts w:ascii="Times New Roman" w:hAnsi="Times New Roman" w:cs="Times New Roman"/>
          <w:i/>
          <w:sz w:val="24"/>
          <w:szCs w:val="24"/>
        </w:rPr>
      </w:pPr>
      <w:r w:rsidRPr="00641CDA">
        <w:rPr>
          <w:rFonts w:ascii="Times New Roman" w:hAnsi="Times New Roman" w:cs="Times New Roman"/>
          <w:b/>
          <w:sz w:val="24"/>
          <w:szCs w:val="24"/>
        </w:rPr>
        <w:t>Perubahan Pre Test dan Post Test Pada Indikator Cooperating</w:t>
      </w:r>
    </w:p>
    <w:p w:rsidR="00EE395F" w:rsidRPr="00641CDA" w:rsidRDefault="00EE395F" w:rsidP="00641CDA">
      <w:pPr>
        <w:spacing w:after="0" w:line="240" w:lineRule="auto"/>
        <w:jc w:val="center"/>
        <w:rPr>
          <w:rFonts w:ascii="Times New Roman" w:hAnsi="Times New Roman" w:cs="Times New Roman"/>
          <w:sz w:val="24"/>
          <w:szCs w:val="24"/>
        </w:rPr>
      </w:pPr>
      <w:r w:rsidRPr="00641CDA">
        <w:rPr>
          <w:rFonts w:ascii="Times New Roman" w:hAnsi="Times New Roman" w:cs="Times New Roman"/>
          <w:noProof/>
          <w:sz w:val="24"/>
          <w:szCs w:val="24"/>
          <w:lang w:val="en-US" w:eastAsia="en-US"/>
        </w:rPr>
        <w:drawing>
          <wp:inline distT="0" distB="0" distL="0" distR="0" wp14:anchorId="61EEF535" wp14:editId="2741D264">
            <wp:extent cx="3643953" cy="2060812"/>
            <wp:effectExtent l="0" t="0" r="0" b="0"/>
            <wp:docPr id="9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E395F" w:rsidRPr="00641CDA" w:rsidRDefault="00653915" w:rsidP="00641CDA">
      <w:pPr>
        <w:spacing w:after="0" w:line="240" w:lineRule="auto"/>
        <w:jc w:val="both"/>
        <w:rPr>
          <w:rFonts w:ascii="Times New Roman" w:hAnsi="Times New Roman" w:cs="Times New Roman"/>
          <w:sz w:val="24"/>
          <w:szCs w:val="24"/>
        </w:rPr>
      </w:pPr>
      <w:r w:rsidRPr="00641CDA">
        <w:rPr>
          <w:rFonts w:ascii="Times New Roman" w:hAnsi="Times New Roman" w:cs="Times New Roman"/>
          <w:sz w:val="24"/>
          <w:szCs w:val="24"/>
        </w:rPr>
        <w:t xml:space="preserve">                   Gambar 4.4</w:t>
      </w:r>
      <w:r w:rsidR="00EE395F" w:rsidRPr="00641CDA">
        <w:rPr>
          <w:rFonts w:ascii="Times New Roman" w:hAnsi="Times New Roman" w:cs="Times New Roman"/>
          <w:sz w:val="24"/>
          <w:szCs w:val="24"/>
        </w:rPr>
        <w:t xml:space="preserve"> Peningkatan prososial siswa pada Indikator </w:t>
      </w:r>
      <w:r w:rsidR="00EE395F" w:rsidRPr="00641CDA">
        <w:rPr>
          <w:rFonts w:ascii="Times New Roman" w:hAnsi="Times New Roman" w:cs="Times New Roman"/>
          <w:i/>
          <w:sz w:val="24"/>
          <w:szCs w:val="24"/>
        </w:rPr>
        <w:t>Cooperating</w:t>
      </w:r>
    </w:p>
    <w:p w:rsidR="00EE395F" w:rsidRPr="00641CDA" w:rsidRDefault="00EE395F" w:rsidP="00641CDA">
      <w:pPr>
        <w:spacing w:after="0" w:line="240" w:lineRule="auto"/>
        <w:ind w:firstLine="709"/>
        <w:jc w:val="both"/>
        <w:rPr>
          <w:rFonts w:ascii="Times New Roman" w:hAnsi="Times New Roman" w:cs="Times New Roman"/>
          <w:sz w:val="24"/>
          <w:szCs w:val="24"/>
        </w:rPr>
      </w:pPr>
      <w:r w:rsidRPr="00641CDA">
        <w:rPr>
          <w:rFonts w:ascii="Times New Roman" w:hAnsi="Times New Roman" w:cs="Times New Roman"/>
          <w:sz w:val="24"/>
          <w:szCs w:val="24"/>
        </w:rPr>
        <w:t xml:space="preserve">Pada gambar di atas dapat dipahami bahwa hasil pos tes masing-masing siswa pada indikator </w:t>
      </w:r>
      <w:r w:rsidRPr="00641CDA">
        <w:rPr>
          <w:rFonts w:ascii="Times New Roman" w:hAnsi="Times New Roman" w:cs="Times New Roman"/>
          <w:i/>
          <w:sz w:val="24"/>
          <w:szCs w:val="24"/>
        </w:rPr>
        <w:t>Cooperating</w:t>
      </w:r>
      <w:r w:rsidRPr="00641CDA">
        <w:rPr>
          <w:rFonts w:ascii="Times New Roman" w:hAnsi="Times New Roman" w:cs="Times New Roman"/>
          <w:sz w:val="24"/>
          <w:szCs w:val="24"/>
        </w:rPr>
        <w:t xml:space="preserve"> semuanya lebih tinggi. Ini </w:t>
      </w:r>
      <w:r w:rsidRPr="00641CDA">
        <w:rPr>
          <w:rFonts w:ascii="Times New Roman" w:hAnsi="Times New Roman" w:cs="Times New Roman"/>
          <w:sz w:val="24"/>
          <w:szCs w:val="24"/>
        </w:rPr>
        <w:lastRenderedPageBreak/>
        <w:t>menunjukkan bahwa kesediaan siswa untuk bekerja sama dengan orang lain meningkat setelah mengikuti bimbingan kelompok.</w:t>
      </w:r>
    </w:p>
    <w:p w:rsidR="00EE395F" w:rsidRPr="00641CDA" w:rsidRDefault="00EE395F" w:rsidP="00641CDA">
      <w:pPr>
        <w:spacing w:after="0" w:line="240" w:lineRule="auto"/>
        <w:jc w:val="center"/>
        <w:rPr>
          <w:rFonts w:ascii="Times New Roman" w:hAnsi="Times New Roman" w:cs="Times New Roman"/>
          <w:sz w:val="24"/>
          <w:szCs w:val="24"/>
          <w:lang w:val="en-US"/>
        </w:rPr>
      </w:pPr>
    </w:p>
    <w:p w:rsidR="00EE395F" w:rsidRPr="00641CDA" w:rsidRDefault="00EE395F" w:rsidP="00641CDA">
      <w:pPr>
        <w:spacing w:after="0" w:line="240" w:lineRule="auto"/>
        <w:jc w:val="center"/>
        <w:rPr>
          <w:rFonts w:ascii="Times New Roman" w:hAnsi="Times New Roman" w:cs="Times New Roman"/>
          <w:sz w:val="24"/>
          <w:szCs w:val="24"/>
        </w:rPr>
      </w:pPr>
      <w:r w:rsidRPr="00641CDA">
        <w:rPr>
          <w:rFonts w:ascii="Times New Roman" w:hAnsi="Times New Roman" w:cs="Times New Roman"/>
          <w:b/>
          <w:sz w:val="24"/>
          <w:szCs w:val="24"/>
        </w:rPr>
        <w:t xml:space="preserve">Perubahan Pre Test dan Post Test Pada Indikator </w:t>
      </w:r>
      <w:r w:rsidRPr="00641CDA">
        <w:rPr>
          <w:rFonts w:ascii="Times New Roman" w:hAnsi="Times New Roman" w:cs="Times New Roman"/>
          <w:b/>
          <w:i/>
          <w:sz w:val="24"/>
          <w:szCs w:val="24"/>
        </w:rPr>
        <w:t>Donating</w:t>
      </w:r>
    </w:p>
    <w:p w:rsidR="00EE395F" w:rsidRPr="00641CDA" w:rsidRDefault="00EE395F" w:rsidP="00641CDA">
      <w:pPr>
        <w:spacing w:after="0" w:line="240" w:lineRule="auto"/>
        <w:jc w:val="center"/>
        <w:rPr>
          <w:rFonts w:ascii="Times New Roman" w:hAnsi="Times New Roman" w:cs="Times New Roman"/>
          <w:sz w:val="24"/>
          <w:szCs w:val="24"/>
        </w:rPr>
      </w:pPr>
      <w:r w:rsidRPr="00641CDA">
        <w:rPr>
          <w:rFonts w:ascii="Times New Roman" w:hAnsi="Times New Roman" w:cs="Times New Roman"/>
          <w:noProof/>
          <w:sz w:val="24"/>
          <w:szCs w:val="24"/>
          <w:lang w:val="en-US" w:eastAsia="en-US"/>
        </w:rPr>
        <w:drawing>
          <wp:inline distT="0" distB="0" distL="0" distR="0" wp14:anchorId="2330FB88" wp14:editId="292E4289">
            <wp:extent cx="3480179" cy="1978925"/>
            <wp:effectExtent l="0" t="0" r="6350" b="2540"/>
            <wp:docPr id="9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395F" w:rsidRPr="00641CDA" w:rsidRDefault="00653915" w:rsidP="00641CDA">
      <w:pPr>
        <w:spacing w:after="0" w:line="240" w:lineRule="auto"/>
        <w:jc w:val="both"/>
        <w:rPr>
          <w:rFonts w:ascii="Times New Roman" w:hAnsi="Times New Roman" w:cs="Times New Roman"/>
          <w:i/>
          <w:sz w:val="24"/>
          <w:szCs w:val="24"/>
        </w:rPr>
      </w:pPr>
      <w:r w:rsidRPr="00641CDA">
        <w:rPr>
          <w:rFonts w:ascii="Times New Roman" w:hAnsi="Times New Roman" w:cs="Times New Roman"/>
          <w:sz w:val="24"/>
          <w:szCs w:val="24"/>
        </w:rPr>
        <w:t xml:space="preserve">                  Gambar 4.5</w:t>
      </w:r>
      <w:r w:rsidR="00EE395F" w:rsidRPr="00641CDA">
        <w:rPr>
          <w:rFonts w:ascii="Times New Roman" w:hAnsi="Times New Roman" w:cs="Times New Roman"/>
          <w:sz w:val="24"/>
          <w:szCs w:val="24"/>
        </w:rPr>
        <w:t xml:space="preserve"> Peningkatan prososial siswa pada Indikator </w:t>
      </w:r>
      <w:r w:rsidR="00EE395F" w:rsidRPr="00641CDA">
        <w:rPr>
          <w:rFonts w:ascii="Times New Roman" w:hAnsi="Times New Roman" w:cs="Times New Roman"/>
          <w:i/>
          <w:sz w:val="24"/>
          <w:szCs w:val="24"/>
        </w:rPr>
        <w:t>Donating</w:t>
      </w:r>
    </w:p>
    <w:p w:rsidR="00EE395F" w:rsidRPr="00641CDA" w:rsidRDefault="00EE395F" w:rsidP="00641CDA">
      <w:pPr>
        <w:spacing w:after="0" w:line="240" w:lineRule="auto"/>
        <w:jc w:val="both"/>
        <w:rPr>
          <w:rFonts w:ascii="Times New Roman" w:hAnsi="Times New Roman" w:cs="Times New Roman"/>
          <w:i/>
          <w:sz w:val="24"/>
          <w:szCs w:val="24"/>
        </w:rPr>
      </w:pPr>
      <w:r w:rsidRPr="00641CDA">
        <w:rPr>
          <w:rFonts w:ascii="Times New Roman" w:hAnsi="Times New Roman" w:cs="Times New Roman"/>
          <w:sz w:val="24"/>
          <w:szCs w:val="24"/>
        </w:rPr>
        <w:t>Pada gambar di atas dapat dipahami bahwa hasil pos tes masing-masing siswa pada indikator Donating semuanya lebih tinggi. Ini menunjukkan bahwa sikap siswa secara sukarela dalam menolong orang lain meningkat setelah mengikuti bimbingan kelompok.</w:t>
      </w:r>
    </w:p>
    <w:p w:rsidR="00EE395F" w:rsidRPr="00641CDA" w:rsidRDefault="00EE395F" w:rsidP="00641CDA">
      <w:pPr>
        <w:spacing w:after="0" w:line="240" w:lineRule="auto"/>
        <w:jc w:val="both"/>
        <w:rPr>
          <w:rFonts w:ascii="Times New Roman" w:hAnsi="Times New Roman" w:cs="Times New Roman"/>
          <w:i/>
          <w:sz w:val="24"/>
          <w:szCs w:val="24"/>
          <w:lang w:val="en-US"/>
        </w:rPr>
      </w:pPr>
    </w:p>
    <w:p w:rsidR="00EE395F" w:rsidRPr="00641CDA" w:rsidRDefault="00EE395F" w:rsidP="00641CDA">
      <w:pPr>
        <w:spacing w:after="0" w:line="240" w:lineRule="auto"/>
        <w:jc w:val="center"/>
        <w:rPr>
          <w:rFonts w:ascii="Times New Roman" w:hAnsi="Times New Roman" w:cs="Times New Roman"/>
          <w:i/>
          <w:sz w:val="24"/>
          <w:szCs w:val="24"/>
        </w:rPr>
      </w:pPr>
      <w:r w:rsidRPr="00641CDA">
        <w:rPr>
          <w:rFonts w:ascii="Times New Roman" w:hAnsi="Times New Roman" w:cs="Times New Roman"/>
          <w:b/>
          <w:sz w:val="24"/>
          <w:szCs w:val="24"/>
        </w:rPr>
        <w:t xml:space="preserve">Perubahan Pre Test dan Post Test Pada Indikator </w:t>
      </w:r>
      <w:r w:rsidRPr="00641CDA">
        <w:rPr>
          <w:rFonts w:ascii="Times New Roman" w:hAnsi="Times New Roman" w:cs="Times New Roman"/>
          <w:b/>
          <w:i/>
          <w:sz w:val="24"/>
          <w:szCs w:val="24"/>
        </w:rPr>
        <w:t>Empathi</w:t>
      </w:r>
    </w:p>
    <w:p w:rsidR="00EE395F" w:rsidRPr="00641CDA" w:rsidRDefault="00EE395F" w:rsidP="00641CDA">
      <w:pPr>
        <w:spacing w:after="0" w:line="240" w:lineRule="auto"/>
        <w:jc w:val="center"/>
        <w:rPr>
          <w:rFonts w:ascii="Times New Roman" w:hAnsi="Times New Roman" w:cs="Times New Roman"/>
          <w:i/>
          <w:sz w:val="24"/>
          <w:szCs w:val="24"/>
        </w:rPr>
      </w:pPr>
      <w:r w:rsidRPr="00641CDA">
        <w:rPr>
          <w:rFonts w:ascii="Times New Roman" w:hAnsi="Times New Roman" w:cs="Times New Roman"/>
          <w:i/>
          <w:noProof/>
          <w:sz w:val="24"/>
          <w:szCs w:val="24"/>
          <w:lang w:val="en-US" w:eastAsia="en-US"/>
        </w:rPr>
        <w:drawing>
          <wp:inline distT="0" distB="0" distL="0" distR="0" wp14:anchorId="6EBB4919" wp14:editId="21F0414A">
            <wp:extent cx="3528233" cy="1711037"/>
            <wp:effectExtent l="19050" t="0" r="15067" b="3463"/>
            <wp:docPr id="9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395F" w:rsidRPr="00641CDA" w:rsidRDefault="00653915" w:rsidP="00641CDA">
      <w:pPr>
        <w:spacing w:after="0" w:line="240" w:lineRule="auto"/>
        <w:jc w:val="center"/>
        <w:rPr>
          <w:rFonts w:ascii="Times New Roman" w:hAnsi="Times New Roman" w:cs="Times New Roman"/>
          <w:i/>
          <w:sz w:val="24"/>
          <w:szCs w:val="24"/>
          <w:lang w:val="en-US"/>
        </w:rPr>
      </w:pPr>
      <w:r w:rsidRPr="00641CDA">
        <w:rPr>
          <w:rFonts w:ascii="Times New Roman" w:hAnsi="Times New Roman" w:cs="Times New Roman"/>
          <w:sz w:val="24"/>
          <w:szCs w:val="24"/>
        </w:rPr>
        <w:t>Gambar 4.6</w:t>
      </w:r>
      <w:r w:rsidR="00EE395F" w:rsidRPr="00641CDA">
        <w:rPr>
          <w:rFonts w:ascii="Times New Roman" w:hAnsi="Times New Roman" w:cs="Times New Roman"/>
          <w:sz w:val="24"/>
          <w:szCs w:val="24"/>
        </w:rPr>
        <w:t xml:space="preserve"> Peningkatan prososial siswa pada Indikator </w:t>
      </w:r>
      <w:r w:rsidR="00EE395F" w:rsidRPr="00641CDA">
        <w:rPr>
          <w:rFonts w:ascii="Times New Roman" w:hAnsi="Times New Roman" w:cs="Times New Roman"/>
          <w:i/>
          <w:sz w:val="24"/>
          <w:szCs w:val="24"/>
        </w:rPr>
        <w:t>Empathi</w:t>
      </w:r>
    </w:p>
    <w:p w:rsidR="00EE395F" w:rsidRPr="00641CDA" w:rsidRDefault="00EE395F" w:rsidP="00641CDA">
      <w:pPr>
        <w:spacing w:after="0" w:line="240" w:lineRule="auto"/>
        <w:jc w:val="both"/>
        <w:rPr>
          <w:rFonts w:ascii="Times New Roman" w:hAnsi="Times New Roman" w:cs="Times New Roman"/>
          <w:i/>
          <w:sz w:val="24"/>
          <w:szCs w:val="24"/>
          <w:lang w:val="en-US"/>
        </w:rPr>
      </w:pPr>
      <w:r w:rsidRPr="00641CDA">
        <w:rPr>
          <w:rFonts w:ascii="Times New Roman" w:hAnsi="Times New Roman" w:cs="Times New Roman"/>
          <w:sz w:val="24"/>
          <w:szCs w:val="24"/>
        </w:rPr>
        <w:t xml:space="preserve">Pada gambar di atas dapat dipahami bahwa hasil pos tes masing-masing siswapada indikator </w:t>
      </w:r>
      <w:r w:rsidRPr="00641CDA">
        <w:rPr>
          <w:rFonts w:ascii="Times New Roman" w:hAnsi="Times New Roman" w:cs="Times New Roman"/>
          <w:i/>
          <w:sz w:val="24"/>
          <w:szCs w:val="24"/>
        </w:rPr>
        <w:t>Empathi</w:t>
      </w:r>
      <w:r w:rsidRPr="00641CDA">
        <w:rPr>
          <w:rFonts w:ascii="Times New Roman" w:hAnsi="Times New Roman" w:cs="Times New Roman"/>
          <w:sz w:val="24"/>
          <w:szCs w:val="24"/>
        </w:rPr>
        <w:t xml:space="preserve"> semuanya lebih tinggi. Ini menunjukkan bahwa kemampuan siswa untuk ikut merasakan perasaan orang lain meningkat</w:t>
      </w:r>
      <w:r w:rsidRPr="00641CDA">
        <w:rPr>
          <w:rFonts w:ascii="Times New Roman" w:hAnsi="Times New Roman" w:cs="Times New Roman"/>
          <w:sz w:val="24"/>
          <w:szCs w:val="24"/>
          <w:lang w:val="en-US"/>
        </w:rPr>
        <w:t>.</w:t>
      </w:r>
    </w:p>
    <w:p w:rsidR="00EE395F" w:rsidRPr="00641CDA" w:rsidRDefault="00EE395F" w:rsidP="00641CDA">
      <w:pPr>
        <w:spacing w:after="0" w:line="240" w:lineRule="auto"/>
        <w:jc w:val="both"/>
        <w:rPr>
          <w:rFonts w:ascii="Times New Roman" w:hAnsi="Times New Roman" w:cs="Times New Roman"/>
          <w:i/>
          <w:sz w:val="24"/>
          <w:szCs w:val="24"/>
        </w:rPr>
      </w:pPr>
    </w:p>
    <w:p w:rsidR="00EE395F" w:rsidRPr="00641CDA" w:rsidRDefault="00653915" w:rsidP="00641CDA">
      <w:pPr>
        <w:tabs>
          <w:tab w:val="left" w:pos="1701"/>
        </w:tabs>
        <w:spacing w:after="0" w:line="240" w:lineRule="auto"/>
        <w:jc w:val="center"/>
        <w:rPr>
          <w:rFonts w:ascii="Times New Roman" w:hAnsi="Times New Roman" w:cs="Times New Roman"/>
          <w:sz w:val="24"/>
          <w:szCs w:val="24"/>
        </w:rPr>
      </w:pPr>
      <w:r w:rsidRPr="00641CDA">
        <w:rPr>
          <w:rFonts w:ascii="Times New Roman" w:hAnsi="Times New Roman" w:cs="Times New Roman"/>
          <w:sz w:val="24"/>
          <w:szCs w:val="24"/>
        </w:rPr>
        <w:lastRenderedPageBreak/>
        <w:t xml:space="preserve">Tabel 4.6 </w:t>
      </w:r>
      <w:r w:rsidR="00EE395F" w:rsidRPr="00641CDA">
        <w:rPr>
          <w:rFonts w:ascii="Times New Roman" w:hAnsi="Times New Roman" w:cs="Times New Roman"/>
          <w:sz w:val="24"/>
          <w:szCs w:val="24"/>
        </w:rPr>
        <w:t>Rangkuman Hasil Pengujian Keefektivan Model Bimbingan</w:t>
      </w:r>
    </w:p>
    <w:p w:rsidR="00EE395F" w:rsidRPr="00641CDA" w:rsidRDefault="00EE395F" w:rsidP="00641CDA">
      <w:pPr>
        <w:tabs>
          <w:tab w:val="left" w:pos="1418"/>
          <w:tab w:val="center" w:pos="3968"/>
          <w:tab w:val="right" w:pos="7937"/>
        </w:tabs>
        <w:spacing w:after="0" w:line="240" w:lineRule="auto"/>
        <w:rPr>
          <w:rFonts w:ascii="Times New Roman" w:hAnsi="Times New Roman" w:cs="Times New Roman"/>
          <w:sz w:val="24"/>
          <w:szCs w:val="24"/>
        </w:rPr>
      </w:pPr>
      <w:r w:rsidRPr="00641CDA">
        <w:rPr>
          <w:rFonts w:ascii="Times New Roman" w:hAnsi="Times New Roman" w:cs="Times New Roman"/>
          <w:sz w:val="24"/>
          <w:szCs w:val="24"/>
        </w:rPr>
        <w:tab/>
      </w:r>
      <w:r w:rsidRPr="00641CDA">
        <w:rPr>
          <w:rFonts w:ascii="Times New Roman" w:hAnsi="Times New Roman" w:cs="Times New Roman"/>
          <w:sz w:val="24"/>
          <w:szCs w:val="24"/>
        </w:rPr>
        <w:tab/>
        <w:t>Kelompok untuk meningkatkan perilaku prososial</w:t>
      </w:r>
      <w:r w:rsidRPr="00641CDA">
        <w:rPr>
          <w:rFonts w:ascii="Times New Roman" w:hAnsi="Times New Roman" w:cs="Times New Roman"/>
          <w:sz w:val="24"/>
          <w:szCs w:val="24"/>
        </w:rPr>
        <w:tab/>
      </w:r>
    </w:p>
    <w:tbl>
      <w:tblPr>
        <w:tblStyle w:val="TableGrid"/>
        <w:tblW w:w="8080" w:type="dxa"/>
        <w:jc w:val="center"/>
        <w:tblInd w:w="108" w:type="dxa"/>
        <w:tblLook w:val="04A0" w:firstRow="1" w:lastRow="0" w:firstColumn="1" w:lastColumn="0" w:noHBand="0" w:noVBand="1"/>
      </w:tblPr>
      <w:tblGrid>
        <w:gridCol w:w="810"/>
        <w:gridCol w:w="5670"/>
        <w:gridCol w:w="1600"/>
      </w:tblGrid>
      <w:tr w:rsidR="00EE395F" w:rsidRPr="00641CDA" w:rsidTr="0066596E">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No</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Pengujian</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 xml:space="preserve">Keterangan </w:t>
            </w:r>
          </w:p>
        </w:tc>
      </w:tr>
      <w:tr w:rsidR="00EE395F" w:rsidRPr="00641CDA" w:rsidTr="0066596E">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 xml:space="preserve">1.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Uji z berpasangan Pree Test dan Post Test pada skor total</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Signifikan</w:t>
            </w:r>
          </w:p>
        </w:tc>
      </w:tr>
      <w:tr w:rsidR="00EE395F" w:rsidRPr="00641CDA" w:rsidTr="0066596E">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 xml:space="preserve">Uji z berpasangan Pree Test dan Post Test pada indikator </w:t>
            </w:r>
            <w:r w:rsidRPr="00641CDA">
              <w:rPr>
                <w:rFonts w:ascii="Times New Roman" w:hAnsi="Times New Roman" w:cs="Times New Roman"/>
                <w:i/>
                <w:sz w:val="24"/>
                <w:szCs w:val="24"/>
              </w:rPr>
              <w:t>Shering</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Signifikan</w:t>
            </w:r>
          </w:p>
        </w:tc>
      </w:tr>
      <w:tr w:rsidR="00EE395F" w:rsidRPr="00641CDA" w:rsidTr="0066596E">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 xml:space="preserve">Uji z berpasangan Pree Test dan Post Test pada indikator </w:t>
            </w:r>
            <w:r w:rsidRPr="00641CDA">
              <w:rPr>
                <w:rFonts w:ascii="Times New Roman" w:hAnsi="Times New Roman" w:cs="Times New Roman"/>
                <w:i/>
                <w:sz w:val="24"/>
                <w:szCs w:val="24"/>
              </w:rPr>
              <w:t>Helping</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Signifikan</w:t>
            </w:r>
          </w:p>
        </w:tc>
      </w:tr>
      <w:tr w:rsidR="00EE395F" w:rsidRPr="00641CDA" w:rsidTr="0066596E">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 xml:space="preserve">Uji z berpasangan Pree Test dan Post Test pada Indikator </w:t>
            </w:r>
            <w:r w:rsidRPr="00641CDA">
              <w:rPr>
                <w:rFonts w:ascii="Times New Roman" w:hAnsi="Times New Roman" w:cs="Times New Roman"/>
                <w:i/>
                <w:sz w:val="24"/>
                <w:szCs w:val="24"/>
              </w:rPr>
              <w:t>Cooperating</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Signifikan</w:t>
            </w:r>
          </w:p>
        </w:tc>
      </w:tr>
      <w:tr w:rsidR="00EE395F" w:rsidRPr="00641CDA" w:rsidTr="0066596E">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 xml:space="preserve">Uji z berpasangan Pree Test dan Post Test pada indikator </w:t>
            </w:r>
            <w:r w:rsidRPr="00641CDA">
              <w:rPr>
                <w:rFonts w:ascii="Times New Roman" w:hAnsi="Times New Roman" w:cs="Times New Roman"/>
                <w:i/>
                <w:sz w:val="24"/>
                <w:szCs w:val="24"/>
              </w:rPr>
              <w:t>Donating</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Signifikan</w:t>
            </w:r>
          </w:p>
        </w:tc>
      </w:tr>
      <w:tr w:rsidR="00EE395F" w:rsidRPr="00641CDA" w:rsidTr="0066596E">
        <w:trPr>
          <w:jc w:val="center"/>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 xml:space="preserve">Uji z berpasangan Pree Test dan Post Test pada indikator </w:t>
            </w:r>
            <w:r w:rsidRPr="00641CDA">
              <w:rPr>
                <w:rFonts w:ascii="Times New Roman" w:hAnsi="Times New Roman" w:cs="Times New Roman"/>
                <w:i/>
                <w:sz w:val="24"/>
                <w:szCs w:val="24"/>
              </w:rPr>
              <w:t>Empathi</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Signifikan</w:t>
            </w:r>
          </w:p>
        </w:tc>
      </w:tr>
    </w:tbl>
    <w:p w:rsidR="00EE395F" w:rsidRPr="00641CDA" w:rsidRDefault="00EE395F" w:rsidP="00641CDA">
      <w:pPr>
        <w:pStyle w:val="ListParagraph"/>
        <w:spacing w:after="0" w:line="240" w:lineRule="auto"/>
        <w:ind w:left="0" w:firstLine="709"/>
        <w:jc w:val="both"/>
        <w:rPr>
          <w:rFonts w:ascii="Times New Roman" w:hAnsi="Times New Roman" w:cs="Times New Roman"/>
          <w:sz w:val="24"/>
          <w:szCs w:val="24"/>
          <w:lang w:val="en-US"/>
        </w:rPr>
      </w:pPr>
    </w:p>
    <w:p w:rsidR="00EE395F" w:rsidRPr="00641CDA" w:rsidRDefault="00EE395F" w:rsidP="00641CDA">
      <w:pPr>
        <w:pStyle w:val="ListParagraph"/>
        <w:spacing w:after="0" w:line="240" w:lineRule="auto"/>
        <w:ind w:left="0" w:firstLine="709"/>
        <w:jc w:val="both"/>
        <w:rPr>
          <w:rFonts w:ascii="Times New Roman" w:hAnsi="Times New Roman" w:cs="Times New Roman"/>
          <w:iCs/>
          <w:sz w:val="24"/>
          <w:szCs w:val="24"/>
        </w:rPr>
      </w:pPr>
      <w:r w:rsidRPr="00641CDA">
        <w:rPr>
          <w:rFonts w:ascii="Times New Roman" w:hAnsi="Times New Roman" w:cs="Times New Roman"/>
          <w:sz w:val="24"/>
          <w:szCs w:val="24"/>
        </w:rPr>
        <w:t xml:space="preserve">Uji keefektifan model bimbingan kelompok untuk meningkatkan perilaku prososial dianalisa dengan statistik non-parametrik berupa uji </w:t>
      </w:r>
      <w:r w:rsidRPr="00641CDA">
        <w:rPr>
          <w:rFonts w:ascii="Times New Roman" w:hAnsi="Times New Roman" w:cs="Times New Roman"/>
          <w:i/>
          <w:iCs/>
          <w:sz w:val="24"/>
          <w:szCs w:val="24"/>
        </w:rPr>
        <w:t>Wilcoxon</w:t>
      </w:r>
      <w:r w:rsidRPr="00641CDA">
        <w:rPr>
          <w:rFonts w:ascii="Times New Roman" w:hAnsi="Times New Roman" w:cs="Times New Roman"/>
          <w:iCs/>
          <w:sz w:val="24"/>
          <w:szCs w:val="24"/>
        </w:rPr>
        <w:t>. Berikut ini akan diuraiakan hasil rangkuman pengujian keefektifan model bimbingan kelompok. Hasil uji statistik ini akan diuraikan dalam pengujian pada skor total maupun per indikator. Paparan lebih rinci akan dijelaskan dalam tabel berikut:</w:t>
      </w:r>
    </w:p>
    <w:p w:rsidR="00EE395F" w:rsidRPr="00641CDA" w:rsidRDefault="00653915" w:rsidP="00641CDA">
      <w:pPr>
        <w:spacing w:after="0" w:line="240" w:lineRule="auto"/>
        <w:jc w:val="center"/>
        <w:rPr>
          <w:rFonts w:ascii="Times New Roman" w:hAnsi="Times New Roman" w:cs="Times New Roman"/>
          <w:sz w:val="24"/>
          <w:szCs w:val="24"/>
        </w:rPr>
      </w:pPr>
      <w:r w:rsidRPr="00641CDA">
        <w:rPr>
          <w:rFonts w:ascii="Times New Roman" w:hAnsi="Times New Roman" w:cs="Times New Roman"/>
          <w:sz w:val="24"/>
          <w:szCs w:val="24"/>
        </w:rPr>
        <w:t>Tabel 4.7</w:t>
      </w:r>
      <w:r w:rsidR="00EE395F" w:rsidRPr="00641CDA">
        <w:rPr>
          <w:rFonts w:ascii="Times New Roman" w:hAnsi="Times New Roman" w:cs="Times New Roman"/>
          <w:sz w:val="24"/>
          <w:szCs w:val="24"/>
        </w:rPr>
        <w:t xml:space="preserve"> Uji Z berpasangan Pree Test dan Post Test Terhadap Skor Total</w:t>
      </w:r>
    </w:p>
    <w:tbl>
      <w:tblPr>
        <w:tblStyle w:val="TableGrid"/>
        <w:tblW w:w="8475" w:type="dxa"/>
        <w:jc w:val="center"/>
        <w:tblLayout w:type="fixed"/>
        <w:tblLook w:val="04A0" w:firstRow="1" w:lastRow="0" w:firstColumn="1" w:lastColumn="0" w:noHBand="0" w:noVBand="1"/>
      </w:tblPr>
      <w:tblGrid>
        <w:gridCol w:w="1243"/>
        <w:gridCol w:w="724"/>
        <w:gridCol w:w="720"/>
        <w:gridCol w:w="900"/>
        <w:gridCol w:w="917"/>
        <w:gridCol w:w="1134"/>
        <w:gridCol w:w="1418"/>
        <w:gridCol w:w="1419"/>
      </w:tblGrid>
      <w:tr w:rsidR="00EE395F" w:rsidRPr="00641CDA" w:rsidTr="0066596E">
        <w:trPr>
          <w:jc w:val="center"/>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Data</w:t>
            </w:r>
          </w:p>
        </w:tc>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Nilai Min</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Nilai Max</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Mean</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Sd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Statistik Uji Z</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Asymp. Sig. (2-tailed)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Keterangan</w:t>
            </w:r>
          </w:p>
        </w:tc>
      </w:tr>
      <w:tr w:rsidR="00EE395F" w:rsidRPr="00641CDA" w:rsidTr="0066596E">
        <w:trPr>
          <w:jc w:val="center"/>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Pree Test</w:t>
            </w:r>
          </w:p>
        </w:tc>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102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145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113.80</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13.431</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pStyle w:val="ListParagraph"/>
              <w:ind w:left="0"/>
              <w:jc w:val="both"/>
              <w:rPr>
                <w:rFonts w:ascii="Times New Roman" w:hAnsi="Times New Roman" w:cs="Times New Roman"/>
                <w:sz w:val="24"/>
                <w:szCs w:val="24"/>
              </w:rPr>
            </w:pPr>
            <w:r w:rsidRPr="00641CDA">
              <w:rPr>
                <w:rFonts w:ascii="Times New Roman" w:hAnsi="Times New Roman" w:cs="Times New Roman"/>
                <w:color w:val="000000"/>
                <w:sz w:val="24"/>
                <w:szCs w:val="24"/>
              </w:rPr>
              <w:t>2.803</w:t>
            </w:r>
            <w:r w:rsidRPr="00641CDA">
              <w:rPr>
                <w:rFonts w:ascii="Times New Roman" w:hAnsi="Times New Roman" w:cs="Times New Roman"/>
                <w:color w:val="000000"/>
                <w:sz w:val="24"/>
                <w:szCs w:val="24"/>
                <w:vertAlign w:val="superscript"/>
              </w:rPr>
              <w:t>a</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95F" w:rsidRPr="00641CDA" w:rsidRDefault="00EE395F" w:rsidP="00641CDA">
            <w:pPr>
              <w:autoSpaceDE w:val="0"/>
              <w:autoSpaceDN w:val="0"/>
              <w:adjustRightInd w:val="0"/>
              <w:jc w:val="both"/>
              <w:rPr>
                <w:rFonts w:ascii="Times New Roman" w:hAnsi="Times New Roman" w:cs="Times New Roman"/>
                <w:color w:val="000000"/>
                <w:sz w:val="24"/>
                <w:szCs w:val="24"/>
              </w:rPr>
            </w:pPr>
            <w:r w:rsidRPr="00641CDA">
              <w:rPr>
                <w:rFonts w:ascii="Times New Roman" w:hAnsi="Times New Roman" w:cs="Times New Roman"/>
                <w:color w:val="000000"/>
                <w:sz w:val="24"/>
                <w:szCs w:val="24"/>
              </w:rPr>
              <w:t>.005</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Signifikan</w:t>
            </w:r>
          </w:p>
        </w:tc>
      </w:tr>
      <w:tr w:rsidR="00EE395F" w:rsidRPr="00641CDA" w:rsidTr="0066596E">
        <w:trPr>
          <w:jc w:val="center"/>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b/>
                <w:sz w:val="24"/>
                <w:szCs w:val="24"/>
              </w:rPr>
            </w:pPr>
            <w:r w:rsidRPr="00641CDA">
              <w:rPr>
                <w:rFonts w:ascii="Times New Roman" w:hAnsi="Times New Roman" w:cs="Times New Roman"/>
                <w:sz w:val="24"/>
                <w:szCs w:val="24"/>
              </w:rPr>
              <w:t>Post Test</w:t>
            </w:r>
          </w:p>
        </w:tc>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203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258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235.50</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395F" w:rsidRPr="00641CDA" w:rsidRDefault="00EE395F" w:rsidP="00641CDA">
            <w:pPr>
              <w:jc w:val="both"/>
              <w:rPr>
                <w:rFonts w:ascii="Times New Roman" w:hAnsi="Times New Roman" w:cs="Times New Roman"/>
                <w:sz w:val="24"/>
                <w:szCs w:val="24"/>
              </w:rPr>
            </w:pPr>
            <w:r w:rsidRPr="00641CDA">
              <w:rPr>
                <w:rFonts w:ascii="Times New Roman" w:hAnsi="Times New Roman" w:cs="Times New Roman"/>
                <w:sz w:val="24"/>
                <w:szCs w:val="24"/>
              </w:rPr>
              <w:t>18.561</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95F" w:rsidRPr="00641CDA" w:rsidRDefault="00EE395F" w:rsidP="00641CDA">
            <w:pPr>
              <w:jc w:val="both"/>
              <w:rPr>
                <w:rFonts w:ascii="Times New Roman" w:eastAsia="Times New Roman" w:hAnsi="Times New Roman" w:cs="Times New Roman"/>
                <w:sz w:val="24"/>
                <w:szCs w:val="24"/>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95F" w:rsidRPr="00641CDA" w:rsidRDefault="00EE395F" w:rsidP="00641CDA">
            <w:pPr>
              <w:jc w:val="both"/>
              <w:rPr>
                <w:rFonts w:ascii="Times New Roman" w:hAnsi="Times New Roman" w:cs="Times New Roman"/>
                <w:color w:val="000000"/>
                <w:sz w:val="24"/>
                <w:szCs w:val="24"/>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395F" w:rsidRPr="00641CDA" w:rsidRDefault="00EE395F" w:rsidP="00641CDA">
            <w:pPr>
              <w:jc w:val="both"/>
              <w:rPr>
                <w:rFonts w:ascii="Times New Roman" w:hAnsi="Times New Roman" w:cs="Times New Roman"/>
                <w:sz w:val="24"/>
                <w:szCs w:val="24"/>
              </w:rPr>
            </w:pPr>
          </w:p>
        </w:tc>
      </w:tr>
    </w:tbl>
    <w:p w:rsidR="00EE395F" w:rsidRPr="00641CDA" w:rsidRDefault="00EE395F" w:rsidP="00641CDA">
      <w:pPr>
        <w:spacing w:after="0" w:line="240" w:lineRule="auto"/>
        <w:jc w:val="both"/>
        <w:rPr>
          <w:rFonts w:ascii="Times New Roman" w:hAnsi="Times New Roman" w:cs="Times New Roman"/>
          <w:b/>
          <w:sz w:val="24"/>
          <w:szCs w:val="24"/>
          <w:lang w:val="sv-SE"/>
        </w:rPr>
      </w:pPr>
    </w:p>
    <w:p w:rsidR="00EE395F" w:rsidRPr="00641CDA" w:rsidRDefault="00EE395F" w:rsidP="00641CDA">
      <w:pPr>
        <w:spacing w:after="0" w:line="240" w:lineRule="auto"/>
        <w:ind w:firstLine="709"/>
        <w:jc w:val="both"/>
        <w:rPr>
          <w:rFonts w:ascii="Times New Roman" w:hAnsi="Times New Roman" w:cs="Times New Roman"/>
          <w:sz w:val="24"/>
          <w:szCs w:val="24"/>
          <w:lang w:val="en-US"/>
        </w:rPr>
      </w:pPr>
    </w:p>
    <w:p w:rsidR="00EE395F" w:rsidRPr="00641CDA" w:rsidRDefault="00EE395F" w:rsidP="00641CDA">
      <w:pPr>
        <w:spacing w:after="0" w:line="240" w:lineRule="auto"/>
        <w:ind w:firstLine="709"/>
        <w:jc w:val="both"/>
        <w:rPr>
          <w:rFonts w:ascii="Times New Roman" w:hAnsi="Times New Roman" w:cs="Times New Roman"/>
          <w:sz w:val="24"/>
          <w:szCs w:val="24"/>
        </w:rPr>
      </w:pPr>
      <w:r w:rsidRPr="00641CDA">
        <w:rPr>
          <w:rFonts w:ascii="Times New Roman" w:hAnsi="Times New Roman" w:cs="Times New Roman"/>
          <w:sz w:val="24"/>
          <w:szCs w:val="24"/>
        </w:rPr>
        <w:t>Berdasarkan hasil analisis menggunakan uji Wilcoxon pada tabel Test Statistics</w:t>
      </w:r>
      <w:r w:rsidRPr="00641CDA">
        <w:rPr>
          <w:rFonts w:ascii="Times New Roman" w:hAnsi="Times New Roman" w:cs="Times New Roman"/>
          <w:sz w:val="24"/>
          <w:szCs w:val="24"/>
          <w:vertAlign w:val="superscript"/>
        </w:rPr>
        <w:t>b</w:t>
      </w:r>
      <w:r w:rsidRPr="00641CDA">
        <w:rPr>
          <w:rFonts w:ascii="Times New Roman" w:hAnsi="Times New Roman" w:cs="Times New Roman"/>
          <w:sz w:val="24"/>
          <w:szCs w:val="24"/>
        </w:rPr>
        <w:t xml:space="preserve"> diperoleh nilai Asymp. Sig. (2-tailed) = 0.005 &lt; α = 0.05, maka tolak Ho. Artinya model bimbingan kelompok dapat meningkatkan perilaku prososial siswa SMA Negeri 1 Seram Bagian Barat. Hal ini sejalan dengan hasil empiris pada tabel Descriptive Statisticsdimana terjadi peningkatan skor minimum, maksimum, dan rataan dari pre test ke post tes. </w:t>
      </w:r>
    </w:p>
    <w:p w:rsidR="00EE395F" w:rsidRPr="00641CDA" w:rsidRDefault="00EE395F" w:rsidP="00641CDA">
      <w:pPr>
        <w:spacing w:after="0" w:line="240" w:lineRule="auto"/>
        <w:jc w:val="center"/>
        <w:rPr>
          <w:rFonts w:ascii="Times New Roman" w:hAnsi="Times New Roman" w:cs="Times New Roman"/>
          <w:sz w:val="24"/>
          <w:szCs w:val="24"/>
        </w:rPr>
      </w:pPr>
    </w:p>
    <w:p w:rsidR="00EE395F" w:rsidRPr="00641CDA" w:rsidRDefault="00EE395F" w:rsidP="00641CDA">
      <w:pPr>
        <w:spacing w:after="0" w:line="240" w:lineRule="auto"/>
        <w:jc w:val="center"/>
        <w:rPr>
          <w:rFonts w:ascii="Times New Roman" w:hAnsi="Times New Roman" w:cs="Times New Roman"/>
          <w:b/>
          <w:color w:val="1D1B11" w:themeColor="background2" w:themeShade="1A"/>
          <w:sz w:val="24"/>
          <w:szCs w:val="24"/>
        </w:rPr>
      </w:pPr>
    </w:p>
    <w:p w:rsidR="00EE395F" w:rsidRPr="00641CDA" w:rsidRDefault="00EE395F" w:rsidP="00641CDA">
      <w:pPr>
        <w:spacing w:after="0" w:line="240" w:lineRule="auto"/>
        <w:rPr>
          <w:rFonts w:ascii="Times New Roman" w:hAnsi="Times New Roman" w:cs="Times New Roman"/>
          <w:b/>
          <w:color w:val="1D1B11" w:themeColor="background2" w:themeShade="1A"/>
          <w:sz w:val="24"/>
          <w:szCs w:val="24"/>
        </w:rPr>
      </w:pPr>
      <w:r w:rsidRPr="00641CDA">
        <w:rPr>
          <w:rFonts w:ascii="Times New Roman" w:hAnsi="Times New Roman" w:cs="Times New Roman"/>
          <w:b/>
          <w:color w:val="1D1B11" w:themeColor="background2" w:themeShade="1A"/>
          <w:sz w:val="24"/>
          <w:szCs w:val="24"/>
        </w:rPr>
        <w:t xml:space="preserve">BAB V. SIMPULAN, DAN SARAN </w:t>
      </w:r>
    </w:p>
    <w:p w:rsidR="00EE395F" w:rsidRPr="00641CDA" w:rsidRDefault="00EE395F" w:rsidP="00641CDA">
      <w:pPr>
        <w:spacing w:after="0" w:line="240" w:lineRule="auto"/>
        <w:ind w:firstLine="851"/>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Pada bagian ini berisi simpulan dari hasil penelitian terhadap penyelenggaraan layanan bimbingan kelompok, serta beberapa saran untuk prospek bimbingan kelompok ke depan.</w:t>
      </w:r>
    </w:p>
    <w:p w:rsidR="00EE395F" w:rsidRPr="00641CDA" w:rsidRDefault="00EE395F" w:rsidP="00641CDA">
      <w:pPr>
        <w:spacing w:after="0" w:line="240" w:lineRule="auto"/>
        <w:jc w:val="both"/>
        <w:rPr>
          <w:rFonts w:ascii="Times New Roman" w:hAnsi="Times New Roman" w:cs="Times New Roman"/>
          <w:color w:val="1D1B11" w:themeColor="background2" w:themeShade="1A"/>
          <w:sz w:val="24"/>
          <w:szCs w:val="24"/>
        </w:rPr>
      </w:pPr>
    </w:p>
    <w:p w:rsidR="00EE395F" w:rsidRPr="00641CDA" w:rsidRDefault="00105C9D" w:rsidP="00641CDA">
      <w:pPr>
        <w:spacing w:after="0" w:line="240" w:lineRule="auto"/>
        <w:ind w:left="360"/>
        <w:jc w:val="both"/>
        <w:rPr>
          <w:rFonts w:ascii="Times New Roman" w:hAnsi="Times New Roman" w:cs="Times New Roman"/>
          <w:b/>
          <w:color w:val="1D1B11" w:themeColor="background2" w:themeShade="1A"/>
          <w:sz w:val="24"/>
          <w:szCs w:val="24"/>
        </w:rPr>
      </w:pPr>
      <w:r w:rsidRPr="00641CDA">
        <w:rPr>
          <w:rFonts w:ascii="Times New Roman" w:hAnsi="Times New Roman" w:cs="Times New Roman"/>
          <w:b/>
          <w:color w:val="1D1B11" w:themeColor="background2" w:themeShade="1A"/>
          <w:sz w:val="24"/>
          <w:szCs w:val="24"/>
        </w:rPr>
        <w:t>5.1.</w:t>
      </w:r>
      <w:r w:rsidR="00EE395F" w:rsidRPr="00641CDA">
        <w:rPr>
          <w:rFonts w:ascii="Times New Roman" w:hAnsi="Times New Roman" w:cs="Times New Roman"/>
          <w:b/>
          <w:color w:val="1D1B11" w:themeColor="background2" w:themeShade="1A"/>
          <w:sz w:val="24"/>
          <w:szCs w:val="24"/>
        </w:rPr>
        <w:t xml:space="preserve">Simpulan </w:t>
      </w:r>
    </w:p>
    <w:p w:rsidR="00EE395F" w:rsidRPr="00641CDA" w:rsidRDefault="00EE395F" w:rsidP="00641CDA">
      <w:pPr>
        <w:spacing w:after="0" w:line="240" w:lineRule="auto"/>
        <w:ind w:firstLine="851"/>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Berdasarkan hasil analisis data sebagaimana yang telah dipaparkan pada bagian-bagian sebelumnya, mulai dari tahap penelitian pendahuluan, maka dapat disimpulkan sebagai berikut:</w:t>
      </w:r>
    </w:p>
    <w:p w:rsidR="00EE395F" w:rsidRPr="00641CDA" w:rsidRDefault="00EE395F" w:rsidP="00641CDA">
      <w:pPr>
        <w:pStyle w:val="ListParagraph"/>
        <w:numPr>
          <w:ilvl w:val="2"/>
          <w:numId w:val="20"/>
        </w:numPr>
        <w:spacing w:after="0" w:line="240" w:lineRule="auto"/>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Bimbingan kelompok di SMA Negeri 1 Seram Bagian Barat belum pernah  dilaksanakan oleh konselor. Hal ini disebabkan karena kurangnnya dukungan dari stakeholder sekolah, kurangnya sarana prasarana dan pembiayaan, kurangnnya alokasi waktu yang disediakan, minimnya kompetensi guru pembimbing dalam melaksanakan bimbingan kelompok serta kurangnya referensi bimbingan kelompok yang praktis, efektif dan efesien. </w:t>
      </w:r>
    </w:p>
    <w:p w:rsidR="00EE395F" w:rsidRPr="00641CDA" w:rsidRDefault="00EE395F" w:rsidP="00641CDA">
      <w:pPr>
        <w:pStyle w:val="ListParagraph"/>
        <w:numPr>
          <w:ilvl w:val="2"/>
          <w:numId w:val="20"/>
        </w:numPr>
        <w:tabs>
          <w:tab w:val="left" w:pos="709"/>
        </w:tabs>
        <w:spacing w:after="0" w:line="240" w:lineRule="auto"/>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lang w:val="sv-SE"/>
        </w:rPr>
        <w:t xml:space="preserve">Kondisi </w:t>
      </w:r>
      <w:r w:rsidRPr="00641CDA">
        <w:rPr>
          <w:rFonts w:ascii="Times New Roman" w:hAnsi="Times New Roman" w:cs="Times New Roman"/>
          <w:color w:val="1D1B11" w:themeColor="background2" w:themeShade="1A"/>
          <w:sz w:val="24"/>
          <w:szCs w:val="24"/>
        </w:rPr>
        <w:t>perilakuprososial siswa dari hasil studi pendahuluan sejumlah 97 siswa diperoleh hasil 9,3% tingkat perilaku prososial sangat tinggi,  33,0% tingkat perilaku prososial tinggi, 48,5% tingkat perilakuprososial sedang, 9,3% tingkat perilaku prososial cukup, dan 0% tingkat perilaku prososial rendah.</w:t>
      </w:r>
    </w:p>
    <w:p w:rsidR="00EE395F" w:rsidRPr="00641CDA" w:rsidRDefault="00EE395F" w:rsidP="00641CDA">
      <w:pPr>
        <w:pStyle w:val="ListParagraph"/>
        <w:numPr>
          <w:ilvl w:val="2"/>
          <w:numId w:val="20"/>
        </w:numPr>
        <w:tabs>
          <w:tab w:val="left" w:pos="709"/>
        </w:tabs>
        <w:spacing w:after="0" w:line="240" w:lineRule="auto"/>
        <w:jc w:val="both"/>
        <w:rPr>
          <w:rFonts w:ascii="Times New Roman" w:hAnsi="Times New Roman" w:cs="Times New Roman"/>
          <w:color w:val="1D1B11" w:themeColor="background2" w:themeShade="1A"/>
          <w:sz w:val="24"/>
          <w:szCs w:val="24"/>
        </w:rPr>
      </w:pPr>
      <w:r w:rsidRPr="00641CDA">
        <w:rPr>
          <w:rFonts w:ascii="Times New Roman" w:hAnsi="Times New Roman" w:cs="Times New Roman"/>
          <w:color w:val="1D1B11" w:themeColor="background2" w:themeShade="1A"/>
          <w:sz w:val="24"/>
          <w:szCs w:val="24"/>
        </w:rPr>
        <w:t xml:space="preserve">Model bimbingan kelompok untuk meningkatkan perilaku prososial siswa telah memberikan dampak yang positif bagi siswa, konselor, semua personil sekolah dan lingkungan sekitarnya. Meningkatnya perilaku prososial siswa menunjukkan bahwa tujuan dari model bimbingan kelompok telah tercapai. Hal ini terlihat dari perolehan skor perilaku prososial pada pree test dan post test  mengalami peningkatan 234.6 %.  Keefektifan model ini diuji dengan menggunakan </w:t>
      </w:r>
      <w:r w:rsidRPr="00641CDA">
        <w:rPr>
          <w:rFonts w:ascii="Times New Roman" w:hAnsi="Times New Roman" w:cs="Times New Roman"/>
          <w:sz w:val="24"/>
          <w:szCs w:val="24"/>
        </w:rPr>
        <w:t xml:space="preserve">uji Wilcoxon pada tabel </w:t>
      </w:r>
      <w:r w:rsidRPr="00641CDA">
        <w:rPr>
          <w:rFonts w:ascii="Times New Roman" w:hAnsi="Times New Roman" w:cs="Times New Roman"/>
          <w:sz w:val="24"/>
          <w:szCs w:val="24"/>
        </w:rPr>
        <w:lastRenderedPageBreak/>
        <w:t>Test Statistics</w:t>
      </w:r>
      <w:r w:rsidRPr="00641CDA">
        <w:rPr>
          <w:rFonts w:ascii="Times New Roman" w:hAnsi="Times New Roman" w:cs="Times New Roman"/>
          <w:sz w:val="24"/>
          <w:szCs w:val="24"/>
          <w:vertAlign w:val="superscript"/>
        </w:rPr>
        <w:t>b</w:t>
      </w:r>
      <w:r w:rsidRPr="00641CDA">
        <w:rPr>
          <w:rFonts w:ascii="Times New Roman" w:hAnsi="Times New Roman" w:cs="Times New Roman"/>
          <w:sz w:val="24"/>
          <w:szCs w:val="24"/>
        </w:rPr>
        <w:t xml:space="preserve"> diperoleh nilai Asymp. Sig. (2-tailed) = 0.005 &lt; α = 0.05, maka tolak Ho. Artinya model bimbingan kelompok dapat meningkatkan perilaku prososial siswa SMA Negeri 1 Seram Bagian Barat.</w:t>
      </w:r>
    </w:p>
    <w:p w:rsidR="00EE395F" w:rsidRPr="00641CDA" w:rsidRDefault="00EE395F" w:rsidP="00641CDA">
      <w:pPr>
        <w:spacing w:after="0" w:line="240" w:lineRule="auto"/>
        <w:ind w:firstLine="709"/>
        <w:jc w:val="both"/>
        <w:rPr>
          <w:rFonts w:ascii="Times New Roman" w:hAnsi="Times New Roman" w:cs="Times New Roman"/>
          <w:sz w:val="24"/>
          <w:szCs w:val="24"/>
        </w:rPr>
      </w:pPr>
    </w:p>
    <w:p w:rsidR="00EE395F" w:rsidRPr="00641CDA" w:rsidRDefault="00EE395F" w:rsidP="00641CDA">
      <w:pPr>
        <w:spacing w:after="0" w:line="240" w:lineRule="auto"/>
        <w:jc w:val="both"/>
        <w:rPr>
          <w:rFonts w:ascii="Times New Roman" w:hAnsi="Times New Roman" w:cs="Times New Roman"/>
          <w:b/>
          <w:color w:val="1D1B11" w:themeColor="background2" w:themeShade="1A"/>
          <w:sz w:val="24"/>
          <w:szCs w:val="24"/>
        </w:rPr>
      </w:pPr>
      <w:r w:rsidRPr="00641CDA">
        <w:rPr>
          <w:rFonts w:ascii="Times New Roman" w:hAnsi="Times New Roman" w:cs="Times New Roman"/>
          <w:b/>
          <w:color w:val="1D1B11" w:themeColor="background2" w:themeShade="1A"/>
          <w:sz w:val="24"/>
          <w:szCs w:val="24"/>
        </w:rPr>
        <w:t xml:space="preserve">5.2 Saran  </w:t>
      </w:r>
    </w:p>
    <w:p w:rsidR="00EE395F" w:rsidRPr="00641CDA" w:rsidRDefault="00EE395F" w:rsidP="00641CDA">
      <w:pPr>
        <w:spacing w:after="0" w:line="240" w:lineRule="auto"/>
        <w:ind w:firstLine="720"/>
        <w:jc w:val="both"/>
        <w:rPr>
          <w:rFonts w:ascii="Times New Roman" w:hAnsi="Times New Roman" w:cs="Times New Roman"/>
          <w:b/>
          <w:color w:val="1D1B11" w:themeColor="background2" w:themeShade="1A"/>
          <w:sz w:val="24"/>
          <w:szCs w:val="24"/>
          <w:lang w:val="sv-SE"/>
        </w:rPr>
      </w:pPr>
      <w:r w:rsidRPr="00641CDA">
        <w:rPr>
          <w:rFonts w:ascii="Times New Roman" w:hAnsi="Times New Roman" w:cs="Times New Roman"/>
          <w:color w:val="1D1B11" w:themeColor="background2" w:themeShade="1A"/>
          <w:sz w:val="24"/>
          <w:szCs w:val="24"/>
        </w:rPr>
        <w:t>Adapun beberapa saran yang dapat dikemukakan berdasarkan simpulan penelitian yang telah dijelaskan di atas:</w:t>
      </w:r>
    </w:p>
    <w:p w:rsidR="00EE395F" w:rsidRPr="00641CDA" w:rsidRDefault="00EE395F" w:rsidP="00641CDA">
      <w:pPr>
        <w:pStyle w:val="ListParagraph"/>
        <w:numPr>
          <w:ilvl w:val="2"/>
          <w:numId w:val="21"/>
        </w:numPr>
        <w:tabs>
          <w:tab w:val="left" w:pos="540"/>
        </w:tabs>
        <w:spacing w:after="0" w:line="240" w:lineRule="auto"/>
        <w:jc w:val="both"/>
        <w:rPr>
          <w:rFonts w:ascii="Times New Roman" w:hAnsi="Times New Roman" w:cs="Times New Roman"/>
          <w:b/>
          <w:color w:val="1D1B11" w:themeColor="background2" w:themeShade="1A"/>
          <w:sz w:val="24"/>
          <w:szCs w:val="24"/>
          <w:lang w:val="sv-SE"/>
        </w:rPr>
      </w:pPr>
      <w:r w:rsidRPr="00641CDA">
        <w:rPr>
          <w:rFonts w:ascii="Times New Roman" w:hAnsi="Times New Roman" w:cs="Times New Roman"/>
          <w:color w:val="1D1B11" w:themeColor="background2" w:themeShade="1A"/>
          <w:sz w:val="24"/>
          <w:szCs w:val="24"/>
        </w:rPr>
        <w:t>Secara konseptual hasil penelitian bimbingan kelompok, memberi kontribusi teoretis berkaitan dengan perluasan khasanah pengetahuan tentang konsep dan praktik bimbingan kelompok. Karena itu model ini dapat menjadi  salah satu sumber acuan referensi d</w:t>
      </w:r>
      <w:r w:rsidRPr="00641CDA">
        <w:rPr>
          <w:rFonts w:ascii="Times New Roman" w:hAnsi="Times New Roman" w:cs="Times New Roman"/>
          <w:color w:val="1D1B11" w:themeColor="background2" w:themeShade="1A"/>
          <w:sz w:val="24"/>
          <w:szCs w:val="24"/>
          <w:lang w:val="en-US"/>
        </w:rPr>
        <w:t>ala</w:t>
      </w:r>
      <w:r w:rsidRPr="00641CDA">
        <w:rPr>
          <w:rFonts w:ascii="Times New Roman" w:hAnsi="Times New Roman" w:cs="Times New Roman"/>
          <w:color w:val="1D1B11" w:themeColor="background2" w:themeShade="1A"/>
          <w:sz w:val="24"/>
          <w:szCs w:val="24"/>
        </w:rPr>
        <w:t>m mengembangkan ilmu bimbingan dan konseling berdasarkan kondisi faktual dan perkembangan ilmu pengetahuan.</w:t>
      </w:r>
    </w:p>
    <w:p w:rsidR="00EE395F" w:rsidRPr="00641CDA" w:rsidRDefault="00EE395F" w:rsidP="00641CDA">
      <w:pPr>
        <w:pStyle w:val="ListParagraph"/>
        <w:numPr>
          <w:ilvl w:val="2"/>
          <w:numId w:val="21"/>
        </w:numPr>
        <w:tabs>
          <w:tab w:val="left" w:pos="540"/>
        </w:tabs>
        <w:spacing w:after="0" w:line="240" w:lineRule="auto"/>
        <w:ind w:left="567" w:hanging="567"/>
        <w:jc w:val="both"/>
        <w:rPr>
          <w:rFonts w:ascii="Times New Roman" w:hAnsi="Times New Roman" w:cs="Times New Roman"/>
          <w:b/>
          <w:color w:val="1D1B11" w:themeColor="background2" w:themeShade="1A"/>
          <w:sz w:val="24"/>
          <w:szCs w:val="24"/>
          <w:lang w:val="sv-SE"/>
        </w:rPr>
      </w:pPr>
      <w:r w:rsidRPr="00641CDA">
        <w:rPr>
          <w:rFonts w:ascii="Times New Roman" w:hAnsi="Times New Roman" w:cs="Times New Roman"/>
          <w:color w:val="1D1B11" w:themeColor="background2" w:themeShade="1A"/>
          <w:sz w:val="24"/>
          <w:szCs w:val="24"/>
        </w:rPr>
        <w:t>Bimbingan kelompok dapat dijadikan sebagai salah satu</w:t>
      </w:r>
      <w:r w:rsidRPr="00641CDA">
        <w:rPr>
          <w:rFonts w:ascii="Times New Roman" w:hAnsi="Times New Roman" w:cs="Times New Roman"/>
          <w:color w:val="1D1B11" w:themeColor="background2" w:themeShade="1A"/>
          <w:sz w:val="24"/>
          <w:szCs w:val="24"/>
          <w:lang w:val="en-US"/>
        </w:rPr>
        <w:t xml:space="preserve"> acuan </w:t>
      </w:r>
      <w:r w:rsidRPr="00641CDA">
        <w:rPr>
          <w:rFonts w:ascii="Times New Roman" w:hAnsi="Times New Roman" w:cs="Times New Roman"/>
          <w:color w:val="1D1B11" w:themeColor="background2" w:themeShade="1A"/>
          <w:sz w:val="24"/>
          <w:szCs w:val="24"/>
        </w:rPr>
        <w:t>oleh guru pembimbing/konselor sebagai upaya untuk memberi bantuan bagi siswa khususnya dalam meningkatkan perilaku prososial.</w:t>
      </w:r>
    </w:p>
    <w:p w:rsidR="00EA6573" w:rsidRPr="00641CDA" w:rsidRDefault="00EE395F" w:rsidP="00641CDA">
      <w:pPr>
        <w:pStyle w:val="ListParagraph"/>
        <w:numPr>
          <w:ilvl w:val="2"/>
          <w:numId w:val="21"/>
        </w:numPr>
        <w:tabs>
          <w:tab w:val="left" w:pos="540"/>
        </w:tabs>
        <w:spacing w:after="0" w:line="240" w:lineRule="auto"/>
        <w:ind w:left="567" w:hanging="567"/>
        <w:jc w:val="both"/>
        <w:rPr>
          <w:rFonts w:ascii="Times New Roman" w:hAnsi="Times New Roman" w:cs="Times New Roman"/>
          <w:b/>
          <w:color w:val="1D1B11" w:themeColor="background2" w:themeShade="1A"/>
          <w:sz w:val="24"/>
          <w:szCs w:val="24"/>
          <w:lang w:val="sv-SE"/>
        </w:rPr>
      </w:pPr>
      <w:r w:rsidRPr="00641CDA">
        <w:rPr>
          <w:rFonts w:ascii="Times New Roman" w:eastAsia="Batang" w:hAnsi="Times New Roman" w:cs="Times New Roman"/>
          <w:sz w:val="24"/>
          <w:szCs w:val="24"/>
        </w:rPr>
        <w:t>Kepala sekolah sebagai penentu kebijakan seharusnya menggerakkan seluruh komponen sistem sekolah untuk mendukung aktivitas bimbingan dan konseling khususnya dalam layanan bimbingan kelompok yang dilaksanakan oleh guru BK agar layanan bimbingan dan konseling dapat dilaksanakan semaksimal mungkin oleh guru pembimbing dalam upaya memberikan pemahaman, pencegahan, serta pengentasan masalah siswa agar siswa tumbuh dan bekembang secara optimal.</w:t>
      </w:r>
    </w:p>
    <w:p w:rsidR="00EE395F" w:rsidRPr="00641CDA" w:rsidRDefault="00EE395F" w:rsidP="00641CDA">
      <w:pPr>
        <w:spacing w:after="0" w:line="240" w:lineRule="auto"/>
        <w:jc w:val="both"/>
        <w:rPr>
          <w:rFonts w:ascii="Times New Roman" w:eastAsia="Calibri" w:hAnsi="Times New Roman" w:cs="Times New Roman"/>
          <w:sz w:val="24"/>
          <w:szCs w:val="24"/>
        </w:rPr>
      </w:pPr>
    </w:p>
    <w:p w:rsidR="00EE395F" w:rsidRPr="00641CDA" w:rsidRDefault="00EE395F" w:rsidP="00641CDA">
      <w:pPr>
        <w:spacing w:after="0" w:line="240" w:lineRule="auto"/>
        <w:jc w:val="both"/>
        <w:rPr>
          <w:rFonts w:ascii="Times New Roman" w:hAnsi="Times New Roman" w:cs="Times New Roman"/>
          <w:b/>
          <w:sz w:val="24"/>
          <w:szCs w:val="24"/>
        </w:rPr>
      </w:pPr>
      <w:r w:rsidRPr="00641CDA">
        <w:rPr>
          <w:rFonts w:ascii="Times New Roman" w:hAnsi="Times New Roman" w:cs="Times New Roman"/>
          <w:b/>
          <w:sz w:val="24"/>
          <w:szCs w:val="24"/>
        </w:rPr>
        <w:t xml:space="preserve">                                           DAFTAR PUSTAKA</w:t>
      </w:r>
    </w:p>
    <w:p w:rsidR="00EE395F" w:rsidRPr="00641CDA" w:rsidRDefault="00EE395F" w:rsidP="00641CDA">
      <w:pPr>
        <w:spacing w:after="0" w:line="240" w:lineRule="auto"/>
        <w:ind w:left="851" w:hanging="851"/>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1134" w:hanging="1134"/>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 xml:space="preserve">Baron  Birne  2009 </w:t>
      </w:r>
      <w:r w:rsidRPr="00641CDA">
        <w:rPr>
          <w:rFonts w:ascii="Times New Roman" w:eastAsia="Calibri" w:hAnsi="Times New Roman" w:cs="Times New Roman"/>
          <w:i/>
          <w:color w:val="1D1B11"/>
          <w:sz w:val="24"/>
          <w:szCs w:val="24"/>
        </w:rPr>
        <w:t>Psikologi Sosial</w:t>
      </w:r>
      <w:r w:rsidRPr="00641CDA">
        <w:rPr>
          <w:rFonts w:ascii="Times New Roman" w:eastAsia="Calibri" w:hAnsi="Times New Roman" w:cs="Times New Roman"/>
          <w:color w:val="1D1B11"/>
          <w:sz w:val="24"/>
          <w:szCs w:val="24"/>
        </w:rPr>
        <w:t xml:space="preserve">  Jakarta:  Erlangga</w:t>
      </w:r>
    </w:p>
    <w:p w:rsidR="00EE395F" w:rsidRPr="00641CDA" w:rsidRDefault="00EE395F" w:rsidP="00641CDA">
      <w:pPr>
        <w:spacing w:after="0" w:line="240" w:lineRule="auto"/>
        <w:ind w:left="1134" w:hanging="1134"/>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851" w:hanging="851"/>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Badan Pengembangan Kebudayaan dan Pariwisata, Bidang Pelestarian dan Pengembangan Budaya</w:t>
      </w:r>
      <w:r w:rsidRPr="00641CDA">
        <w:rPr>
          <w:rFonts w:ascii="Times New Roman" w:eastAsia="Calibri" w:hAnsi="Times New Roman" w:cs="Times New Roman"/>
          <w:i/>
          <w:color w:val="1D1B11"/>
          <w:sz w:val="24"/>
          <w:szCs w:val="24"/>
        </w:rPr>
        <w:t>, 2004. Laporan Penelitian Sejarah dan Nilai Tradisional</w:t>
      </w:r>
      <w:r w:rsidRPr="00641CDA">
        <w:rPr>
          <w:rFonts w:ascii="Times New Roman" w:eastAsia="Calibri" w:hAnsi="Times New Roman" w:cs="Times New Roman"/>
          <w:color w:val="1D1B11"/>
          <w:sz w:val="24"/>
          <w:szCs w:val="24"/>
        </w:rPr>
        <w:t xml:space="preserve"> Ambon. Balai Kajian Sejarah dan Nilai Tradisional Ambon. </w:t>
      </w:r>
    </w:p>
    <w:p w:rsidR="00EE395F" w:rsidRPr="00641CDA" w:rsidRDefault="00EE395F" w:rsidP="00641CDA">
      <w:pPr>
        <w:spacing w:after="0" w:line="240" w:lineRule="auto"/>
        <w:ind w:left="851" w:hanging="851"/>
        <w:jc w:val="both"/>
        <w:rPr>
          <w:rFonts w:ascii="Times New Roman" w:eastAsia="Calibri" w:hAnsi="Times New Roman" w:cs="Times New Roman"/>
          <w:color w:val="1D1B11"/>
          <w:sz w:val="24"/>
          <w:szCs w:val="24"/>
        </w:rPr>
      </w:pPr>
    </w:p>
    <w:p w:rsidR="00EE395F" w:rsidRPr="00641CDA" w:rsidRDefault="00EE395F" w:rsidP="00641CDA">
      <w:pPr>
        <w:autoSpaceDE w:val="0"/>
        <w:autoSpaceDN w:val="0"/>
        <w:adjustRightInd w:val="0"/>
        <w:spacing w:after="0" w:line="240" w:lineRule="auto"/>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xml:space="preserve">Dayakisni &amp; Hudaniah 2012. </w:t>
      </w:r>
      <w:r w:rsidRPr="00641CDA">
        <w:rPr>
          <w:rFonts w:ascii="Times New Roman" w:eastAsia="Calibri" w:hAnsi="Times New Roman" w:cs="Times New Roman"/>
          <w:i/>
          <w:sz w:val="24"/>
          <w:szCs w:val="24"/>
        </w:rPr>
        <w:t>Psikologi Sosial.</w:t>
      </w:r>
      <w:r w:rsidRPr="00641CDA">
        <w:rPr>
          <w:rFonts w:ascii="Times New Roman" w:eastAsia="Calibri" w:hAnsi="Times New Roman" w:cs="Times New Roman"/>
          <w:sz w:val="24"/>
          <w:szCs w:val="24"/>
        </w:rPr>
        <w:t xml:space="preserve"> UMM Press. Malang</w:t>
      </w:r>
    </w:p>
    <w:p w:rsidR="00EE395F" w:rsidRPr="00641CDA" w:rsidRDefault="00EE395F" w:rsidP="00641CDA">
      <w:pPr>
        <w:autoSpaceDE w:val="0"/>
        <w:autoSpaceDN w:val="0"/>
        <w:adjustRightInd w:val="0"/>
        <w:spacing w:after="0" w:line="240" w:lineRule="auto"/>
        <w:jc w:val="both"/>
        <w:rPr>
          <w:rFonts w:ascii="Times New Roman" w:eastAsia="Calibri" w:hAnsi="Times New Roman" w:cs="Times New Roman"/>
          <w:sz w:val="24"/>
          <w:szCs w:val="24"/>
        </w:rPr>
      </w:pPr>
    </w:p>
    <w:p w:rsidR="00EE395F" w:rsidRPr="00641CDA" w:rsidRDefault="00EE395F" w:rsidP="00641CDA">
      <w:pPr>
        <w:autoSpaceDE w:val="0"/>
        <w:autoSpaceDN w:val="0"/>
        <w:adjustRightInd w:val="0"/>
        <w:spacing w:after="0" w:line="240" w:lineRule="auto"/>
        <w:jc w:val="both"/>
        <w:rPr>
          <w:rFonts w:ascii="Times New Roman" w:eastAsia="Calibri" w:hAnsi="Times New Roman" w:cs="Times New Roman"/>
          <w:bCs/>
          <w:color w:val="1D1B11"/>
          <w:sz w:val="24"/>
          <w:szCs w:val="24"/>
        </w:rPr>
      </w:pPr>
      <w:r w:rsidRPr="00641CDA">
        <w:rPr>
          <w:rFonts w:ascii="Times New Roman" w:eastAsia="Calibri" w:hAnsi="Times New Roman" w:cs="Times New Roman"/>
          <w:bCs/>
          <w:color w:val="1D1B11"/>
          <w:sz w:val="24"/>
          <w:szCs w:val="24"/>
        </w:rPr>
        <w:t xml:space="preserve">Desmita. 2009. </w:t>
      </w:r>
      <w:r w:rsidRPr="00641CDA">
        <w:rPr>
          <w:rFonts w:ascii="Times New Roman" w:eastAsia="Calibri" w:hAnsi="Times New Roman" w:cs="Times New Roman"/>
          <w:bCs/>
          <w:i/>
          <w:color w:val="1D1B11"/>
          <w:sz w:val="24"/>
          <w:szCs w:val="24"/>
        </w:rPr>
        <w:t xml:space="preserve">Psikologi Perkembangan Peserta Didik.. </w:t>
      </w:r>
      <w:r w:rsidRPr="00641CDA">
        <w:rPr>
          <w:rFonts w:ascii="Times New Roman" w:eastAsia="Calibri" w:hAnsi="Times New Roman" w:cs="Times New Roman"/>
          <w:bCs/>
          <w:color w:val="1D1B11"/>
          <w:sz w:val="24"/>
          <w:szCs w:val="24"/>
        </w:rPr>
        <w:t>Bandung; Rosdakarya,.</w:t>
      </w:r>
    </w:p>
    <w:p w:rsidR="00EE395F" w:rsidRPr="00641CDA" w:rsidRDefault="00EE395F" w:rsidP="00641CDA">
      <w:pPr>
        <w:autoSpaceDE w:val="0"/>
        <w:autoSpaceDN w:val="0"/>
        <w:adjustRightInd w:val="0"/>
        <w:spacing w:after="0" w:line="240" w:lineRule="auto"/>
        <w:jc w:val="both"/>
        <w:rPr>
          <w:rFonts w:ascii="Times New Roman" w:eastAsia="Calibri" w:hAnsi="Times New Roman" w:cs="Times New Roman"/>
          <w:sz w:val="24"/>
          <w:szCs w:val="24"/>
        </w:rPr>
      </w:pPr>
    </w:p>
    <w:p w:rsidR="00EE395F" w:rsidRPr="00641CDA" w:rsidRDefault="00EE395F" w:rsidP="00641CDA">
      <w:pPr>
        <w:autoSpaceDE w:val="0"/>
        <w:autoSpaceDN w:val="0"/>
        <w:adjustRightInd w:val="0"/>
        <w:spacing w:after="0" w:line="240" w:lineRule="auto"/>
        <w:jc w:val="both"/>
        <w:rPr>
          <w:rFonts w:ascii="Times New Roman" w:eastAsia="Calibri" w:hAnsi="Times New Roman" w:cs="Times New Roman"/>
          <w:bCs/>
          <w:color w:val="1D1B11"/>
          <w:sz w:val="24"/>
          <w:szCs w:val="24"/>
        </w:rPr>
      </w:pPr>
      <w:r w:rsidRPr="00641CDA">
        <w:rPr>
          <w:rFonts w:ascii="Times New Roman" w:eastAsia="Calibri" w:hAnsi="Times New Roman" w:cs="Times New Roman"/>
          <w:bCs/>
          <w:color w:val="1D1B11"/>
          <w:sz w:val="24"/>
          <w:szCs w:val="24"/>
        </w:rPr>
        <w:t>Faturoman. 2009. Pengantar Psikologi Sosial, Pustaka, Yogyakarta</w:t>
      </w:r>
    </w:p>
    <w:p w:rsidR="00EE395F" w:rsidRPr="00641CDA" w:rsidRDefault="00EE395F" w:rsidP="00641CDA">
      <w:pPr>
        <w:autoSpaceDE w:val="0"/>
        <w:autoSpaceDN w:val="0"/>
        <w:adjustRightInd w:val="0"/>
        <w:spacing w:after="0" w:line="240" w:lineRule="auto"/>
        <w:jc w:val="both"/>
        <w:rPr>
          <w:rFonts w:ascii="Times New Roman" w:eastAsia="Calibri" w:hAnsi="Times New Roman" w:cs="Times New Roman"/>
          <w:bCs/>
          <w:color w:val="1D1B11"/>
          <w:sz w:val="24"/>
          <w:szCs w:val="24"/>
        </w:rPr>
      </w:pPr>
    </w:p>
    <w:p w:rsidR="00EE395F" w:rsidRPr="00641CDA" w:rsidRDefault="00EE395F" w:rsidP="00641CDA">
      <w:pPr>
        <w:autoSpaceDE w:val="0"/>
        <w:autoSpaceDN w:val="0"/>
        <w:adjustRightInd w:val="0"/>
        <w:spacing w:after="0" w:line="240" w:lineRule="auto"/>
        <w:ind w:left="709" w:hanging="709"/>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lang w:val="en-US"/>
        </w:rPr>
        <w:t>Gibson</w:t>
      </w:r>
      <w:proofErr w:type="gramStart"/>
      <w:r w:rsidRPr="00641CDA">
        <w:rPr>
          <w:rFonts w:ascii="Times New Roman" w:eastAsia="Calibri" w:hAnsi="Times New Roman" w:cs="Times New Roman"/>
          <w:color w:val="1D1B11"/>
          <w:sz w:val="24"/>
          <w:szCs w:val="24"/>
          <w:lang w:val="en-US"/>
        </w:rPr>
        <w:t>,R.L</w:t>
      </w:r>
      <w:proofErr w:type="gramEnd"/>
      <w:r w:rsidRPr="00641CDA">
        <w:rPr>
          <w:rFonts w:ascii="Times New Roman" w:eastAsia="Calibri" w:hAnsi="Times New Roman" w:cs="Times New Roman"/>
          <w:color w:val="1D1B11"/>
          <w:sz w:val="24"/>
          <w:szCs w:val="24"/>
          <w:lang w:val="en-US"/>
        </w:rPr>
        <w:t xml:space="preserve">. dan M.H. Mitchell. 2011. </w:t>
      </w:r>
      <w:r w:rsidRPr="00641CDA">
        <w:rPr>
          <w:rFonts w:ascii="Times New Roman" w:eastAsia="Calibri" w:hAnsi="Times New Roman" w:cs="Times New Roman"/>
          <w:i/>
          <w:color w:val="1D1B11"/>
          <w:sz w:val="24"/>
          <w:szCs w:val="24"/>
          <w:lang w:val="en-US"/>
        </w:rPr>
        <w:t>BimbingandanKonseling.</w:t>
      </w:r>
      <w:r w:rsidRPr="00641CDA">
        <w:rPr>
          <w:rFonts w:ascii="Times New Roman" w:eastAsia="Calibri" w:hAnsi="Times New Roman" w:cs="Times New Roman"/>
          <w:color w:val="1D1B11"/>
          <w:sz w:val="24"/>
          <w:szCs w:val="24"/>
          <w:lang w:val="en-US"/>
        </w:rPr>
        <w:t xml:space="preserve">Yogyakarta: PustakaPelajar. </w:t>
      </w:r>
    </w:p>
    <w:p w:rsidR="00EE395F" w:rsidRPr="00641CDA" w:rsidRDefault="00EE395F" w:rsidP="00641CDA">
      <w:pPr>
        <w:autoSpaceDE w:val="0"/>
        <w:autoSpaceDN w:val="0"/>
        <w:adjustRightInd w:val="0"/>
        <w:spacing w:after="0" w:line="240" w:lineRule="auto"/>
        <w:jc w:val="both"/>
        <w:rPr>
          <w:rFonts w:ascii="Times New Roman" w:eastAsia="Calibri" w:hAnsi="Times New Roman" w:cs="Times New Roman"/>
          <w:bCs/>
          <w:color w:val="1D1B11"/>
          <w:sz w:val="24"/>
          <w:szCs w:val="24"/>
        </w:rPr>
      </w:pPr>
    </w:p>
    <w:p w:rsidR="00EE395F" w:rsidRPr="00641CDA" w:rsidRDefault="00EE395F" w:rsidP="00641CDA">
      <w:pPr>
        <w:tabs>
          <w:tab w:val="left" w:pos="900"/>
        </w:tabs>
        <w:spacing w:after="0" w:line="240" w:lineRule="auto"/>
        <w:ind w:left="709" w:hanging="709"/>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ab/>
      </w:r>
    </w:p>
    <w:p w:rsidR="00EE395F" w:rsidRPr="00641CDA" w:rsidRDefault="00EE395F" w:rsidP="00641CDA">
      <w:pPr>
        <w:autoSpaceDE w:val="0"/>
        <w:autoSpaceDN w:val="0"/>
        <w:adjustRightInd w:val="0"/>
        <w:spacing w:after="0" w:line="240" w:lineRule="auto"/>
        <w:ind w:left="709" w:hanging="709"/>
        <w:jc w:val="both"/>
        <w:rPr>
          <w:rFonts w:ascii="Times New Roman" w:eastAsia="Calibri" w:hAnsi="Times New Roman" w:cs="Times New Roman"/>
          <w:bCs/>
          <w:i/>
          <w:color w:val="1D1B11"/>
          <w:sz w:val="24"/>
          <w:szCs w:val="24"/>
        </w:rPr>
      </w:pPr>
      <w:r w:rsidRPr="00641CDA">
        <w:rPr>
          <w:rFonts w:ascii="Times New Roman" w:eastAsia="Calibri" w:hAnsi="Times New Roman" w:cs="Times New Roman"/>
          <w:bCs/>
          <w:color w:val="1D1B11"/>
          <w:sz w:val="24"/>
          <w:szCs w:val="24"/>
        </w:rPr>
        <w:t xml:space="preserve">Kurniati, E. 2006. </w:t>
      </w:r>
      <w:r w:rsidRPr="00641CDA">
        <w:rPr>
          <w:rFonts w:ascii="Times New Roman" w:eastAsia="Calibri" w:hAnsi="Times New Roman" w:cs="Times New Roman"/>
          <w:bCs/>
          <w:i/>
          <w:color w:val="1D1B11"/>
          <w:sz w:val="24"/>
          <w:szCs w:val="24"/>
        </w:rPr>
        <w:t>Program Bimbingan untuk Mengembangkan Keterampilan Sosial Anak melalui Permainan Tradisional.</w:t>
      </w:r>
    </w:p>
    <w:p w:rsidR="00EE395F" w:rsidRPr="00641CDA" w:rsidRDefault="00EE395F" w:rsidP="00641CDA">
      <w:pPr>
        <w:autoSpaceDE w:val="0"/>
        <w:autoSpaceDN w:val="0"/>
        <w:adjustRightInd w:val="0"/>
        <w:spacing w:after="0" w:line="240" w:lineRule="auto"/>
        <w:ind w:left="709" w:hanging="709"/>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1134" w:hanging="1134"/>
        <w:jc w:val="both"/>
        <w:rPr>
          <w:rFonts w:ascii="Times New Roman" w:eastAsia="Times New Roman" w:hAnsi="Times New Roman" w:cs="Times New Roman"/>
          <w:color w:val="1D1B11"/>
          <w:sz w:val="24"/>
          <w:szCs w:val="24"/>
        </w:rPr>
      </w:pPr>
      <w:r w:rsidRPr="00641CDA">
        <w:rPr>
          <w:rFonts w:ascii="Times New Roman" w:eastAsia="Times New Roman" w:hAnsi="Times New Roman" w:cs="Times New Roman"/>
          <w:color w:val="1D1B11"/>
          <w:sz w:val="24"/>
          <w:szCs w:val="24"/>
        </w:rPr>
        <w:t>Koentjaraningrat. 2009. Pen</w:t>
      </w:r>
      <w:r w:rsidRPr="00641CDA">
        <w:rPr>
          <w:rFonts w:ascii="Times New Roman" w:eastAsia="Times New Roman" w:hAnsi="Times New Roman" w:cs="Times New Roman"/>
          <w:i/>
          <w:color w:val="1D1B11"/>
          <w:sz w:val="24"/>
          <w:szCs w:val="24"/>
        </w:rPr>
        <w:t>gantar Ilmu Antropologi</w:t>
      </w:r>
      <w:r w:rsidRPr="00641CDA">
        <w:rPr>
          <w:rFonts w:ascii="Times New Roman" w:eastAsia="Times New Roman" w:hAnsi="Times New Roman" w:cs="Times New Roman"/>
          <w:color w:val="1D1B11"/>
          <w:sz w:val="24"/>
          <w:szCs w:val="24"/>
        </w:rPr>
        <w:t>. Jakarta: Rineka Cipta</w:t>
      </w:r>
    </w:p>
    <w:p w:rsidR="00EE395F" w:rsidRPr="00641CDA" w:rsidRDefault="00EE395F" w:rsidP="00641CDA">
      <w:pPr>
        <w:spacing w:after="0" w:line="240" w:lineRule="auto"/>
        <w:ind w:left="1134" w:hanging="1134"/>
        <w:jc w:val="both"/>
        <w:rPr>
          <w:rFonts w:ascii="Times New Roman" w:eastAsia="Times New Roman" w:hAnsi="Times New Roman" w:cs="Times New Roman"/>
          <w:color w:val="1D1B11"/>
          <w:sz w:val="24"/>
          <w:szCs w:val="24"/>
        </w:rPr>
      </w:pPr>
    </w:p>
    <w:p w:rsidR="00EE395F" w:rsidRPr="00641CDA" w:rsidRDefault="00EE395F" w:rsidP="00641CDA">
      <w:pPr>
        <w:spacing w:after="0" w:line="240" w:lineRule="auto"/>
        <w:ind w:left="1134" w:hanging="1134"/>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 xml:space="preserve">Mulyana, D. dan J. Rakhmat. 2010. </w:t>
      </w:r>
      <w:r w:rsidRPr="00641CDA">
        <w:rPr>
          <w:rFonts w:ascii="Times New Roman" w:eastAsia="Calibri" w:hAnsi="Times New Roman" w:cs="Times New Roman"/>
          <w:i/>
          <w:color w:val="1D1B11"/>
          <w:sz w:val="24"/>
          <w:szCs w:val="24"/>
        </w:rPr>
        <w:t xml:space="preserve">Komunikasi Antarbudaya: Panduan  Berkomunikasi dengan Orang-Orang Berbeda Budaya. </w:t>
      </w:r>
      <w:r w:rsidRPr="00641CDA">
        <w:rPr>
          <w:rFonts w:ascii="Times New Roman" w:eastAsia="Calibri" w:hAnsi="Times New Roman" w:cs="Times New Roman"/>
          <w:color w:val="1D1B11"/>
          <w:sz w:val="24"/>
          <w:szCs w:val="24"/>
        </w:rPr>
        <w:t xml:space="preserve">Bandung: Rosdakarya. </w:t>
      </w: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 xml:space="preserve">Prayitno &amp; Amti, E.  2004. </w:t>
      </w:r>
      <w:r w:rsidRPr="00641CDA">
        <w:rPr>
          <w:rFonts w:ascii="Times New Roman" w:eastAsia="Calibri" w:hAnsi="Times New Roman" w:cs="Times New Roman"/>
          <w:i/>
          <w:color w:val="1D1B11"/>
          <w:sz w:val="24"/>
          <w:szCs w:val="24"/>
        </w:rPr>
        <w:t xml:space="preserve">Dasar-Dasar Bimbingan dan Konseling. </w:t>
      </w:r>
      <w:r w:rsidRPr="00641CDA">
        <w:rPr>
          <w:rFonts w:ascii="Times New Roman" w:eastAsia="Calibri" w:hAnsi="Times New Roman" w:cs="Times New Roman"/>
          <w:color w:val="1D1B11"/>
          <w:sz w:val="24"/>
          <w:szCs w:val="24"/>
        </w:rPr>
        <w:t>Jakarta: Rineka Cipta.</w:t>
      </w: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Prayitno. 2004.</w:t>
      </w:r>
      <w:r w:rsidRPr="00641CDA">
        <w:rPr>
          <w:rFonts w:ascii="Times New Roman" w:eastAsia="Calibri" w:hAnsi="Times New Roman" w:cs="Times New Roman"/>
          <w:i/>
          <w:color w:val="1D1B11"/>
          <w:sz w:val="24"/>
          <w:szCs w:val="24"/>
        </w:rPr>
        <w:t>Layanan Bimbingan dan Konseling Kelompok</w:t>
      </w:r>
      <w:r w:rsidRPr="00641CDA">
        <w:rPr>
          <w:rFonts w:ascii="Times New Roman" w:eastAsia="Calibri" w:hAnsi="Times New Roman" w:cs="Times New Roman"/>
          <w:color w:val="1D1B11"/>
          <w:sz w:val="24"/>
          <w:szCs w:val="24"/>
        </w:rPr>
        <w:t xml:space="preserve">. (L6 &amp; L 7). Padang: Jurusan Bimbingan dan Konseling FIP UNP Romlah. 2006. </w:t>
      </w:r>
      <w:r w:rsidRPr="00641CDA">
        <w:rPr>
          <w:rFonts w:ascii="Times New Roman" w:eastAsia="Calibri" w:hAnsi="Times New Roman" w:cs="Times New Roman"/>
          <w:i/>
          <w:color w:val="1D1B11"/>
          <w:sz w:val="24"/>
          <w:szCs w:val="24"/>
        </w:rPr>
        <w:t>Teori dan Praktik Bimbingan Kelompok. Universitas</w:t>
      </w:r>
      <w:r w:rsidRPr="00641CDA">
        <w:rPr>
          <w:rFonts w:ascii="Times New Roman" w:eastAsia="Calibri" w:hAnsi="Times New Roman" w:cs="Times New Roman"/>
          <w:color w:val="1D1B11"/>
          <w:sz w:val="24"/>
          <w:szCs w:val="24"/>
        </w:rPr>
        <w:t xml:space="preserve"> Negeri Malang</w:t>
      </w: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709" w:hanging="709"/>
        <w:jc w:val="both"/>
        <w:rPr>
          <w:rFonts w:ascii="Times New Roman" w:eastAsia="Times New Roman" w:hAnsi="Times New Roman" w:cs="Times New Roman"/>
          <w:color w:val="1D1B11"/>
          <w:sz w:val="24"/>
          <w:szCs w:val="24"/>
        </w:rPr>
      </w:pPr>
      <w:r w:rsidRPr="00641CDA">
        <w:rPr>
          <w:rFonts w:ascii="Times New Roman" w:eastAsia="Times New Roman" w:hAnsi="Times New Roman" w:cs="Times New Roman"/>
          <w:color w:val="1D1B11"/>
          <w:sz w:val="24"/>
          <w:szCs w:val="24"/>
        </w:rPr>
        <w:t xml:space="preserve">---------. 2012. </w:t>
      </w:r>
      <w:r w:rsidRPr="00641CDA">
        <w:rPr>
          <w:rFonts w:ascii="Times New Roman" w:eastAsia="Times New Roman" w:hAnsi="Times New Roman" w:cs="Times New Roman"/>
          <w:i/>
          <w:iCs/>
          <w:color w:val="1D1B11"/>
          <w:sz w:val="24"/>
          <w:szCs w:val="24"/>
        </w:rPr>
        <w:t xml:space="preserve">Jenis Layanan dan Kegiatan Pendukung Konseling. </w:t>
      </w:r>
      <w:r w:rsidRPr="00641CDA">
        <w:rPr>
          <w:rFonts w:ascii="Times New Roman" w:eastAsia="Times New Roman" w:hAnsi="Times New Roman" w:cs="Times New Roman"/>
          <w:color w:val="1D1B11"/>
          <w:sz w:val="24"/>
          <w:szCs w:val="24"/>
        </w:rPr>
        <w:t>Padang: Program Pendidikan Profesi Konselor Jurusan Bimbingan dan Konseling FIP UNP.</w:t>
      </w:r>
    </w:p>
    <w:p w:rsidR="00EE395F" w:rsidRPr="00641CDA" w:rsidRDefault="00EE395F" w:rsidP="00641CDA">
      <w:pPr>
        <w:spacing w:after="0" w:line="240" w:lineRule="auto"/>
        <w:jc w:val="both"/>
        <w:rPr>
          <w:rFonts w:ascii="Times New Roman" w:eastAsia="Times New Roman" w:hAnsi="Times New Roman" w:cs="Times New Roman"/>
          <w:color w:val="1D1B11"/>
          <w:sz w:val="24"/>
          <w:szCs w:val="24"/>
        </w:rPr>
      </w:pPr>
    </w:p>
    <w:p w:rsidR="00EE395F" w:rsidRPr="00641CDA" w:rsidRDefault="00EE395F" w:rsidP="00641CDA">
      <w:pPr>
        <w:spacing w:after="0" w:line="240" w:lineRule="auto"/>
        <w:ind w:left="709" w:hanging="709"/>
        <w:jc w:val="both"/>
        <w:rPr>
          <w:rFonts w:ascii="Times New Roman" w:eastAsia="Times New Roman" w:hAnsi="Times New Roman" w:cs="Times New Roman"/>
          <w:color w:val="1D1B11"/>
          <w:sz w:val="24"/>
          <w:szCs w:val="24"/>
        </w:rPr>
      </w:pPr>
      <w:r w:rsidRPr="00641CDA">
        <w:rPr>
          <w:rFonts w:ascii="Times New Roman" w:eastAsia="Times New Roman" w:hAnsi="Times New Roman" w:cs="Times New Roman"/>
          <w:color w:val="1D1B11"/>
          <w:sz w:val="24"/>
          <w:szCs w:val="24"/>
        </w:rPr>
        <w:t xml:space="preserve">Sears, David O, Freedman J.L Peplau </w:t>
      </w:r>
      <w:r w:rsidRPr="00641CDA">
        <w:rPr>
          <w:rFonts w:ascii="Times New Roman" w:eastAsia="Times New Roman" w:hAnsi="Times New Roman" w:cs="Times New Roman"/>
          <w:i/>
          <w:color w:val="1D1B11"/>
          <w:sz w:val="24"/>
          <w:szCs w:val="24"/>
        </w:rPr>
        <w:t>Psikologi Sosial</w:t>
      </w:r>
      <w:r w:rsidRPr="00641CDA">
        <w:rPr>
          <w:rFonts w:ascii="Times New Roman" w:eastAsia="Times New Roman" w:hAnsi="Times New Roman" w:cs="Times New Roman"/>
          <w:color w:val="1D1B11"/>
          <w:sz w:val="24"/>
          <w:szCs w:val="24"/>
        </w:rPr>
        <w:t>, Alih Bahasa. Erlangga Jakarta</w:t>
      </w:r>
    </w:p>
    <w:p w:rsidR="00EE395F" w:rsidRPr="00641CDA" w:rsidRDefault="00EE395F" w:rsidP="00641CDA">
      <w:pPr>
        <w:spacing w:after="0" w:line="240" w:lineRule="auto"/>
        <w:ind w:left="709" w:hanging="709"/>
        <w:jc w:val="both"/>
        <w:rPr>
          <w:rFonts w:ascii="Times New Roman" w:eastAsia="Times New Roman" w:hAnsi="Times New Roman" w:cs="Times New Roman"/>
          <w:color w:val="1D1B11"/>
          <w:sz w:val="24"/>
          <w:szCs w:val="24"/>
        </w:rPr>
      </w:pPr>
    </w:p>
    <w:p w:rsidR="00EE395F" w:rsidRPr="00641CDA" w:rsidRDefault="00EE395F" w:rsidP="00641CDA">
      <w:pPr>
        <w:spacing w:after="0" w:line="240" w:lineRule="auto"/>
        <w:ind w:left="1134" w:hanging="1134"/>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 xml:space="preserve">Sugiyono, 2011. </w:t>
      </w:r>
      <w:r w:rsidRPr="00641CDA">
        <w:rPr>
          <w:rFonts w:ascii="Times New Roman" w:eastAsia="Calibri" w:hAnsi="Times New Roman" w:cs="Times New Roman"/>
          <w:i/>
          <w:color w:val="1D1B11"/>
          <w:sz w:val="24"/>
          <w:szCs w:val="24"/>
        </w:rPr>
        <w:t xml:space="preserve">Statistika Untuk Penelitian. </w:t>
      </w:r>
      <w:r w:rsidRPr="00641CDA">
        <w:rPr>
          <w:rFonts w:ascii="Times New Roman" w:eastAsia="Calibri" w:hAnsi="Times New Roman" w:cs="Times New Roman"/>
          <w:color w:val="1D1B11"/>
          <w:sz w:val="24"/>
          <w:szCs w:val="24"/>
        </w:rPr>
        <w:t xml:space="preserve">Bandung: Alfabeta. </w:t>
      </w: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 xml:space="preserve">-----------, 2011. </w:t>
      </w:r>
      <w:r w:rsidRPr="00641CDA">
        <w:rPr>
          <w:rFonts w:ascii="Times New Roman" w:eastAsia="Calibri" w:hAnsi="Times New Roman" w:cs="Times New Roman"/>
          <w:i/>
          <w:color w:val="1D1B11"/>
          <w:sz w:val="24"/>
          <w:szCs w:val="24"/>
        </w:rPr>
        <w:t xml:space="preserve">Metode Penelitian Kombinasi (Mixed Method). </w:t>
      </w:r>
      <w:r w:rsidRPr="00641CDA">
        <w:rPr>
          <w:rFonts w:ascii="Times New Roman" w:eastAsia="Calibri" w:hAnsi="Times New Roman" w:cs="Times New Roman"/>
          <w:color w:val="1D1B11"/>
          <w:sz w:val="24"/>
          <w:szCs w:val="24"/>
        </w:rPr>
        <w:t>Bandung: Alfabeta.</w:t>
      </w:r>
    </w:p>
    <w:p w:rsidR="00EE395F" w:rsidRPr="00641CDA" w:rsidRDefault="00EE395F" w:rsidP="00641CDA">
      <w:pPr>
        <w:spacing w:after="0" w:line="240" w:lineRule="auto"/>
        <w:ind w:left="709" w:hanging="709"/>
        <w:jc w:val="both"/>
        <w:rPr>
          <w:rFonts w:ascii="Times New Roman" w:eastAsia="Calibri" w:hAnsi="Times New Roman" w:cs="Times New Roman"/>
          <w:i/>
          <w:color w:val="1D1B11"/>
          <w:sz w:val="24"/>
          <w:szCs w:val="24"/>
        </w:rPr>
      </w:pPr>
    </w:p>
    <w:p w:rsidR="00EE395F" w:rsidRPr="00641CDA" w:rsidRDefault="00EE395F" w:rsidP="00641CDA">
      <w:pPr>
        <w:spacing w:after="0" w:line="240" w:lineRule="auto"/>
        <w:ind w:left="1134" w:hanging="1134"/>
        <w:jc w:val="both"/>
        <w:rPr>
          <w:rFonts w:ascii="Times New Roman" w:eastAsia="Calibri" w:hAnsi="Times New Roman" w:cs="Times New Roman"/>
          <w:color w:val="1D1B11"/>
          <w:sz w:val="24"/>
          <w:szCs w:val="24"/>
        </w:rPr>
      </w:pPr>
      <w:r w:rsidRPr="00641CDA">
        <w:rPr>
          <w:rFonts w:ascii="Times New Roman" w:eastAsia="Calibri" w:hAnsi="Times New Roman" w:cs="Times New Roman"/>
          <w:i/>
          <w:color w:val="1D1B11"/>
          <w:sz w:val="24"/>
          <w:szCs w:val="24"/>
        </w:rPr>
        <w:t xml:space="preserve">-----------, </w:t>
      </w:r>
      <w:r w:rsidRPr="00641CDA">
        <w:rPr>
          <w:rFonts w:ascii="Times New Roman" w:eastAsia="Calibri" w:hAnsi="Times New Roman" w:cs="Times New Roman"/>
          <w:color w:val="1D1B11"/>
          <w:sz w:val="24"/>
          <w:szCs w:val="24"/>
        </w:rPr>
        <w:t xml:space="preserve">2011. </w:t>
      </w:r>
      <w:r w:rsidRPr="00641CDA">
        <w:rPr>
          <w:rFonts w:ascii="Times New Roman" w:eastAsia="Calibri" w:hAnsi="Times New Roman" w:cs="Times New Roman"/>
          <w:i/>
          <w:color w:val="1D1B11"/>
          <w:sz w:val="24"/>
          <w:szCs w:val="24"/>
        </w:rPr>
        <w:t>Metode Penelitian Pendidikan</w:t>
      </w:r>
      <w:r w:rsidRPr="00641CDA">
        <w:rPr>
          <w:rFonts w:ascii="Times New Roman" w:eastAsia="Calibri" w:hAnsi="Times New Roman" w:cs="Times New Roman"/>
          <w:color w:val="1D1B11"/>
          <w:sz w:val="24"/>
          <w:szCs w:val="24"/>
        </w:rPr>
        <w:t>. Bandung: Alfabeta.</w:t>
      </w:r>
    </w:p>
    <w:p w:rsidR="00EE395F" w:rsidRPr="00641CDA" w:rsidRDefault="00EE395F" w:rsidP="00641CDA">
      <w:pPr>
        <w:spacing w:after="0" w:line="240" w:lineRule="auto"/>
        <w:ind w:left="1134" w:hanging="1134"/>
        <w:jc w:val="both"/>
        <w:rPr>
          <w:rFonts w:ascii="Times New Roman" w:eastAsia="Calibri" w:hAnsi="Times New Roman" w:cs="Times New Roman"/>
          <w:i/>
          <w:color w:val="1D1B11"/>
          <w:sz w:val="24"/>
          <w:szCs w:val="24"/>
        </w:rPr>
      </w:pP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 xml:space="preserve">Sukardi, D.K. 2008. </w:t>
      </w:r>
      <w:r w:rsidRPr="00641CDA">
        <w:rPr>
          <w:rFonts w:ascii="Times New Roman" w:eastAsia="Calibri" w:hAnsi="Times New Roman" w:cs="Times New Roman"/>
          <w:i/>
          <w:color w:val="1D1B11"/>
          <w:sz w:val="24"/>
          <w:szCs w:val="24"/>
        </w:rPr>
        <w:t xml:space="preserve">Pengantar Pelaksanaan Program Bimbingan dan Konseling di Sekolah. </w:t>
      </w:r>
      <w:r w:rsidRPr="00641CDA">
        <w:rPr>
          <w:rFonts w:ascii="Times New Roman" w:eastAsia="Calibri" w:hAnsi="Times New Roman" w:cs="Times New Roman"/>
          <w:color w:val="1D1B11"/>
          <w:sz w:val="24"/>
          <w:szCs w:val="24"/>
        </w:rPr>
        <w:t xml:space="preserve">Jakarta: Rineka Cipta. </w:t>
      </w: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1134" w:hanging="1134"/>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 xml:space="preserve">Samsudi. 2009. </w:t>
      </w:r>
      <w:r w:rsidRPr="00641CDA">
        <w:rPr>
          <w:rFonts w:ascii="Times New Roman" w:eastAsia="Calibri" w:hAnsi="Times New Roman" w:cs="Times New Roman"/>
          <w:i/>
          <w:color w:val="1D1B11"/>
          <w:sz w:val="24"/>
          <w:szCs w:val="24"/>
        </w:rPr>
        <w:t xml:space="preserve">Desain Penelitian Pendidikan. </w:t>
      </w:r>
      <w:r w:rsidRPr="00641CDA">
        <w:rPr>
          <w:rFonts w:ascii="Times New Roman" w:eastAsia="Calibri" w:hAnsi="Times New Roman" w:cs="Times New Roman"/>
          <w:color w:val="1D1B11"/>
          <w:sz w:val="24"/>
          <w:szCs w:val="24"/>
        </w:rPr>
        <w:t>Semarang: UNNES Press</w:t>
      </w:r>
    </w:p>
    <w:p w:rsidR="00EE395F" w:rsidRPr="00641CDA" w:rsidRDefault="00EE395F" w:rsidP="00641CDA">
      <w:pPr>
        <w:spacing w:after="0" w:line="240" w:lineRule="auto"/>
        <w:ind w:left="1134" w:hanging="1134"/>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 xml:space="preserve">Sukmadinata, N. S. 2007. </w:t>
      </w:r>
      <w:r w:rsidRPr="00641CDA">
        <w:rPr>
          <w:rFonts w:ascii="Times New Roman" w:eastAsia="Calibri" w:hAnsi="Times New Roman" w:cs="Times New Roman"/>
          <w:i/>
          <w:color w:val="1D1B11"/>
          <w:sz w:val="24"/>
          <w:szCs w:val="24"/>
        </w:rPr>
        <w:t xml:space="preserve">Bimbingan dan Konseling dalam Praktik Mengembangkan Potensi dan Kepribadian Siswa. </w:t>
      </w:r>
      <w:r w:rsidRPr="00641CDA">
        <w:rPr>
          <w:rFonts w:ascii="Times New Roman" w:eastAsia="Calibri" w:hAnsi="Times New Roman" w:cs="Times New Roman"/>
          <w:color w:val="1D1B11"/>
          <w:sz w:val="24"/>
          <w:szCs w:val="24"/>
        </w:rPr>
        <w:t>Bandung: Maestro.</w:t>
      </w:r>
    </w:p>
    <w:p w:rsidR="00EE395F" w:rsidRPr="00641CDA" w:rsidRDefault="00EE395F" w:rsidP="00641CDA">
      <w:pPr>
        <w:spacing w:after="0" w:line="240" w:lineRule="auto"/>
        <w:jc w:val="both"/>
        <w:rPr>
          <w:rFonts w:ascii="Times New Roman" w:eastAsia="Calibri" w:hAnsi="Times New Roman" w:cs="Times New Roman"/>
          <w:i/>
          <w:color w:val="1D1B11"/>
          <w:sz w:val="24"/>
          <w:szCs w:val="24"/>
        </w:rPr>
      </w:pPr>
    </w:p>
    <w:p w:rsidR="00EE395F" w:rsidRPr="00641CDA" w:rsidRDefault="00EE395F" w:rsidP="00641CDA">
      <w:pPr>
        <w:autoSpaceDE w:val="0"/>
        <w:autoSpaceDN w:val="0"/>
        <w:adjustRightInd w:val="0"/>
        <w:spacing w:after="0" w:line="240" w:lineRule="auto"/>
        <w:jc w:val="both"/>
        <w:rPr>
          <w:rFonts w:ascii="Times New Roman" w:eastAsia="Calibri" w:hAnsi="Times New Roman" w:cs="Times New Roman"/>
          <w:sz w:val="24"/>
          <w:szCs w:val="24"/>
        </w:rPr>
      </w:pPr>
      <w:r w:rsidRPr="00641CDA">
        <w:rPr>
          <w:rFonts w:ascii="Times New Roman" w:eastAsia="Calibri" w:hAnsi="Times New Roman" w:cs="Times New Roman"/>
          <w:sz w:val="24"/>
          <w:szCs w:val="24"/>
        </w:rPr>
        <w:t xml:space="preserve">Taylor dan Sears, 2009. </w:t>
      </w:r>
      <w:r w:rsidRPr="00641CDA">
        <w:rPr>
          <w:rFonts w:ascii="Times New Roman" w:eastAsia="Calibri" w:hAnsi="Times New Roman" w:cs="Times New Roman"/>
          <w:i/>
          <w:sz w:val="24"/>
          <w:szCs w:val="24"/>
        </w:rPr>
        <w:t xml:space="preserve">Psikologi Sosial. </w:t>
      </w:r>
      <w:r w:rsidRPr="00641CDA">
        <w:rPr>
          <w:rFonts w:ascii="Times New Roman" w:eastAsia="Calibri" w:hAnsi="Times New Roman" w:cs="Times New Roman"/>
          <w:sz w:val="24"/>
          <w:szCs w:val="24"/>
        </w:rPr>
        <w:t>Jakarta: Kencana</w:t>
      </w:r>
    </w:p>
    <w:p w:rsidR="00EE395F" w:rsidRPr="00641CDA" w:rsidRDefault="00EE395F" w:rsidP="00641CDA">
      <w:pPr>
        <w:spacing w:after="0" w:line="240" w:lineRule="auto"/>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lastRenderedPageBreak/>
        <w:t xml:space="preserve">Wibowo, M.E, 2005. </w:t>
      </w:r>
      <w:r w:rsidRPr="00641CDA">
        <w:rPr>
          <w:rFonts w:ascii="Times New Roman" w:eastAsia="Calibri" w:hAnsi="Times New Roman" w:cs="Times New Roman"/>
          <w:i/>
          <w:color w:val="1D1B11"/>
          <w:sz w:val="24"/>
          <w:szCs w:val="24"/>
        </w:rPr>
        <w:t xml:space="preserve">Konseling Perkembangan Paradigma Baru dan Relevansinya di Indonesia. </w:t>
      </w:r>
      <w:r w:rsidRPr="00641CDA">
        <w:rPr>
          <w:rFonts w:ascii="Times New Roman" w:eastAsia="Calibri" w:hAnsi="Times New Roman" w:cs="Times New Roman"/>
          <w:color w:val="1D1B11"/>
          <w:sz w:val="24"/>
          <w:szCs w:val="24"/>
        </w:rPr>
        <w:t>Semarang: UNNES PRESS</w:t>
      </w: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r w:rsidRPr="00641CDA">
        <w:rPr>
          <w:rFonts w:ascii="Times New Roman" w:eastAsia="Calibri" w:hAnsi="Times New Roman" w:cs="Times New Roman"/>
          <w:color w:val="1D1B11"/>
          <w:sz w:val="24"/>
          <w:szCs w:val="24"/>
        </w:rPr>
        <w:t xml:space="preserve">-------------------, 2005. </w:t>
      </w:r>
      <w:r w:rsidRPr="00641CDA">
        <w:rPr>
          <w:rFonts w:ascii="Times New Roman" w:eastAsia="Calibri" w:hAnsi="Times New Roman" w:cs="Times New Roman"/>
          <w:i/>
          <w:color w:val="1D1B11"/>
          <w:sz w:val="24"/>
          <w:szCs w:val="24"/>
        </w:rPr>
        <w:t>Konseling Kelompok Perkembangan.</w:t>
      </w:r>
      <w:r w:rsidRPr="00641CDA">
        <w:rPr>
          <w:rFonts w:ascii="Times New Roman" w:eastAsia="Calibri" w:hAnsi="Times New Roman" w:cs="Times New Roman"/>
          <w:color w:val="1D1B11"/>
          <w:sz w:val="24"/>
          <w:szCs w:val="24"/>
        </w:rPr>
        <w:t xml:space="preserve"> Semarang: UNNES PRESS.</w:t>
      </w: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rPr>
      </w:pPr>
    </w:p>
    <w:p w:rsidR="00EE395F" w:rsidRPr="00641CDA" w:rsidRDefault="00EE395F" w:rsidP="00641CDA">
      <w:pPr>
        <w:spacing w:after="0" w:line="240" w:lineRule="auto"/>
        <w:ind w:left="709" w:hanging="709"/>
        <w:jc w:val="both"/>
        <w:rPr>
          <w:rFonts w:ascii="Times New Roman" w:eastAsia="Times New Roman" w:hAnsi="Times New Roman" w:cs="Times New Roman"/>
          <w:color w:val="1D1B11"/>
          <w:sz w:val="24"/>
          <w:szCs w:val="24"/>
        </w:rPr>
      </w:pPr>
      <w:r w:rsidRPr="00641CDA">
        <w:rPr>
          <w:rFonts w:ascii="Times New Roman" w:eastAsia="Times New Roman" w:hAnsi="Times New Roman" w:cs="Times New Roman"/>
          <w:color w:val="1D1B11"/>
          <w:sz w:val="24"/>
          <w:szCs w:val="24"/>
        </w:rPr>
        <w:t xml:space="preserve">Winkel, W.S.&amp; Hastuti,Sri, 2010. </w:t>
      </w:r>
      <w:r w:rsidRPr="00641CDA">
        <w:rPr>
          <w:rFonts w:ascii="Times New Roman" w:eastAsia="Times New Roman" w:hAnsi="Times New Roman" w:cs="Times New Roman"/>
          <w:i/>
          <w:iCs/>
          <w:color w:val="1D1B11"/>
          <w:sz w:val="24"/>
          <w:szCs w:val="24"/>
        </w:rPr>
        <w:t xml:space="preserve">Bimbingan dan Konseling di Institusi Pendidikan. </w:t>
      </w:r>
      <w:r w:rsidRPr="00641CDA">
        <w:rPr>
          <w:rFonts w:ascii="Times New Roman" w:eastAsia="Times New Roman" w:hAnsi="Times New Roman" w:cs="Times New Roman"/>
          <w:color w:val="1D1B11"/>
          <w:sz w:val="24"/>
          <w:szCs w:val="24"/>
        </w:rPr>
        <w:t>Jakarta: Gramedia</w:t>
      </w:r>
    </w:p>
    <w:p w:rsidR="00EE395F" w:rsidRPr="00641CDA" w:rsidRDefault="00EE395F" w:rsidP="00641CDA">
      <w:pPr>
        <w:spacing w:after="0" w:line="240" w:lineRule="auto"/>
        <w:ind w:left="709" w:hanging="709"/>
        <w:jc w:val="both"/>
        <w:rPr>
          <w:rFonts w:ascii="Times New Roman" w:eastAsia="Times New Roman" w:hAnsi="Times New Roman" w:cs="Times New Roman"/>
          <w:color w:val="1D1B11"/>
          <w:sz w:val="24"/>
          <w:szCs w:val="24"/>
        </w:rPr>
      </w:pPr>
    </w:p>
    <w:p w:rsidR="00EE395F" w:rsidRPr="00641CDA" w:rsidRDefault="00EE395F" w:rsidP="00641CDA">
      <w:pPr>
        <w:spacing w:after="0" w:line="240" w:lineRule="auto"/>
        <w:ind w:left="709" w:hanging="709"/>
        <w:jc w:val="both"/>
        <w:rPr>
          <w:rFonts w:ascii="Times New Roman" w:eastAsia="Calibri" w:hAnsi="Times New Roman" w:cs="Times New Roman"/>
          <w:sz w:val="24"/>
          <w:szCs w:val="24"/>
        </w:rPr>
      </w:pPr>
      <w:r w:rsidRPr="00641CDA">
        <w:rPr>
          <w:rFonts w:ascii="Times New Roman" w:eastAsia="Times New Roman" w:hAnsi="Times New Roman" w:cs="Times New Roman"/>
          <w:color w:val="1D1B11"/>
          <w:sz w:val="24"/>
          <w:szCs w:val="24"/>
        </w:rPr>
        <w:t>--------------,2004.</w:t>
      </w:r>
      <w:r w:rsidRPr="00641CDA">
        <w:rPr>
          <w:rFonts w:ascii="Times New Roman" w:eastAsia="Calibri" w:hAnsi="Times New Roman" w:cs="Times New Roman"/>
          <w:i/>
          <w:iCs/>
          <w:sz w:val="24"/>
          <w:szCs w:val="24"/>
          <w:lang w:val="sv-SE"/>
        </w:rPr>
        <w:t xml:space="preserve"> Bimbingan Dan Konseling Di Institusi Pendidikan</w:t>
      </w:r>
      <w:r w:rsidRPr="00641CDA">
        <w:rPr>
          <w:rFonts w:ascii="Times New Roman" w:eastAsia="Calibri" w:hAnsi="Times New Roman" w:cs="Times New Roman"/>
          <w:sz w:val="24"/>
          <w:szCs w:val="24"/>
          <w:lang w:val="sv-SE"/>
        </w:rPr>
        <w:t>. Yogyakarta: Media Abadi.</w:t>
      </w:r>
    </w:p>
    <w:p w:rsidR="00EE395F" w:rsidRPr="00641CDA" w:rsidRDefault="00EE395F" w:rsidP="00641CDA">
      <w:pPr>
        <w:spacing w:after="0" w:line="240" w:lineRule="auto"/>
        <w:ind w:left="709" w:hanging="709"/>
        <w:jc w:val="both"/>
        <w:rPr>
          <w:rFonts w:ascii="Times New Roman" w:eastAsia="Calibri" w:hAnsi="Times New Roman" w:cs="Times New Roman"/>
          <w:sz w:val="24"/>
          <w:szCs w:val="24"/>
        </w:rPr>
      </w:pPr>
    </w:p>
    <w:p w:rsidR="00EE395F" w:rsidRPr="00641CDA" w:rsidRDefault="00EE395F" w:rsidP="00641CDA">
      <w:pPr>
        <w:spacing w:after="0" w:line="240" w:lineRule="auto"/>
        <w:ind w:left="709" w:hanging="709"/>
        <w:jc w:val="both"/>
        <w:rPr>
          <w:rFonts w:ascii="Times New Roman" w:eastAsia="Calibri" w:hAnsi="Times New Roman" w:cs="Times New Roman"/>
          <w:color w:val="1D1B11"/>
          <w:sz w:val="24"/>
          <w:szCs w:val="24"/>
          <w:lang w:val="en-US"/>
        </w:rPr>
      </w:pPr>
      <w:r w:rsidRPr="00641CDA">
        <w:rPr>
          <w:rFonts w:ascii="Times New Roman" w:eastAsia="Times New Roman" w:hAnsi="Times New Roman" w:cs="Times New Roman"/>
          <w:color w:val="1D1B11"/>
          <w:sz w:val="24"/>
          <w:szCs w:val="24"/>
        </w:rPr>
        <w:t xml:space="preserve">Yusuf. L.N. 2009. </w:t>
      </w:r>
      <w:r w:rsidRPr="00641CDA">
        <w:rPr>
          <w:rFonts w:ascii="Times New Roman" w:eastAsia="Times New Roman" w:hAnsi="Times New Roman" w:cs="Times New Roman"/>
          <w:i/>
          <w:color w:val="1D1B11"/>
          <w:sz w:val="24"/>
          <w:szCs w:val="24"/>
        </w:rPr>
        <w:t>Psikologi Perkembangan Anak &amp; Remaja</w:t>
      </w:r>
      <w:r w:rsidRPr="00641CDA">
        <w:rPr>
          <w:rFonts w:ascii="Times New Roman" w:eastAsia="Times New Roman" w:hAnsi="Times New Roman" w:cs="Times New Roman"/>
          <w:color w:val="1D1B11"/>
          <w:sz w:val="24"/>
          <w:szCs w:val="24"/>
        </w:rPr>
        <w:t xml:space="preserve">. </w:t>
      </w:r>
      <w:r w:rsidRPr="00641CDA">
        <w:rPr>
          <w:rFonts w:ascii="Times New Roman" w:eastAsia="Calibri" w:hAnsi="Times New Roman" w:cs="Times New Roman"/>
          <w:color w:val="1D1B11"/>
          <w:sz w:val="24"/>
          <w:szCs w:val="24"/>
        </w:rPr>
        <w:t xml:space="preserve">Bandung: Rosdakarya. </w:t>
      </w:r>
    </w:p>
    <w:p w:rsidR="00EE395F" w:rsidRPr="00641CDA" w:rsidRDefault="00EE395F" w:rsidP="00641CDA">
      <w:pPr>
        <w:spacing w:after="0" w:line="240" w:lineRule="auto"/>
        <w:jc w:val="both"/>
        <w:rPr>
          <w:rFonts w:ascii="Times New Roman" w:hAnsi="Times New Roman" w:cs="Times New Roman"/>
          <w:b/>
          <w:sz w:val="24"/>
          <w:szCs w:val="24"/>
        </w:rPr>
      </w:pPr>
    </w:p>
    <w:p w:rsidR="00EE395F" w:rsidRPr="00641CDA" w:rsidRDefault="00EE395F" w:rsidP="00641CDA">
      <w:pPr>
        <w:spacing w:after="0" w:line="240" w:lineRule="auto"/>
        <w:rPr>
          <w:rFonts w:ascii="Times New Roman" w:hAnsi="Times New Roman" w:cs="Times New Roman"/>
          <w:sz w:val="24"/>
          <w:szCs w:val="24"/>
        </w:rPr>
      </w:pPr>
    </w:p>
    <w:p w:rsidR="007875E2" w:rsidRPr="00641CDA" w:rsidRDefault="007875E2" w:rsidP="00641CDA">
      <w:pPr>
        <w:spacing w:after="0" w:line="240" w:lineRule="auto"/>
        <w:rPr>
          <w:rFonts w:ascii="Times New Roman" w:hAnsi="Times New Roman" w:cs="Times New Roman"/>
          <w:sz w:val="24"/>
          <w:szCs w:val="24"/>
        </w:rPr>
      </w:pPr>
    </w:p>
    <w:sectPr w:rsidR="007875E2" w:rsidRPr="00641CDA" w:rsidSect="00641CDA">
      <w:type w:val="continuous"/>
      <w:pgSz w:w="11906" w:h="16838"/>
      <w:pgMar w:top="1701" w:right="1701"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F2B" w:rsidRDefault="00B57F2B" w:rsidP="009410DC">
      <w:pPr>
        <w:spacing w:after="0" w:line="240" w:lineRule="auto"/>
      </w:pPr>
      <w:r>
        <w:separator/>
      </w:r>
    </w:p>
  </w:endnote>
  <w:endnote w:type="continuationSeparator" w:id="0">
    <w:p w:rsidR="00B57F2B" w:rsidRDefault="00B57F2B" w:rsidP="0094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F2B" w:rsidRDefault="00B57F2B" w:rsidP="009410DC">
      <w:pPr>
        <w:spacing w:after="0" w:line="240" w:lineRule="auto"/>
      </w:pPr>
      <w:r>
        <w:separator/>
      </w:r>
    </w:p>
  </w:footnote>
  <w:footnote w:type="continuationSeparator" w:id="0">
    <w:p w:rsidR="00B57F2B" w:rsidRDefault="00B57F2B" w:rsidP="00941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097970"/>
      <w:docPartObj>
        <w:docPartGallery w:val="Page Numbers (Top of Page)"/>
        <w:docPartUnique/>
      </w:docPartObj>
    </w:sdtPr>
    <w:sdtEndPr>
      <w:rPr>
        <w:noProof/>
      </w:rPr>
    </w:sdtEndPr>
    <w:sdtContent>
      <w:p w:rsidR="00EA6573" w:rsidRDefault="00035A68">
        <w:pPr>
          <w:pStyle w:val="Header"/>
          <w:jc w:val="right"/>
        </w:pPr>
        <w:r>
          <w:fldChar w:fldCharType="begin"/>
        </w:r>
        <w:r>
          <w:instrText xml:space="preserve"> PAGE   \* MERGEFORMAT </w:instrText>
        </w:r>
        <w:r>
          <w:fldChar w:fldCharType="separate"/>
        </w:r>
        <w:r w:rsidR="00C368EB">
          <w:rPr>
            <w:noProof/>
          </w:rPr>
          <w:t>1</w:t>
        </w:r>
        <w:r>
          <w:rPr>
            <w:noProof/>
          </w:rPr>
          <w:fldChar w:fldCharType="end"/>
        </w:r>
      </w:p>
    </w:sdtContent>
  </w:sdt>
  <w:p w:rsidR="00EA6573" w:rsidRDefault="00EA6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3948"/>
    <w:multiLevelType w:val="multilevel"/>
    <w:tmpl w:val="9F086CC2"/>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3F079C"/>
    <w:multiLevelType w:val="hybridMultilevel"/>
    <w:tmpl w:val="590475FE"/>
    <w:lvl w:ilvl="0" w:tplc="813C4ADC">
      <w:start w:val="1"/>
      <w:numFmt w:val="decimal"/>
      <w:lvlText w:val="%1."/>
      <w:lvlJc w:val="left"/>
      <w:pPr>
        <w:ind w:left="720" w:hanging="360"/>
      </w:pPr>
      <w:rPr>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080551"/>
    <w:multiLevelType w:val="multilevel"/>
    <w:tmpl w:val="A15E237C"/>
    <w:lvl w:ilvl="0">
      <w:start w:val="5"/>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3."/>
      <w:lvlJc w:val="left"/>
      <w:pPr>
        <w:ind w:left="720" w:hanging="720"/>
      </w:pPr>
      <w:rPr>
        <w:rFonts w:ascii="Times New Roman" w:eastAsiaTheme="minorHAns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169B7F3D"/>
    <w:multiLevelType w:val="multilevel"/>
    <w:tmpl w:val="1DE2DFF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B52A07"/>
    <w:multiLevelType w:val="hybridMultilevel"/>
    <w:tmpl w:val="B50AC5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A33DB8"/>
    <w:multiLevelType w:val="hybridMultilevel"/>
    <w:tmpl w:val="199E343A"/>
    <w:lvl w:ilvl="0" w:tplc="B82AC49A">
      <w:start w:val="1"/>
      <w:numFmt w:val="decimal"/>
      <w:lvlText w:val="4.2.%1"/>
      <w:lvlJc w:val="left"/>
      <w:pPr>
        <w:tabs>
          <w:tab w:val="num" w:pos="-360"/>
        </w:tabs>
        <w:ind w:left="360" w:hanging="360"/>
      </w:pPr>
      <w:rPr>
        <w:rFonts w:cs="Times New Roman"/>
        <w:b/>
        <w:bCs/>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C6A0ED2">
      <w:start w:val="1"/>
      <w:numFmt w:val="decimal"/>
      <w:lvlText w:val="4.2.2.%4"/>
      <w:lvlJc w:val="left"/>
      <w:pPr>
        <w:tabs>
          <w:tab w:val="num" w:pos="360"/>
        </w:tabs>
        <w:ind w:left="360" w:hanging="360"/>
      </w:pPr>
      <w:rPr>
        <w:sz w:val="24"/>
      </w:rPr>
    </w:lvl>
    <w:lvl w:ilvl="4" w:tplc="0409000F">
      <w:start w:val="1"/>
      <w:numFmt w:val="decimal"/>
      <w:lvlText w:val="%5."/>
      <w:lvlJc w:val="left"/>
      <w:pPr>
        <w:tabs>
          <w:tab w:val="num" w:pos="360"/>
        </w:tabs>
        <w:ind w:left="360" w:hanging="360"/>
      </w:pPr>
      <w:rPr>
        <w:b w:val="0"/>
      </w:rPr>
    </w:lvl>
    <w:lvl w:ilvl="5" w:tplc="D9C4E9FC">
      <w:start w:val="1"/>
      <w:numFmt w:val="decimal"/>
      <w:lvlText w:val="4.2.3.%6"/>
      <w:lvlJc w:val="left"/>
      <w:pPr>
        <w:tabs>
          <w:tab w:val="num" w:pos="180"/>
        </w:tabs>
        <w:ind w:left="180" w:hanging="180"/>
      </w:pPr>
      <w:rPr>
        <w:sz w:val="24"/>
      </w:rPr>
    </w:lvl>
    <w:lvl w:ilvl="6" w:tplc="0409000F">
      <w:start w:val="1"/>
      <w:numFmt w:val="decimal"/>
      <w:lvlText w:val="%7."/>
      <w:lvlJc w:val="left"/>
      <w:pPr>
        <w:tabs>
          <w:tab w:val="num" w:pos="360"/>
        </w:tabs>
        <w:ind w:left="360" w:hanging="360"/>
      </w:pPr>
    </w:lvl>
    <w:lvl w:ilvl="7" w:tplc="709A3E50">
      <w:start w:val="1"/>
      <w:numFmt w:val="decimal"/>
      <w:lvlText w:val="%8."/>
      <w:lvlJc w:val="left"/>
      <w:pPr>
        <w:tabs>
          <w:tab w:val="num" w:pos="360"/>
        </w:tabs>
        <w:ind w:left="360" w:hanging="360"/>
      </w:pPr>
      <w:rPr>
        <w:b w:val="0"/>
      </w:rPr>
    </w:lvl>
    <w:lvl w:ilvl="8" w:tplc="447C9B94">
      <w:start w:val="1"/>
      <w:numFmt w:val="decimal"/>
      <w:lvlText w:val="%9."/>
      <w:lvlJc w:val="left"/>
      <w:pPr>
        <w:tabs>
          <w:tab w:val="num" w:pos="180"/>
        </w:tabs>
        <w:ind w:left="180" w:hanging="180"/>
      </w:pPr>
      <w:rPr>
        <w:rFonts w:ascii="Times New Roman" w:eastAsia="Times New Roman" w:hAnsi="Times New Roman" w:cs="Times New Roman"/>
      </w:rPr>
    </w:lvl>
  </w:abstractNum>
  <w:abstractNum w:abstractNumId="6">
    <w:nsid w:val="20620C4E"/>
    <w:multiLevelType w:val="hybridMultilevel"/>
    <w:tmpl w:val="C1F4291E"/>
    <w:lvl w:ilvl="0" w:tplc="5894B00C">
      <w:start w:val="1"/>
      <w:numFmt w:val="decimal"/>
      <w:lvlText w:val="5.%1"/>
      <w:lvlJc w:val="left"/>
      <w:pPr>
        <w:ind w:left="720" w:hanging="360"/>
      </w:pPr>
      <w:rPr>
        <w:rFonts w:cs="Times New Roman" w:hint="default"/>
        <w:b/>
        <w:bCs/>
        <w:sz w:val="24"/>
      </w:rPr>
    </w:lvl>
    <w:lvl w:ilvl="1" w:tplc="04090019">
      <w:start w:val="1"/>
      <w:numFmt w:val="lowerLetter"/>
      <w:lvlText w:val="%2."/>
      <w:lvlJc w:val="left"/>
      <w:pPr>
        <w:ind w:left="1440" w:hanging="360"/>
      </w:pPr>
      <w:rPr>
        <w:rFonts w:cs="Times New Roman"/>
      </w:rPr>
    </w:lvl>
    <w:lvl w:ilvl="2" w:tplc="B2CCC5F2">
      <w:start w:val="1"/>
      <w:numFmt w:val="decimal"/>
      <w:lvlText w:val="%3."/>
      <w:lvlJc w:val="left"/>
      <w:pPr>
        <w:ind w:left="180" w:hanging="180"/>
      </w:pPr>
      <w:rPr>
        <w:rFonts w:ascii="Times New Roman" w:eastAsiaTheme="minorHAnsi" w:hAnsi="Times New Roman" w:cs="Times New Roman"/>
        <w:b w:val="0"/>
        <w:sz w:val="24"/>
      </w:rPr>
    </w:lvl>
    <w:lvl w:ilvl="3" w:tplc="E1923198">
      <w:start w:val="1"/>
      <w:numFmt w:val="decimal"/>
      <w:lvlText w:val="5.3.%4"/>
      <w:lvlJc w:val="left"/>
      <w:pPr>
        <w:ind w:left="360" w:hanging="360"/>
      </w:pPr>
      <w:rPr>
        <w:rFonts w:ascii="Times New Roman" w:hAnsi="Times New Roman" w:cs="Times New Roman" w:hint="default"/>
        <w:b w:val="0"/>
        <w:sz w:val="24"/>
      </w:rPr>
    </w:lvl>
    <w:lvl w:ilvl="4" w:tplc="4DFE6160">
      <w:start w:val="1"/>
      <w:numFmt w:val="lowerLetter"/>
      <w:lvlText w:val="%5."/>
      <w:lvlJc w:val="left"/>
      <w:pPr>
        <w:ind w:left="900" w:hanging="360"/>
      </w:pPr>
      <w:rPr>
        <w:rFonts w:cs="Times New Roman" w:hint="default"/>
        <w:b w:val="0"/>
        <w:sz w:val="24"/>
      </w:rPr>
    </w:lvl>
    <w:lvl w:ilvl="5" w:tplc="0409001B">
      <w:start w:val="1"/>
      <w:numFmt w:val="lowerRoman"/>
      <w:lvlText w:val="%6."/>
      <w:lvlJc w:val="right"/>
      <w:pPr>
        <w:ind w:left="4320" w:hanging="180"/>
      </w:pPr>
      <w:rPr>
        <w:rFonts w:cs="Times New Roman"/>
      </w:rPr>
    </w:lvl>
    <w:lvl w:ilvl="6" w:tplc="F8B60B1A">
      <w:start w:val="1"/>
      <w:numFmt w:val="decimal"/>
      <w:lvlText w:val="%7)"/>
      <w:lvlJc w:val="left"/>
      <w:pPr>
        <w:ind w:left="360" w:hanging="360"/>
      </w:pPr>
      <w:rPr>
        <w:rFonts w:cs="Times New Roman" w:hint="default"/>
        <w:b/>
        <w:sz w:val="24"/>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24901DF"/>
    <w:multiLevelType w:val="hybridMultilevel"/>
    <w:tmpl w:val="7B9A69F0"/>
    <w:lvl w:ilvl="0" w:tplc="CFAC917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54A4C34"/>
    <w:multiLevelType w:val="hybridMultilevel"/>
    <w:tmpl w:val="EA0688F6"/>
    <w:lvl w:ilvl="0" w:tplc="68E0C50C">
      <w:start w:val="1"/>
      <w:numFmt w:val="decimal"/>
      <w:lvlText w:val="%1."/>
      <w:lvlJc w:val="left"/>
      <w:pPr>
        <w:ind w:left="420" w:hanging="360"/>
      </w:pPr>
      <w:rPr>
        <w:rFonts w:hint="default"/>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9">
    <w:nsid w:val="299452AB"/>
    <w:multiLevelType w:val="multilevel"/>
    <w:tmpl w:val="440268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D1F89"/>
    <w:multiLevelType w:val="hybridMultilevel"/>
    <w:tmpl w:val="D07CCC12"/>
    <w:lvl w:ilvl="0" w:tplc="43406130">
      <w:start w:val="1"/>
      <w:numFmt w:val="decimal"/>
      <w:lvlText w:val="%1."/>
      <w:lvlJc w:val="left"/>
      <w:pPr>
        <w:ind w:left="360" w:hanging="360"/>
      </w:pPr>
      <w:rPr>
        <w:rFonts w:ascii="Times New Roman" w:eastAsia="Times New Roman" w:hAnsi="Times New Roman" w:cs="Times New Roman"/>
        <w:b w:val="0"/>
        <w:i w:val="0"/>
      </w:rPr>
    </w:lvl>
    <w:lvl w:ilvl="1" w:tplc="E08E4E92">
      <w:start w:val="1"/>
      <w:numFmt w:val="decimal"/>
      <w:lvlText w:val="%2."/>
      <w:lvlJc w:val="left"/>
      <w:pPr>
        <w:tabs>
          <w:tab w:val="num" w:pos="1440"/>
        </w:tabs>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120" w:hanging="180"/>
      </w:pPr>
    </w:lvl>
  </w:abstractNum>
  <w:abstractNum w:abstractNumId="11">
    <w:nsid w:val="325479DA"/>
    <w:multiLevelType w:val="hybridMultilevel"/>
    <w:tmpl w:val="51C454A0"/>
    <w:lvl w:ilvl="0" w:tplc="0421000F">
      <w:start w:val="1"/>
      <w:numFmt w:val="decimal"/>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CF7530"/>
    <w:multiLevelType w:val="multilevel"/>
    <w:tmpl w:val="292E3446"/>
    <w:lvl w:ilvl="0">
      <w:start w:val="4"/>
      <w:numFmt w:val="decimal"/>
      <w:lvlText w:val="%1"/>
      <w:lvlJc w:val="left"/>
      <w:pPr>
        <w:ind w:left="660" w:hanging="660"/>
      </w:pPr>
      <w:rPr>
        <w:rFonts w:hint="default"/>
        <w:b/>
      </w:rPr>
    </w:lvl>
    <w:lvl w:ilvl="1">
      <w:start w:val="2"/>
      <w:numFmt w:val="decimal"/>
      <w:lvlText w:val="%1.%2"/>
      <w:lvlJc w:val="left"/>
      <w:pPr>
        <w:ind w:left="780" w:hanging="660"/>
      </w:pPr>
      <w:rPr>
        <w:rFonts w:hint="default"/>
        <w:b/>
      </w:rPr>
    </w:lvl>
    <w:lvl w:ilvl="2">
      <w:start w:val="2"/>
      <w:numFmt w:val="decimal"/>
      <w:lvlText w:val="%1.%2.%3"/>
      <w:lvlJc w:val="left"/>
      <w:pPr>
        <w:ind w:left="960" w:hanging="720"/>
      </w:pPr>
      <w:rPr>
        <w:rFonts w:hint="default"/>
        <w:b/>
      </w:rPr>
    </w:lvl>
    <w:lvl w:ilvl="3">
      <w:start w:val="3"/>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13">
    <w:nsid w:val="36970CE2"/>
    <w:multiLevelType w:val="multilevel"/>
    <w:tmpl w:val="431E3C10"/>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37697F9E"/>
    <w:multiLevelType w:val="multilevel"/>
    <w:tmpl w:val="754425F0"/>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7C4BD3"/>
    <w:multiLevelType w:val="multilevel"/>
    <w:tmpl w:val="44BAFF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9627754"/>
    <w:multiLevelType w:val="multilevel"/>
    <w:tmpl w:val="147AD4DA"/>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4BCB7456"/>
    <w:multiLevelType w:val="hybridMultilevel"/>
    <w:tmpl w:val="A0A2E2AE"/>
    <w:lvl w:ilvl="0" w:tplc="B82AC49A">
      <w:start w:val="1"/>
      <w:numFmt w:val="decimal"/>
      <w:lvlText w:val="4.2.%1"/>
      <w:lvlJc w:val="left"/>
      <w:pPr>
        <w:tabs>
          <w:tab w:val="num" w:pos="-360"/>
        </w:tabs>
        <w:ind w:left="360" w:hanging="360"/>
      </w:pPr>
      <w:rPr>
        <w:rFonts w:cs="Times New Roman"/>
        <w:b/>
        <w:bCs/>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C6A0ED2">
      <w:start w:val="1"/>
      <w:numFmt w:val="decimal"/>
      <w:lvlText w:val="4.2.2.%4"/>
      <w:lvlJc w:val="left"/>
      <w:pPr>
        <w:tabs>
          <w:tab w:val="num" w:pos="360"/>
        </w:tabs>
        <w:ind w:left="360" w:hanging="360"/>
      </w:pPr>
      <w:rPr>
        <w:sz w:val="24"/>
      </w:rPr>
    </w:lvl>
    <w:lvl w:ilvl="4" w:tplc="0C72B090">
      <w:start w:val="1"/>
      <w:numFmt w:val="decimal"/>
      <w:lvlText w:val="%5."/>
      <w:lvlJc w:val="left"/>
      <w:pPr>
        <w:tabs>
          <w:tab w:val="num" w:pos="360"/>
        </w:tabs>
        <w:ind w:left="360" w:hanging="360"/>
      </w:pPr>
      <w:rPr>
        <w:rFonts w:ascii="Times New Roman" w:eastAsia="Times New Roman" w:hAnsi="Times New Roman" w:cs="Times New Roman"/>
        <w:b w:val="0"/>
      </w:rPr>
    </w:lvl>
    <w:lvl w:ilvl="5" w:tplc="D9C4E9FC">
      <w:start w:val="1"/>
      <w:numFmt w:val="decimal"/>
      <w:lvlText w:val="4.2.3.%6"/>
      <w:lvlJc w:val="left"/>
      <w:pPr>
        <w:tabs>
          <w:tab w:val="num" w:pos="180"/>
        </w:tabs>
        <w:ind w:left="180" w:hanging="180"/>
      </w:pPr>
      <w:rPr>
        <w:sz w:val="24"/>
      </w:rPr>
    </w:lvl>
    <w:lvl w:ilvl="6" w:tplc="0409000F">
      <w:start w:val="1"/>
      <w:numFmt w:val="decimal"/>
      <w:lvlText w:val="%7."/>
      <w:lvlJc w:val="left"/>
      <w:pPr>
        <w:tabs>
          <w:tab w:val="num" w:pos="360"/>
        </w:tabs>
        <w:ind w:left="360" w:hanging="360"/>
      </w:pPr>
    </w:lvl>
    <w:lvl w:ilvl="7" w:tplc="709A3E50">
      <w:start w:val="1"/>
      <w:numFmt w:val="decimal"/>
      <w:lvlText w:val="%8."/>
      <w:lvlJc w:val="left"/>
      <w:pPr>
        <w:tabs>
          <w:tab w:val="num" w:pos="360"/>
        </w:tabs>
        <w:ind w:left="360" w:hanging="360"/>
      </w:pPr>
      <w:rPr>
        <w:b w:val="0"/>
      </w:rPr>
    </w:lvl>
    <w:lvl w:ilvl="8" w:tplc="0409000F">
      <w:start w:val="1"/>
      <w:numFmt w:val="decimal"/>
      <w:lvlText w:val="%9."/>
      <w:lvlJc w:val="left"/>
      <w:pPr>
        <w:tabs>
          <w:tab w:val="num" w:pos="180"/>
        </w:tabs>
        <w:ind w:left="180" w:hanging="180"/>
      </w:pPr>
    </w:lvl>
  </w:abstractNum>
  <w:abstractNum w:abstractNumId="18">
    <w:nsid w:val="4DEE5D92"/>
    <w:multiLevelType w:val="hybridMultilevel"/>
    <w:tmpl w:val="69D8238A"/>
    <w:lvl w:ilvl="0" w:tplc="CDE695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E6165A"/>
    <w:multiLevelType w:val="multilevel"/>
    <w:tmpl w:val="30C8EC80"/>
    <w:lvl w:ilvl="0">
      <w:start w:val="1"/>
      <w:numFmt w:val="decimal"/>
      <w:lvlText w:val="%1."/>
      <w:lvlJc w:val="left"/>
      <w:pPr>
        <w:ind w:left="1440" w:hanging="360"/>
      </w:pPr>
    </w:lvl>
    <w:lvl w:ilvl="1">
      <w:start w:val="1"/>
      <w:numFmt w:val="decimal"/>
      <w:isLgl/>
      <w:lvlText w:val="%1.%2"/>
      <w:lvlJc w:val="left"/>
      <w:pPr>
        <w:ind w:left="1680" w:hanging="600"/>
      </w:pPr>
      <w:rPr>
        <w:rFonts w:hint="default"/>
      </w:rPr>
    </w:lvl>
    <w:lvl w:ilvl="2">
      <w:start w:val="2"/>
      <w:numFmt w:val="decimal"/>
      <w:isLgl/>
      <w:lvlText w:val="%1.%2.%3"/>
      <w:lvlJc w:val="left"/>
      <w:pPr>
        <w:ind w:left="1800" w:hanging="720"/>
      </w:pPr>
      <w:rPr>
        <w:rFonts w:hint="default"/>
      </w:rPr>
    </w:lvl>
    <w:lvl w:ilvl="3">
      <w:start w:val="5"/>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55015DA3"/>
    <w:multiLevelType w:val="hybridMultilevel"/>
    <w:tmpl w:val="26CCA55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2078ED"/>
    <w:multiLevelType w:val="hybridMultilevel"/>
    <w:tmpl w:val="F0CEC9B6"/>
    <w:lvl w:ilvl="0" w:tplc="0421000F">
      <w:start w:val="1"/>
      <w:numFmt w:val="decimal"/>
      <w:lvlText w:val="%1."/>
      <w:lvlJc w:val="left"/>
      <w:pPr>
        <w:ind w:left="900" w:hanging="360"/>
      </w:p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2">
    <w:nsid w:val="73AD16C9"/>
    <w:multiLevelType w:val="hybridMultilevel"/>
    <w:tmpl w:val="4AE21B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DBF5A87"/>
    <w:multiLevelType w:val="multilevel"/>
    <w:tmpl w:val="D0749CC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7FF93CA9"/>
    <w:multiLevelType w:val="hybridMultilevel"/>
    <w:tmpl w:val="C2CA3A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0"/>
  </w:num>
  <w:num w:numId="3">
    <w:abstractNumId w:val="16"/>
  </w:num>
  <w:num w:numId="4">
    <w:abstractNumId w:val="11"/>
  </w:num>
  <w:num w:numId="5">
    <w:abstractNumId w:val="24"/>
  </w:num>
  <w:num w:numId="6">
    <w:abstractNumId w:val="19"/>
  </w:num>
  <w:num w:numId="7">
    <w:abstractNumId w:val="7"/>
  </w:num>
  <w:num w:numId="8">
    <w:abstractNumId w:val="14"/>
  </w:num>
  <w:num w:numId="9">
    <w:abstractNumId w:val="13"/>
  </w:num>
  <w:num w:numId="10">
    <w:abstractNumId w:val="23"/>
  </w:num>
  <w:num w:numId="11">
    <w:abstractNumId w:val="12"/>
  </w:num>
  <w:num w:numId="12">
    <w:abstractNumId w:val="15"/>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5"/>
  </w:num>
  <w:num w:numId="19">
    <w:abstractNumId w:val="17"/>
  </w:num>
  <w:num w:numId="20">
    <w:abstractNumId w:val="6"/>
  </w:num>
  <w:num w:numId="21">
    <w:abstractNumId w:val="2"/>
  </w:num>
  <w:num w:numId="22">
    <w:abstractNumId w:val="8"/>
  </w:num>
  <w:num w:numId="23">
    <w:abstractNumId w:val="4"/>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95F"/>
    <w:rsid w:val="00035A68"/>
    <w:rsid w:val="00105C9D"/>
    <w:rsid w:val="00294126"/>
    <w:rsid w:val="00341313"/>
    <w:rsid w:val="00641CDA"/>
    <w:rsid w:val="00653915"/>
    <w:rsid w:val="0066596E"/>
    <w:rsid w:val="007875E2"/>
    <w:rsid w:val="00805837"/>
    <w:rsid w:val="009410DC"/>
    <w:rsid w:val="00A35953"/>
    <w:rsid w:val="00B57F2B"/>
    <w:rsid w:val="00B65277"/>
    <w:rsid w:val="00C368EB"/>
    <w:rsid w:val="00C529C9"/>
    <w:rsid w:val="00D302AB"/>
    <w:rsid w:val="00EA6573"/>
    <w:rsid w:val="00EE395F"/>
    <w:rsid w:val="00FF27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EE395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EE395F"/>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EE395F"/>
    <w:pPr>
      <w:ind w:left="720"/>
      <w:contextualSpacing/>
    </w:pPr>
  </w:style>
  <w:style w:type="table" w:customStyle="1" w:styleId="TableGrid1">
    <w:name w:val="Table Grid1"/>
    <w:basedOn w:val="TableNormal"/>
    <w:next w:val="TableGrid"/>
    <w:uiPriority w:val="59"/>
    <w:rsid w:val="00EE395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3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95F"/>
  </w:style>
  <w:style w:type="table" w:styleId="TableGrid">
    <w:name w:val="Table Grid"/>
    <w:basedOn w:val="TableNormal"/>
    <w:uiPriority w:val="59"/>
    <w:rsid w:val="00EE3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E3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95F"/>
  </w:style>
  <w:style w:type="paragraph" w:styleId="BalloonText">
    <w:name w:val="Balloon Text"/>
    <w:basedOn w:val="Normal"/>
    <w:link w:val="BalloonTextChar"/>
    <w:uiPriority w:val="99"/>
    <w:semiHidden/>
    <w:unhideWhenUsed/>
    <w:rsid w:val="00EE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9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EE395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EE395F"/>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EE395F"/>
    <w:pPr>
      <w:ind w:left="720"/>
      <w:contextualSpacing/>
    </w:pPr>
  </w:style>
  <w:style w:type="table" w:customStyle="1" w:styleId="TableGrid1">
    <w:name w:val="Table Grid1"/>
    <w:basedOn w:val="TableNormal"/>
    <w:next w:val="TableGrid"/>
    <w:uiPriority w:val="59"/>
    <w:rsid w:val="00EE395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3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95F"/>
  </w:style>
  <w:style w:type="table" w:styleId="TableGrid">
    <w:name w:val="Table Grid"/>
    <w:basedOn w:val="TableNormal"/>
    <w:uiPriority w:val="59"/>
    <w:rsid w:val="00EE3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E3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95F"/>
  </w:style>
  <w:style w:type="paragraph" w:styleId="BalloonText">
    <w:name w:val="Balloon Text"/>
    <w:basedOn w:val="Normal"/>
    <w:link w:val="BalloonTextChar"/>
    <w:uiPriority w:val="99"/>
    <w:semiHidden/>
    <w:unhideWhenUsed/>
    <w:rsid w:val="00EE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M:\Skor%20total%20indikato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ouke\Music\Shering%20Indikat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llyanti\Documents\Helping%20Indika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llyanti\Documents\Cooperating%20Indikato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llyanti\Documents\Donating%20Indikato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llyanti\Documents\Empathi%20Indikat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38161450152279"/>
          <c:y val="2.9855771453226095E-2"/>
          <c:w val="0.84570798185315654"/>
          <c:h val="0.8356977210040526"/>
        </c:manualLayout>
      </c:layout>
      <c:barChart>
        <c:barDir val="col"/>
        <c:grouping val="stacked"/>
        <c:varyColors val="0"/>
        <c:ser>
          <c:idx val="0"/>
          <c:order val="0"/>
          <c:tx>
            <c:strRef>
              <c:f>Sheet1!$B$1</c:f>
              <c:strCache>
                <c:ptCount val="1"/>
                <c:pt idx="0">
                  <c:v>Series 1</c:v>
                </c:pt>
              </c:strCache>
            </c:strRef>
          </c:tx>
          <c:invertIfNegative val="0"/>
          <c:dLbls>
            <c:txPr>
              <a:bodyPr/>
              <a:lstStyle/>
              <a:p>
                <a:pPr>
                  <a:defRPr lang="en-US"/>
                </a:pPr>
                <a:endParaRPr lang="en-US"/>
              </a:p>
            </c:txPr>
            <c:showLegendKey val="0"/>
            <c:showVal val="1"/>
            <c:showCatName val="0"/>
            <c:showSerName val="0"/>
            <c:showPercent val="0"/>
            <c:showBubbleSize val="0"/>
            <c:showLeaderLines val="0"/>
          </c:dLbls>
          <c:cat>
            <c:strRef>
              <c:f>Sheet1!$A$2:$A$6</c:f>
              <c:strCache>
                <c:ptCount val="5"/>
                <c:pt idx="0">
                  <c:v>Sangat tinggi</c:v>
                </c:pt>
                <c:pt idx="1">
                  <c:v>Tinggi </c:v>
                </c:pt>
                <c:pt idx="2">
                  <c:v>Sedang</c:v>
                </c:pt>
                <c:pt idx="3">
                  <c:v>Cukup</c:v>
                </c:pt>
                <c:pt idx="4">
                  <c:v>Rendah</c:v>
                </c:pt>
              </c:strCache>
            </c:strRef>
          </c:cat>
          <c:val>
            <c:numRef>
              <c:f>Sheet1!$B$2:$B$5</c:f>
              <c:numCache>
                <c:formatCode>0.00%</c:formatCode>
                <c:ptCount val="4"/>
                <c:pt idx="0">
                  <c:v>9.3000000000000776E-2</c:v>
                </c:pt>
                <c:pt idx="1">
                  <c:v>0.33000000000000373</c:v>
                </c:pt>
                <c:pt idx="2">
                  <c:v>0.48500000000000032</c:v>
                </c:pt>
                <c:pt idx="3">
                  <c:v>9.3000000000000776E-2</c:v>
                </c:pt>
              </c:numCache>
            </c:numRef>
          </c:val>
        </c:ser>
        <c:ser>
          <c:idx val="1"/>
          <c:order val="1"/>
          <c:tx>
            <c:strRef>
              <c:f>Sheet1!$C$1</c:f>
              <c:strCache>
                <c:ptCount val="1"/>
                <c:pt idx="0">
                  <c:v>Column1</c:v>
                </c:pt>
              </c:strCache>
            </c:strRef>
          </c:tx>
          <c:invertIfNegative val="0"/>
          <c:cat>
            <c:strRef>
              <c:f>Sheet1!$A$2:$A$6</c:f>
              <c:strCache>
                <c:ptCount val="5"/>
                <c:pt idx="0">
                  <c:v>Sangat tinggi</c:v>
                </c:pt>
                <c:pt idx="1">
                  <c:v>Tinggi </c:v>
                </c:pt>
                <c:pt idx="2">
                  <c:v>Sedang</c:v>
                </c:pt>
                <c:pt idx="3">
                  <c:v>Cukup</c:v>
                </c:pt>
                <c:pt idx="4">
                  <c:v>Rendah</c:v>
                </c:pt>
              </c:strCache>
            </c:strRef>
          </c:cat>
          <c:val>
            <c:numRef>
              <c:f>Sheet1!$C$2:$C$6</c:f>
              <c:numCache>
                <c:formatCode>General</c:formatCode>
                <c:ptCount val="5"/>
              </c:numCache>
            </c:numRef>
          </c:val>
        </c:ser>
        <c:ser>
          <c:idx val="2"/>
          <c:order val="2"/>
          <c:tx>
            <c:strRef>
              <c:f>Sheet1!$D$1</c:f>
              <c:strCache>
                <c:ptCount val="1"/>
                <c:pt idx="0">
                  <c:v>Column2</c:v>
                </c:pt>
              </c:strCache>
            </c:strRef>
          </c:tx>
          <c:invertIfNegative val="0"/>
          <c:cat>
            <c:strRef>
              <c:f>Sheet1!$A$2:$A$6</c:f>
              <c:strCache>
                <c:ptCount val="5"/>
                <c:pt idx="0">
                  <c:v>Sangat tinggi</c:v>
                </c:pt>
                <c:pt idx="1">
                  <c:v>Tinggi </c:v>
                </c:pt>
                <c:pt idx="2">
                  <c:v>Sedang</c:v>
                </c:pt>
                <c:pt idx="3">
                  <c:v>Cukup</c:v>
                </c:pt>
                <c:pt idx="4">
                  <c:v>Rendah</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246670080"/>
        <c:axId val="246671616"/>
      </c:barChart>
      <c:catAx>
        <c:axId val="246670080"/>
        <c:scaling>
          <c:orientation val="minMax"/>
        </c:scaling>
        <c:delete val="0"/>
        <c:axPos val="b"/>
        <c:majorTickMark val="out"/>
        <c:minorTickMark val="none"/>
        <c:tickLblPos val="nextTo"/>
        <c:txPr>
          <a:bodyPr/>
          <a:lstStyle/>
          <a:p>
            <a:pPr>
              <a:defRPr lang="en-US"/>
            </a:pPr>
            <a:endParaRPr lang="en-US"/>
          </a:p>
        </c:txPr>
        <c:crossAx val="246671616"/>
        <c:crosses val="autoZero"/>
        <c:auto val="1"/>
        <c:lblAlgn val="ctr"/>
        <c:lblOffset val="100"/>
        <c:noMultiLvlLbl val="0"/>
      </c:catAx>
      <c:valAx>
        <c:axId val="246671616"/>
        <c:scaling>
          <c:orientation val="minMax"/>
        </c:scaling>
        <c:delete val="0"/>
        <c:axPos val="l"/>
        <c:majorGridlines/>
        <c:numFmt formatCode="0.00%" sourceLinked="1"/>
        <c:majorTickMark val="out"/>
        <c:minorTickMark val="none"/>
        <c:tickLblPos val="nextTo"/>
        <c:txPr>
          <a:bodyPr/>
          <a:lstStyle/>
          <a:p>
            <a:pPr>
              <a:defRPr lang="en-US"/>
            </a:pPr>
            <a:endParaRPr lang="en-US"/>
          </a:p>
        </c:txPr>
        <c:crossAx val="246670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c:f>
              <c:strCache>
                <c:ptCount val="1"/>
                <c:pt idx="0">
                  <c:v>Pretes</c:v>
                </c:pt>
              </c:strCache>
            </c:strRef>
          </c:tx>
          <c:invertIfNegative val="0"/>
          <c:val>
            <c:numRef>
              <c:f>Sheet1!$A$2:$A$11</c:f>
              <c:numCache>
                <c:formatCode>General</c:formatCode>
                <c:ptCount val="10"/>
                <c:pt idx="0">
                  <c:v>102</c:v>
                </c:pt>
                <c:pt idx="1">
                  <c:v>109</c:v>
                </c:pt>
                <c:pt idx="2">
                  <c:v>110</c:v>
                </c:pt>
                <c:pt idx="3">
                  <c:v>108</c:v>
                </c:pt>
                <c:pt idx="4">
                  <c:v>108</c:v>
                </c:pt>
                <c:pt idx="5">
                  <c:v>107</c:v>
                </c:pt>
                <c:pt idx="6">
                  <c:v>131</c:v>
                </c:pt>
                <c:pt idx="7">
                  <c:v>106</c:v>
                </c:pt>
                <c:pt idx="8">
                  <c:v>112</c:v>
                </c:pt>
                <c:pt idx="9">
                  <c:v>145</c:v>
                </c:pt>
              </c:numCache>
            </c:numRef>
          </c:val>
        </c:ser>
        <c:ser>
          <c:idx val="1"/>
          <c:order val="1"/>
          <c:tx>
            <c:strRef>
              <c:f>Sheet1!$B$1</c:f>
              <c:strCache>
                <c:ptCount val="1"/>
                <c:pt idx="0">
                  <c:v>Postes</c:v>
                </c:pt>
              </c:strCache>
            </c:strRef>
          </c:tx>
          <c:invertIfNegative val="0"/>
          <c:val>
            <c:numRef>
              <c:f>Sheet1!$B$2:$B$11</c:f>
              <c:numCache>
                <c:formatCode>General</c:formatCode>
                <c:ptCount val="10"/>
                <c:pt idx="0">
                  <c:v>203</c:v>
                </c:pt>
                <c:pt idx="1">
                  <c:v>241</c:v>
                </c:pt>
                <c:pt idx="2">
                  <c:v>237</c:v>
                </c:pt>
                <c:pt idx="3">
                  <c:v>246</c:v>
                </c:pt>
                <c:pt idx="4">
                  <c:v>241</c:v>
                </c:pt>
                <c:pt idx="5">
                  <c:v>236</c:v>
                </c:pt>
                <c:pt idx="6">
                  <c:v>237</c:v>
                </c:pt>
                <c:pt idx="7">
                  <c:v>203</c:v>
                </c:pt>
                <c:pt idx="8">
                  <c:v>253</c:v>
                </c:pt>
                <c:pt idx="9">
                  <c:v>258</c:v>
                </c:pt>
              </c:numCache>
            </c:numRef>
          </c:val>
        </c:ser>
        <c:dLbls>
          <c:showLegendKey val="0"/>
          <c:showVal val="0"/>
          <c:showCatName val="0"/>
          <c:showSerName val="0"/>
          <c:showPercent val="0"/>
          <c:showBubbleSize val="0"/>
        </c:dLbls>
        <c:gapWidth val="150"/>
        <c:axId val="156637440"/>
        <c:axId val="156643328"/>
      </c:barChart>
      <c:catAx>
        <c:axId val="156637440"/>
        <c:scaling>
          <c:orientation val="minMax"/>
        </c:scaling>
        <c:delete val="0"/>
        <c:axPos val="b"/>
        <c:majorTickMark val="out"/>
        <c:minorTickMark val="none"/>
        <c:tickLblPos val="nextTo"/>
        <c:txPr>
          <a:bodyPr/>
          <a:lstStyle/>
          <a:p>
            <a:pPr>
              <a:defRPr lang="id-ID"/>
            </a:pPr>
            <a:endParaRPr lang="en-US"/>
          </a:p>
        </c:txPr>
        <c:crossAx val="156643328"/>
        <c:crosses val="autoZero"/>
        <c:auto val="1"/>
        <c:lblAlgn val="ctr"/>
        <c:lblOffset val="100"/>
        <c:noMultiLvlLbl val="0"/>
      </c:catAx>
      <c:valAx>
        <c:axId val="156643328"/>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56637440"/>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c:f>
              <c:strCache>
                <c:ptCount val="1"/>
                <c:pt idx="0">
                  <c:v>Pretes</c:v>
                </c:pt>
              </c:strCache>
            </c:strRef>
          </c:tx>
          <c:invertIfNegative val="0"/>
          <c:val>
            <c:numRef>
              <c:f>Sheet1!$A$2:$A$11</c:f>
              <c:numCache>
                <c:formatCode>General</c:formatCode>
                <c:ptCount val="10"/>
                <c:pt idx="0">
                  <c:v>20</c:v>
                </c:pt>
                <c:pt idx="1">
                  <c:v>22</c:v>
                </c:pt>
                <c:pt idx="2">
                  <c:v>19</c:v>
                </c:pt>
                <c:pt idx="3">
                  <c:v>24</c:v>
                </c:pt>
                <c:pt idx="4">
                  <c:v>20</c:v>
                </c:pt>
                <c:pt idx="5">
                  <c:v>27</c:v>
                </c:pt>
                <c:pt idx="6">
                  <c:v>27</c:v>
                </c:pt>
                <c:pt idx="7">
                  <c:v>20</c:v>
                </c:pt>
                <c:pt idx="8">
                  <c:v>17</c:v>
                </c:pt>
                <c:pt idx="9">
                  <c:v>22</c:v>
                </c:pt>
              </c:numCache>
            </c:numRef>
          </c:val>
        </c:ser>
        <c:ser>
          <c:idx val="1"/>
          <c:order val="1"/>
          <c:tx>
            <c:strRef>
              <c:f>Sheet1!$B$1</c:f>
              <c:strCache>
                <c:ptCount val="1"/>
                <c:pt idx="0">
                  <c:v>Postes</c:v>
                </c:pt>
              </c:strCache>
            </c:strRef>
          </c:tx>
          <c:invertIfNegative val="0"/>
          <c:val>
            <c:numRef>
              <c:f>Sheet1!$B$2:$B$11</c:f>
              <c:numCache>
                <c:formatCode>General</c:formatCode>
                <c:ptCount val="10"/>
                <c:pt idx="0">
                  <c:v>38</c:v>
                </c:pt>
                <c:pt idx="1">
                  <c:v>48</c:v>
                </c:pt>
                <c:pt idx="2">
                  <c:v>39</c:v>
                </c:pt>
                <c:pt idx="3">
                  <c:v>49</c:v>
                </c:pt>
                <c:pt idx="4">
                  <c:v>51</c:v>
                </c:pt>
                <c:pt idx="5">
                  <c:v>47</c:v>
                </c:pt>
                <c:pt idx="6">
                  <c:v>48</c:v>
                </c:pt>
                <c:pt idx="7">
                  <c:v>41</c:v>
                </c:pt>
                <c:pt idx="8">
                  <c:v>48</c:v>
                </c:pt>
                <c:pt idx="9">
                  <c:v>52</c:v>
                </c:pt>
              </c:numCache>
            </c:numRef>
          </c:val>
        </c:ser>
        <c:dLbls>
          <c:showLegendKey val="0"/>
          <c:showVal val="0"/>
          <c:showCatName val="0"/>
          <c:showSerName val="0"/>
          <c:showPercent val="0"/>
          <c:showBubbleSize val="0"/>
        </c:dLbls>
        <c:gapWidth val="150"/>
        <c:axId val="156651904"/>
        <c:axId val="156653440"/>
      </c:barChart>
      <c:catAx>
        <c:axId val="156651904"/>
        <c:scaling>
          <c:orientation val="minMax"/>
        </c:scaling>
        <c:delete val="0"/>
        <c:axPos val="b"/>
        <c:majorTickMark val="out"/>
        <c:minorTickMark val="none"/>
        <c:tickLblPos val="nextTo"/>
        <c:txPr>
          <a:bodyPr/>
          <a:lstStyle/>
          <a:p>
            <a:pPr>
              <a:defRPr lang="id-ID"/>
            </a:pPr>
            <a:endParaRPr lang="en-US"/>
          </a:p>
        </c:txPr>
        <c:crossAx val="156653440"/>
        <c:crosses val="autoZero"/>
        <c:auto val="1"/>
        <c:lblAlgn val="ctr"/>
        <c:lblOffset val="100"/>
        <c:noMultiLvlLbl val="0"/>
      </c:catAx>
      <c:valAx>
        <c:axId val="156653440"/>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56651904"/>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c:f>
              <c:strCache>
                <c:ptCount val="1"/>
                <c:pt idx="0">
                  <c:v>Pretes</c:v>
                </c:pt>
              </c:strCache>
            </c:strRef>
          </c:tx>
          <c:invertIfNegative val="0"/>
          <c:val>
            <c:numRef>
              <c:f>Sheet1!$A$2:$A$11</c:f>
              <c:numCache>
                <c:formatCode>General</c:formatCode>
                <c:ptCount val="10"/>
                <c:pt idx="0">
                  <c:v>20</c:v>
                </c:pt>
                <c:pt idx="1">
                  <c:v>20</c:v>
                </c:pt>
                <c:pt idx="2">
                  <c:v>25</c:v>
                </c:pt>
                <c:pt idx="3">
                  <c:v>22</c:v>
                </c:pt>
                <c:pt idx="4">
                  <c:v>20</c:v>
                </c:pt>
                <c:pt idx="5">
                  <c:v>20</c:v>
                </c:pt>
                <c:pt idx="6">
                  <c:v>21</c:v>
                </c:pt>
                <c:pt idx="7">
                  <c:v>22</c:v>
                </c:pt>
                <c:pt idx="8">
                  <c:v>21</c:v>
                </c:pt>
                <c:pt idx="9">
                  <c:v>22</c:v>
                </c:pt>
              </c:numCache>
            </c:numRef>
          </c:val>
        </c:ser>
        <c:ser>
          <c:idx val="1"/>
          <c:order val="1"/>
          <c:tx>
            <c:strRef>
              <c:f>Sheet1!$B$1</c:f>
              <c:strCache>
                <c:ptCount val="1"/>
                <c:pt idx="0">
                  <c:v>Postes</c:v>
                </c:pt>
              </c:strCache>
            </c:strRef>
          </c:tx>
          <c:invertIfNegative val="0"/>
          <c:val>
            <c:numRef>
              <c:f>Sheet1!$B$2:$B$11</c:f>
              <c:numCache>
                <c:formatCode>General</c:formatCode>
                <c:ptCount val="10"/>
                <c:pt idx="0">
                  <c:v>38</c:v>
                </c:pt>
                <c:pt idx="1">
                  <c:v>53</c:v>
                </c:pt>
                <c:pt idx="2">
                  <c:v>44</c:v>
                </c:pt>
                <c:pt idx="3">
                  <c:v>50</c:v>
                </c:pt>
                <c:pt idx="4">
                  <c:v>48</c:v>
                </c:pt>
                <c:pt idx="5">
                  <c:v>39</c:v>
                </c:pt>
                <c:pt idx="6">
                  <c:v>47</c:v>
                </c:pt>
                <c:pt idx="7">
                  <c:v>40</c:v>
                </c:pt>
                <c:pt idx="8">
                  <c:v>49</c:v>
                </c:pt>
                <c:pt idx="9">
                  <c:v>54</c:v>
                </c:pt>
              </c:numCache>
            </c:numRef>
          </c:val>
        </c:ser>
        <c:dLbls>
          <c:showLegendKey val="0"/>
          <c:showVal val="0"/>
          <c:showCatName val="0"/>
          <c:showSerName val="0"/>
          <c:showPercent val="0"/>
          <c:showBubbleSize val="0"/>
        </c:dLbls>
        <c:gapWidth val="150"/>
        <c:axId val="156666112"/>
        <c:axId val="156672000"/>
      </c:barChart>
      <c:catAx>
        <c:axId val="156666112"/>
        <c:scaling>
          <c:orientation val="minMax"/>
        </c:scaling>
        <c:delete val="0"/>
        <c:axPos val="b"/>
        <c:majorTickMark val="out"/>
        <c:minorTickMark val="none"/>
        <c:tickLblPos val="nextTo"/>
        <c:txPr>
          <a:bodyPr/>
          <a:lstStyle/>
          <a:p>
            <a:pPr>
              <a:defRPr lang="id-ID"/>
            </a:pPr>
            <a:endParaRPr lang="en-US"/>
          </a:p>
        </c:txPr>
        <c:crossAx val="156672000"/>
        <c:crosses val="autoZero"/>
        <c:auto val="1"/>
        <c:lblAlgn val="ctr"/>
        <c:lblOffset val="100"/>
        <c:noMultiLvlLbl val="0"/>
      </c:catAx>
      <c:valAx>
        <c:axId val="156672000"/>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56666112"/>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c:f>
              <c:strCache>
                <c:ptCount val="1"/>
                <c:pt idx="0">
                  <c:v>Pretes</c:v>
                </c:pt>
              </c:strCache>
            </c:strRef>
          </c:tx>
          <c:invertIfNegative val="0"/>
          <c:val>
            <c:numRef>
              <c:f>Sheet1!$A$2:$A$11</c:f>
              <c:numCache>
                <c:formatCode>General</c:formatCode>
                <c:ptCount val="10"/>
                <c:pt idx="0">
                  <c:v>22</c:v>
                </c:pt>
                <c:pt idx="1">
                  <c:v>21</c:v>
                </c:pt>
                <c:pt idx="2">
                  <c:v>21</c:v>
                </c:pt>
                <c:pt idx="3">
                  <c:v>24</c:v>
                </c:pt>
                <c:pt idx="4">
                  <c:v>25</c:v>
                </c:pt>
                <c:pt idx="5">
                  <c:v>21</c:v>
                </c:pt>
                <c:pt idx="6">
                  <c:v>27</c:v>
                </c:pt>
                <c:pt idx="7">
                  <c:v>19</c:v>
                </c:pt>
                <c:pt idx="8">
                  <c:v>20</c:v>
                </c:pt>
                <c:pt idx="9">
                  <c:v>33</c:v>
                </c:pt>
              </c:numCache>
            </c:numRef>
          </c:val>
        </c:ser>
        <c:ser>
          <c:idx val="1"/>
          <c:order val="1"/>
          <c:tx>
            <c:strRef>
              <c:f>Sheet1!$B$1</c:f>
              <c:strCache>
                <c:ptCount val="1"/>
                <c:pt idx="0">
                  <c:v>Pretes</c:v>
                </c:pt>
              </c:strCache>
            </c:strRef>
          </c:tx>
          <c:invertIfNegative val="0"/>
          <c:val>
            <c:numRef>
              <c:f>Sheet1!$B$2:$B$11</c:f>
              <c:numCache>
                <c:formatCode>General</c:formatCode>
                <c:ptCount val="10"/>
                <c:pt idx="0">
                  <c:v>44</c:v>
                </c:pt>
                <c:pt idx="1">
                  <c:v>36</c:v>
                </c:pt>
                <c:pt idx="2">
                  <c:v>52</c:v>
                </c:pt>
                <c:pt idx="3">
                  <c:v>45</c:v>
                </c:pt>
                <c:pt idx="4">
                  <c:v>40</c:v>
                </c:pt>
                <c:pt idx="5">
                  <c:v>45</c:v>
                </c:pt>
                <c:pt idx="6">
                  <c:v>43</c:v>
                </c:pt>
                <c:pt idx="7">
                  <c:v>42</c:v>
                </c:pt>
                <c:pt idx="8">
                  <c:v>46</c:v>
                </c:pt>
                <c:pt idx="9">
                  <c:v>46</c:v>
                </c:pt>
              </c:numCache>
            </c:numRef>
          </c:val>
        </c:ser>
        <c:dLbls>
          <c:showLegendKey val="0"/>
          <c:showVal val="0"/>
          <c:showCatName val="0"/>
          <c:showSerName val="0"/>
          <c:showPercent val="0"/>
          <c:showBubbleSize val="0"/>
        </c:dLbls>
        <c:gapWidth val="150"/>
        <c:axId val="156684672"/>
        <c:axId val="156686208"/>
      </c:barChart>
      <c:catAx>
        <c:axId val="156684672"/>
        <c:scaling>
          <c:orientation val="minMax"/>
        </c:scaling>
        <c:delete val="0"/>
        <c:axPos val="b"/>
        <c:majorTickMark val="out"/>
        <c:minorTickMark val="none"/>
        <c:tickLblPos val="nextTo"/>
        <c:txPr>
          <a:bodyPr/>
          <a:lstStyle/>
          <a:p>
            <a:pPr>
              <a:defRPr lang="id-ID"/>
            </a:pPr>
            <a:endParaRPr lang="en-US"/>
          </a:p>
        </c:txPr>
        <c:crossAx val="156686208"/>
        <c:crosses val="autoZero"/>
        <c:auto val="1"/>
        <c:lblAlgn val="ctr"/>
        <c:lblOffset val="100"/>
        <c:noMultiLvlLbl val="0"/>
      </c:catAx>
      <c:valAx>
        <c:axId val="156686208"/>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56684672"/>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c:f>
              <c:strCache>
                <c:ptCount val="1"/>
                <c:pt idx="0">
                  <c:v>Pretes</c:v>
                </c:pt>
              </c:strCache>
            </c:strRef>
          </c:tx>
          <c:invertIfNegative val="0"/>
          <c:val>
            <c:numRef>
              <c:f>Sheet1!$A$2:$A$11</c:f>
              <c:numCache>
                <c:formatCode>General</c:formatCode>
                <c:ptCount val="10"/>
                <c:pt idx="0">
                  <c:v>19</c:v>
                </c:pt>
                <c:pt idx="1">
                  <c:v>24</c:v>
                </c:pt>
                <c:pt idx="2">
                  <c:v>23</c:v>
                </c:pt>
                <c:pt idx="3">
                  <c:v>20</c:v>
                </c:pt>
                <c:pt idx="4">
                  <c:v>25</c:v>
                </c:pt>
                <c:pt idx="5">
                  <c:v>21</c:v>
                </c:pt>
                <c:pt idx="6">
                  <c:v>34</c:v>
                </c:pt>
                <c:pt idx="7">
                  <c:v>21</c:v>
                </c:pt>
                <c:pt idx="8">
                  <c:v>36</c:v>
                </c:pt>
                <c:pt idx="9">
                  <c:v>33</c:v>
                </c:pt>
              </c:numCache>
            </c:numRef>
          </c:val>
        </c:ser>
        <c:ser>
          <c:idx val="1"/>
          <c:order val="1"/>
          <c:tx>
            <c:strRef>
              <c:f>Sheet1!$B$1</c:f>
              <c:strCache>
                <c:ptCount val="1"/>
                <c:pt idx="0">
                  <c:v>Postes</c:v>
                </c:pt>
              </c:strCache>
            </c:strRef>
          </c:tx>
          <c:invertIfNegative val="0"/>
          <c:val>
            <c:numRef>
              <c:f>Sheet1!$B$2:$B$11</c:f>
              <c:numCache>
                <c:formatCode>General</c:formatCode>
                <c:ptCount val="10"/>
                <c:pt idx="0">
                  <c:v>39</c:v>
                </c:pt>
                <c:pt idx="1">
                  <c:v>51</c:v>
                </c:pt>
                <c:pt idx="2">
                  <c:v>52</c:v>
                </c:pt>
                <c:pt idx="3">
                  <c:v>53</c:v>
                </c:pt>
                <c:pt idx="4">
                  <c:v>48</c:v>
                </c:pt>
                <c:pt idx="5">
                  <c:v>53</c:v>
                </c:pt>
                <c:pt idx="6">
                  <c:v>49</c:v>
                </c:pt>
                <c:pt idx="7">
                  <c:v>41</c:v>
                </c:pt>
                <c:pt idx="8">
                  <c:v>53</c:v>
                </c:pt>
                <c:pt idx="9">
                  <c:v>52</c:v>
                </c:pt>
              </c:numCache>
            </c:numRef>
          </c:val>
        </c:ser>
        <c:dLbls>
          <c:showLegendKey val="0"/>
          <c:showVal val="0"/>
          <c:showCatName val="0"/>
          <c:showSerName val="0"/>
          <c:showPercent val="0"/>
          <c:showBubbleSize val="0"/>
        </c:dLbls>
        <c:gapWidth val="150"/>
        <c:axId val="158349568"/>
        <c:axId val="158351360"/>
      </c:barChart>
      <c:catAx>
        <c:axId val="158349568"/>
        <c:scaling>
          <c:orientation val="minMax"/>
        </c:scaling>
        <c:delete val="0"/>
        <c:axPos val="b"/>
        <c:majorTickMark val="out"/>
        <c:minorTickMark val="none"/>
        <c:tickLblPos val="nextTo"/>
        <c:txPr>
          <a:bodyPr/>
          <a:lstStyle/>
          <a:p>
            <a:pPr>
              <a:defRPr lang="id-ID"/>
            </a:pPr>
            <a:endParaRPr lang="en-US"/>
          </a:p>
        </c:txPr>
        <c:crossAx val="158351360"/>
        <c:crosses val="autoZero"/>
        <c:auto val="1"/>
        <c:lblAlgn val="ctr"/>
        <c:lblOffset val="100"/>
        <c:noMultiLvlLbl val="0"/>
      </c:catAx>
      <c:valAx>
        <c:axId val="158351360"/>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58349568"/>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c:f>
              <c:strCache>
                <c:ptCount val="1"/>
                <c:pt idx="0">
                  <c:v>Pretes</c:v>
                </c:pt>
              </c:strCache>
            </c:strRef>
          </c:tx>
          <c:invertIfNegative val="0"/>
          <c:val>
            <c:numRef>
              <c:f>Sheet1!$A$2:$A$11</c:f>
              <c:numCache>
                <c:formatCode>General</c:formatCode>
                <c:ptCount val="10"/>
                <c:pt idx="0">
                  <c:v>21</c:v>
                </c:pt>
                <c:pt idx="1">
                  <c:v>22</c:v>
                </c:pt>
                <c:pt idx="2">
                  <c:v>22</c:v>
                </c:pt>
                <c:pt idx="3">
                  <c:v>18</c:v>
                </c:pt>
                <c:pt idx="4">
                  <c:v>18</c:v>
                </c:pt>
                <c:pt idx="5">
                  <c:v>18</c:v>
                </c:pt>
                <c:pt idx="6">
                  <c:v>22</c:v>
                </c:pt>
                <c:pt idx="7">
                  <c:v>24</c:v>
                </c:pt>
                <c:pt idx="8">
                  <c:v>18</c:v>
                </c:pt>
                <c:pt idx="9">
                  <c:v>37</c:v>
                </c:pt>
              </c:numCache>
            </c:numRef>
          </c:val>
        </c:ser>
        <c:ser>
          <c:idx val="1"/>
          <c:order val="1"/>
          <c:tx>
            <c:strRef>
              <c:f>Sheet1!$B$1</c:f>
              <c:strCache>
                <c:ptCount val="1"/>
                <c:pt idx="0">
                  <c:v>Postes</c:v>
                </c:pt>
              </c:strCache>
            </c:strRef>
          </c:tx>
          <c:invertIfNegative val="0"/>
          <c:val>
            <c:numRef>
              <c:f>Sheet1!$B$2:$B$11</c:f>
              <c:numCache>
                <c:formatCode>General</c:formatCode>
                <c:ptCount val="10"/>
                <c:pt idx="0">
                  <c:v>44</c:v>
                </c:pt>
                <c:pt idx="1">
                  <c:v>53</c:v>
                </c:pt>
                <c:pt idx="2">
                  <c:v>50</c:v>
                </c:pt>
                <c:pt idx="3">
                  <c:v>49</c:v>
                </c:pt>
                <c:pt idx="4">
                  <c:v>54</c:v>
                </c:pt>
                <c:pt idx="5">
                  <c:v>52</c:v>
                </c:pt>
                <c:pt idx="6">
                  <c:v>50</c:v>
                </c:pt>
                <c:pt idx="7">
                  <c:v>39</c:v>
                </c:pt>
                <c:pt idx="8">
                  <c:v>57</c:v>
                </c:pt>
                <c:pt idx="9">
                  <c:v>54</c:v>
                </c:pt>
              </c:numCache>
            </c:numRef>
          </c:val>
        </c:ser>
        <c:dLbls>
          <c:showLegendKey val="0"/>
          <c:showVal val="0"/>
          <c:showCatName val="0"/>
          <c:showSerName val="0"/>
          <c:showPercent val="0"/>
          <c:showBubbleSize val="0"/>
        </c:dLbls>
        <c:gapWidth val="150"/>
        <c:axId val="158380416"/>
        <c:axId val="158381952"/>
      </c:barChart>
      <c:catAx>
        <c:axId val="158380416"/>
        <c:scaling>
          <c:orientation val="minMax"/>
        </c:scaling>
        <c:delete val="0"/>
        <c:axPos val="b"/>
        <c:majorTickMark val="out"/>
        <c:minorTickMark val="none"/>
        <c:tickLblPos val="nextTo"/>
        <c:txPr>
          <a:bodyPr/>
          <a:lstStyle/>
          <a:p>
            <a:pPr>
              <a:defRPr lang="id-ID"/>
            </a:pPr>
            <a:endParaRPr lang="en-US"/>
          </a:p>
        </c:txPr>
        <c:crossAx val="158381952"/>
        <c:crosses val="autoZero"/>
        <c:auto val="1"/>
        <c:lblAlgn val="ctr"/>
        <c:lblOffset val="100"/>
        <c:noMultiLvlLbl val="0"/>
      </c:catAx>
      <c:valAx>
        <c:axId val="158381952"/>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58380416"/>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4884</Words>
  <Characters>27840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2022-01-17T08:41:00Z</dcterms:created>
  <dcterms:modified xsi:type="dcterms:W3CDTF">2022-01-17T08:41:00Z</dcterms:modified>
</cp:coreProperties>
</file>