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BEBAB" w14:textId="3D7C0474" w:rsidR="00290D6C" w:rsidRPr="00BE66B7" w:rsidRDefault="001B4A94" w:rsidP="00C65F3A">
      <w:pPr>
        <w:spacing w:after="0" w:line="240" w:lineRule="auto"/>
        <w:jc w:val="center"/>
        <w:rPr>
          <w:rFonts w:ascii="Times New Roman" w:hAnsi="Times New Roman" w:cs="Times New Roman"/>
          <w:b/>
          <w:sz w:val="28"/>
          <w:lang w:val="id-ID"/>
        </w:rPr>
      </w:pPr>
      <w:r w:rsidRPr="00BE66B7">
        <w:rPr>
          <w:rFonts w:ascii="Times New Roman" w:hAnsi="Times New Roman" w:cs="Times New Roman"/>
          <w:b/>
          <w:sz w:val="28"/>
          <w:lang w:val="id-ID"/>
        </w:rPr>
        <w:t xml:space="preserve">TEOLOGI </w:t>
      </w:r>
      <w:r w:rsidR="00262378" w:rsidRPr="00BE66B7">
        <w:rPr>
          <w:rFonts w:ascii="Times New Roman" w:hAnsi="Times New Roman" w:cs="Times New Roman"/>
          <w:b/>
          <w:sz w:val="28"/>
          <w:lang w:val="id-ID"/>
        </w:rPr>
        <w:t>INKARNASI</w:t>
      </w:r>
      <w:r w:rsidR="009E5D12">
        <w:rPr>
          <w:rFonts w:ascii="Times New Roman" w:hAnsi="Times New Roman" w:cs="Times New Roman"/>
          <w:b/>
          <w:sz w:val="28"/>
          <w:lang w:val="id-ID"/>
        </w:rPr>
        <w:t xml:space="preserve"> SEBAGAI </w:t>
      </w:r>
      <w:r w:rsidR="009E5D12">
        <w:rPr>
          <w:rFonts w:ascii="Times New Roman" w:hAnsi="Times New Roman" w:cs="Times New Roman"/>
          <w:b/>
          <w:sz w:val="28"/>
        </w:rPr>
        <w:t>LANDASAN</w:t>
      </w:r>
      <w:r w:rsidR="005B3627" w:rsidRPr="00BE66B7">
        <w:rPr>
          <w:rFonts w:ascii="Times New Roman" w:hAnsi="Times New Roman" w:cs="Times New Roman"/>
          <w:b/>
          <w:sz w:val="28"/>
          <w:lang w:val="id-ID"/>
        </w:rPr>
        <w:t xml:space="preserve"> </w:t>
      </w:r>
    </w:p>
    <w:p w14:paraId="4398649D" w14:textId="2DDF99A7" w:rsidR="006648CE" w:rsidRPr="00BE66B7" w:rsidRDefault="00290D6C" w:rsidP="00C65F3A">
      <w:pPr>
        <w:spacing w:after="0" w:line="240" w:lineRule="auto"/>
        <w:jc w:val="center"/>
        <w:rPr>
          <w:rFonts w:ascii="Times New Roman" w:hAnsi="Times New Roman" w:cs="Times New Roman"/>
          <w:b/>
          <w:sz w:val="28"/>
          <w:lang w:val="id-ID"/>
        </w:rPr>
      </w:pPr>
      <w:r w:rsidRPr="00BE66B7">
        <w:rPr>
          <w:rFonts w:ascii="Times New Roman" w:hAnsi="Times New Roman" w:cs="Times New Roman"/>
          <w:b/>
          <w:sz w:val="28"/>
          <w:lang w:val="id-ID"/>
        </w:rPr>
        <w:t xml:space="preserve">PRAKSIS </w:t>
      </w:r>
      <w:r w:rsidR="005B3627" w:rsidRPr="00BE66B7">
        <w:rPr>
          <w:rFonts w:ascii="Times New Roman" w:hAnsi="Times New Roman" w:cs="Times New Roman"/>
          <w:b/>
          <w:sz w:val="28"/>
          <w:lang w:val="id-ID"/>
        </w:rPr>
        <w:t>PEMBENTUKAN PERILAKU SOSIAL</w:t>
      </w:r>
      <w:r w:rsidR="009C0215" w:rsidRPr="00BE66B7">
        <w:rPr>
          <w:rFonts w:ascii="Times New Roman" w:hAnsi="Times New Roman" w:cs="Times New Roman"/>
          <w:b/>
          <w:sz w:val="28"/>
          <w:lang w:val="id-ID"/>
        </w:rPr>
        <w:t xml:space="preserve"> </w:t>
      </w:r>
      <w:r w:rsidR="00D016E2" w:rsidRPr="00BE66B7">
        <w:rPr>
          <w:rFonts w:ascii="Times New Roman" w:hAnsi="Times New Roman" w:cs="Times New Roman"/>
          <w:b/>
          <w:sz w:val="28"/>
          <w:lang w:val="id-ID"/>
        </w:rPr>
        <w:t>MASYARAKAT</w:t>
      </w:r>
    </w:p>
    <w:p w14:paraId="5DB91256" w14:textId="7977BA1B" w:rsidR="002956DA" w:rsidRPr="00BE66B7" w:rsidRDefault="00F06A9F" w:rsidP="00284B9A">
      <w:pPr>
        <w:spacing w:after="0" w:line="240" w:lineRule="auto"/>
        <w:jc w:val="center"/>
        <w:rPr>
          <w:rFonts w:ascii="Times New Roman" w:hAnsi="Times New Roman" w:cs="Times New Roman"/>
          <w:b/>
          <w:sz w:val="24"/>
          <w:lang w:val="id-ID"/>
        </w:rPr>
      </w:pPr>
      <w:r w:rsidRPr="00F06A9F">
        <w:rPr>
          <w:rFonts w:ascii="Times New Roman" w:hAnsi="Times New Roman" w:cs="Times New Roman"/>
          <w:b/>
          <w:noProof/>
          <w:color w:val="FFFFFF" w:themeColor="background1"/>
          <w:sz w:val="24"/>
        </w:rPr>
        <w:drawing>
          <wp:anchor distT="0" distB="0" distL="114300" distR="114300" simplePos="0" relativeHeight="251658240" behindDoc="1" locked="0" layoutInCell="1" allowOverlap="1" wp14:anchorId="0AD1E007" wp14:editId="012BA7E8">
            <wp:simplePos x="0" y="0"/>
            <wp:positionH relativeFrom="column">
              <wp:posOffset>247650</wp:posOffset>
            </wp:positionH>
            <wp:positionV relativeFrom="paragraph">
              <wp:posOffset>105410</wp:posOffset>
            </wp:positionV>
            <wp:extent cx="5236845" cy="3111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6845" cy="311150"/>
                    </a:xfrm>
                    <a:prstGeom prst="rect">
                      <a:avLst/>
                    </a:prstGeom>
                    <a:noFill/>
                  </pic:spPr>
                </pic:pic>
              </a:graphicData>
            </a:graphic>
            <wp14:sizeRelH relativeFrom="page">
              <wp14:pctWidth>0</wp14:pctWidth>
            </wp14:sizeRelH>
            <wp14:sizeRelV relativeFrom="page">
              <wp14:pctHeight>0</wp14:pctHeight>
            </wp14:sizeRelV>
          </wp:anchor>
        </w:drawing>
      </w:r>
    </w:p>
    <w:p w14:paraId="4858B865" w14:textId="3EFB15B8" w:rsidR="00316F23" w:rsidRDefault="00955995" w:rsidP="00284B9A">
      <w:pPr>
        <w:spacing w:after="0" w:line="240" w:lineRule="auto"/>
        <w:jc w:val="center"/>
        <w:rPr>
          <w:rFonts w:ascii="Times New Roman" w:hAnsi="Times New Roman" w:cs="Times New Roman"/>
          <w:b/>
          <w:sz w:val="24"/>
        </w:rPr>
      </w:pPr>
      <w:r>
        <w:rPr>
          <w:rFonts w:ascii="Times New Roman" w:hAnsi="Times New Roman" w:cs="Times New Roman"/>
          <w:b/>
          <w:color w:val="FFFFFF" w:themeColor="background1"/>
          <w:sz w:val="24"/>
        </w:rPr>
        <w:t xml:space="preserve"> Hironimus Resi</w:t>
      </w:r>
      <w:r w:rsidR="003101D5">
        <w:rPr>
          <w:rFonts w:ascii="Times New Roman" w:hAnsi="Times New Roman" w:cs="Times New Roman"/>
          <w:b/>
          <w:color w:val="FFFFFF" w:themeColor="background1"/>
          <w:sz w:val="24"/>
        </w:rPr>
        <w:t>, Teresia Noiman Derung</w:t>
      </w:r>
    </w:p>
    <w:p w14:paraId="3BF3E625" w14:textId="77777777" w:rsidR="00F06A9F" w:rsidRPr="00F06A9F" w:rsidRDefault="00F06A9F" w:rsidP="00284B9A">
      <w:pPr>
        <w:spacing w:after="0" w:line="240" w:lineRule="auto"/>
        <w:jc w:val="center"/>
        <w:rPr>
          <w:rFonts w:ascii="Times New Roman" w:hAnsi="Times New Roman" w:cs="Times New Roman"/>
          <w:b/>
          <w:sz w:val="24"/>
        </w:rPr>
      </w:pPr>
    </w:p>
    <w:p w14:paraId="0EA6E0F9" w14:textId="77777777" w:rsidR="006C4383" w:rsidRPr="00BE66B7" w:rsidRDefault="006C4383" w:rsidP="005449E2">
      <w:pPr>
        <w:spacing w:after="0" w:line="360" w:lineRule="auto"/>
        <w:jc w:val="center"/>
        <w:rPr>
          <w:rFonts w:ascii="Times New Roman" w:hAnsi="Times New Roman" w:cs="Times New Roman"/>
          <w:sz w:val="24"/>
          <w:lang w:val="id-ID"/>
        </w:rPr>
      </w:pPr>
      <w:r w:rsidRPr="00BE66B7">
        <w:rPr>
          <w:rFonts w:ascii="Times New Roman" w:hAnsi="Times New Roman" w:cs="Times New Roman"/>
          <w:sz w:val="24"/>
          <w:lang w:val="id-ID"/>
        </w:rPr>
        <w:t>Sekolah Tinggi Pastoral Yayasan Institut Pastoral Indonesia</w:t>
      </w:r>
    </w:p>
    <w:p w14:paraId="417D06DD" w14:textId="6B4C04C7" w:rsidR="003101D5" w:rsidRPr="003101D5" w:rsidRDefault="00593E64" w:rsidP="003101D5">
      <w:pPr>
        <w:spacing w:after="0" w:line="240" w:lineRule="auto"/>
        <w:jc w:val="center"/>
        <w:rPr>
          <w:rStyle w:val="Hyperlink"/>
          <w:rFonts w:ascii="Times New Roman" w:eastAsia="Times New Roman" w:hAnsi="Times New Roman" w:cs="Times New Roman"/>
          <w:b/>
          <w:bCs/>
          <w:i/>
          <w:color w:val="auto"/>
          <w:sz w:val="24"/>
          <w:u w:val="none"/>
        </w:rPr>
      </w:pPr>
      <w:hyperlink r:id="rId10" w:history="1">
        <w:r w:rsidR="006C4383" w:rsidRPr="00116EFF">
          <w:rPr>
            <w:rStyle w:val="Hyperlink"/>
            <w:rFonts w:ascii="Times New Roman" w:eastAsia="Times New Roman" w:hAnsi="Times New Roman" w:cs="Times New Roman"/>
            <w:b/>
            <w:bCs/>
            <w:i/>
            <w:color w:val="auto"/>
            <w:sz w:val="24"/>
            <w:u w:val="none"/>
            <w:lang w:val="id-ID"/>
          </w:rPr>
          <w:t>hironimusrasi@gmail.com</w:t>
        </w:r>
      </w:hyperlink>
      <w:r w:rsidR="004913B8">
        <w:rPr>
          <w:rStyle w:val="Hyperlink"/>
          <w:rFonts w:ascii="Times New Roman" w:eastAsia="Times New Roman" w:hAnsi="Times New Roman" w:cs="Times New Roman"/>
          <w:b/>
          <w:bCs/>
          <w:i/>
          <w:color w:val="auto"/>
          <w:sz w:val="24"/>
          <w:u w:val="none"/>
        </w:rPr>
        <w:t xml:space="preserve">, </w:t>
      </w:r>
      <w:r w:rsidR="003101D5">
        <w:rPr>
          <w:rStyle w:val="Hyperlink"/>
          <w:rFonts w:ascii="Times New Roman" w:eastAsia="Times New Roman" w:hAnsi="Times New Roman" w:cs="Times New Roman"/>
          <w:b/>
          <w:bCs/>
          <w:i/>
          <w:color w:val="auto"/>
          <w:sz w:val="24"/>
          <w:u w:val="none"/>
        </w:rPr>
        <w:t>teresiaderung@gmail.com</w:t>
      </w:r>
    </w:p>
    <w:p w14:paraId="28C07772" w14:textId="77777777" w:rsidR="003101D5" w:rsidRDefault="003101D5" w:rsidP="004913B8">
      <w:pPr>
        <w:spacing w:after="0" w:line="240" w:lineRule="auto"/>
        <w:jc w:val="center"/>
        <w:rPr>
          <w:rFonts w:ascii="Times New Roman" w:hAnsi="Times New Roman" w:cs="Times New Roman"/>
          <w:b/>
          <w:sz w:val="24"/>
        </w:rPr>
      </w:pPr>
    </w:p>
    <w:p w14:paraId="3CDA7D81" w14:textId="1B7B1017" w:rsidR="006C4383" w:rsidRDefault="006C4383" w:rsidP="004F4FE5">
      <w:pPr>
        <w:spacing w:after="120" w:line="240" w:lineRule="auto"/>
        <w:jc w:val="center"/>
        <w:rPr>
          <w:rFonts w:ascii="Times New Roman" w:hAnsi="Times New Roman" w:cs="Times New Roman"/>
          <w:b/>
          <w:sz w:val="24"/>
          <w:lang w:val="id-ID"/>
        </w:rPr>
      </w:pPr>
      <w:r w:rsidRPr="00BE66B7">
        <w:rPr>
          <w:rFonts w:ascii="Times New Roman" w:hAnsi="Times New Roman" w:cs="Times New Roman"/>
          <w:b/>
          <w:sz w:val="24"/>
          <w:lang w:val="id-ID"/>
        </w:rPr>
        <w:t>Abstrak</w:t>
      </w:r>
    </w:p>
    <w:p w14:paraId="5B24FE4C" w14:textId="2A90F61B" w:rsidR="005D270B" w:rsidRPr="0033288A" w:rsidRDefault="00AD5596" w:rsidP="004F4FE5">
      <w:pPr>
        <w:pStyle w:val="ListParagraph"/>
        <w:spacing w:after="120" w:line="240" w:lineRule="auto"/>
        <w:ind w:left="0"/>
        <w:jc w:val="both"/>
        <w:rPr>
          <w:rFonts w:ascii="Times New Roman" w:hAnsi="Times New Roman" w:cs="Times New Roman"/>
          <w:bCs/>
          <w:sz w:val="24"/>
          <w:szCs w:val="24"/>
          <w:lang w:val="id-ID"/>
        </w:rPr>
      </w:pPr>
      <w:r w:rsidRPr="0033288A">
        <w:rPr>
          <w:rFonts w:ascii="Times New Roman" w:hAnsi="Times New Roman" w:cs="Times New Roman"/>
          <w:bCs/>
          <w:sz w:val="24"/>
          <w:szCs w:val="24"/>
          <w:lang w:val="id-ID"/>
        </w:rPr>
        <w:t xml:space="preserve">Teologi inkarnasi merupakan </w:t>
      </w:r>
      <w:r w:rsidR="00C53670" w:rsidRPr="0033288A">
        <w:rPr>
          <w:rFonts w:ascii="Times New Roman" w:hAnsi="Times New Roman" w:cs="Times New Roman"/>
          <w:bCs/>
          <w:sz w:val="24"/>
          <w:szCs w:val="24"/>
          <w:lang w:val="id-ID"/>
        </w:rPr>
        <w:t>per</w:t>
      </w:r>
      <w:r w:rsidRPr="0033288A">
        <w:rPr>
          <w:rFonts w:ascii="Times New Roman" w:hAnsi="Times New Roman" w:cs="Times New Roman"/>
          <w:bCs/>
          <w:sz w:val="24"/>
          <w:szCs w:val="24"/>
          <w:lang w:val="id-ID"/>
        </w:rPr>
        <w:t>wujud</w:t>
      </w:r>
      <w:r w:rsidR="00C53670" w:rsidRPr="0033288A">
        <w:rPr>
          <w:rFonts w:ascii="Times New Roman" w:hAnsi="Times New Roman" w:cs="Times New Roman"/>
          <w:bCs/>
          <w:sz w:val="24"/>
          <w:szCs w:val="24"/>
          <w:lang w:val="id-ID"/>
        </w:rPr>
        <w:t>an</w:t>
      </w:r>
      <w:r w:rsidRPr="0033288A">
        <w:rPr>
          <w:rFonts w:ascii="Times New Roman" w:hAnsi="Times New Roman" w:cs="Times New Roman"/>
          <w:bCs/>
          <w:sz w:val="24"/>
          <w:szCs w:val="24"/>
          <w:lang w:val="id-ID"/>
        </w:rPr>
        <w:t xml:space="preserve"> kasih Allah yang tertinggi kepada manusia </w:t>
      </w:r>
      <w:r w:rsidR="00C53670" w:rsidRPr="0033288A">
        <w:rPr>
          <w:rFonts w:ascii="Times New Roman" w:hAnsi="Times New Roman" w:cs="Times New Roman"/>
          <w:bCs/>
          <w:sz w:val="24"/>
          <w:szCs w:val="24"/>
          <w:lang w:val="id-ID"/>
        </w:rPr>
        <w:t>sebagai penebu</w:t>
      </w:r>
      <w:r w:rsidR="00C53670" w:rsidRPr="00955995">
        <w:rPr>
          <w:rFonts w:ascii="Times New Roman" w:hAnsi="Times New Roman" w:cs="Times New Roman"/>
          <w:bCs/>
          <w:sz w:val="24"/>
          <w:szCs w:val="24"/>
          <w:lang w:val="id-ID"/>
        </w:rPr>
        <w:t>s</w:t>
      </w:r>
      <w:r w:rsidR="006A7804" w:rsidRPr="00955995">
        <w:rPr>
          <w:rFonts w:ascii="Times New Roman" w:hAnsi="Times New Roman" w:cs="Times New Roman"/>
          <w:bCs/>
          <w:sz w:val="24"/>
          <w:szCs w:val="24"/>
        </w:rPr>
        <w:t>an</w:t>
      </w:r>
      <w:r w:rsidR="00C53670" w:rsidRPr="0033288A">
        <w:rPr>
          <w:rFonts w:ascii="Times New Roman" w:hAnsi="Times New Roman" w:cs="Times New Roman"/>
          <w:bCs/>
          <w:sz w:val="24"/>
          <w:szCs w:val="24"/>
          <w:lang w:val="id-ID"/>
        </w:rPr>
        <w:t xml:space="preserve"> </w:t>
      </w:r>
      <w:r w:rsidRPr="0033288A">
        <w:rPr>
          <w:rFonts w:ascii="Times New Roman" w:hAnsi="Times New Roman" w:cs="Times New Roman"/>
          <w:bCs/>
          <w:sz w:val="24"/>
          <w:szCs w:val="24"/>
          <w:lang w:val="id-ID"/>
        </w:rPr>
        <w:t>dosa</w:t>
      </w:r>
      <w:r w:rsidR="00C53670" w:rsidRPr="0033288A">
        <w:rPr>
          <w:rFonts w:ascii="Times New Roman" w:hAnsi="Times New Roman" w:cs="Times New Roman"/>
          <w:bCs/>
          <w:sz w:val="24"/>
          <w:szCs w:val="24"/>
          <w:lang w:val="id-ID"/>
        </w:rPr>
        <w:t xml:space="preserve"> manusia</w:t>
      </w:r>
      <w:r w:rsidRPr="0033288A">
        <w:rPr>
          <w:rFonts w:ascii="Times New Roman" w:hAnsi="Times New Roman" w:cs="Times New Roman"/>
          <w:bCs/>
          <w:sz w:val="24"/>
          <w:szCs w:val="24"/>
          <w:lang w:val="id-ID"/>
        </w:rPr>
        <w:t xml:space="preserve">. </w:t>
      </w:r>
      <w:r w:rsidR="007513FE" w:rsidRPr="0033288A">
        <w:rPr>
          <w:rFonts w:ascii="Times New Roman" w:hAnsi="Times New Roman" w:cs="Times New Roman"/>
          <w:bCs/>
          <w:sz w:val="24"/>
          <w:szCs w:val="24"/>
          <w:lang w:val="id-ID"/>
        </w:rPr>
        <w:t xml:space="preserve">Peristiwa inkarnasi menjadi tanda </w:t>
      </w:r>
      <w:r w:rsidR="00200F55" w:rsidRPr="0033288A">
        <w:rPr>
          <w:rFonts w:ascii="Times New Roman" w:hAnsi="Times New Roman" w:cs="Times New Roman"/>
          <w:bCs/>
          <w:sz w:val="24"/>
          <w:szCs w:val="24"/>
          <w:lang w:val="id-ID"/>
        </w:rPr>
        <w:t xml:space="preserve">kasih </w:t>
      </w:r>
      <w:r w:rsidR="00D00E1A" w:rsidRPr="0033288A">
        <w:rPr>
          <w:rFonts w:ascii="Times New Roman" w:hAnsi="Times New Roman" w:cs="Times New Roman"/>
          <w:bCs/>
          <w:sz w:val="24"/>
          <w:szCs w:val="24"/>
          <w:lang w:val="id-ID"/>
        </w:rPr>
        <w:t>Allah yang sangat nyata di d</w:t>
      </w:r>
      <w:r w:rsidR="009F2D8F" w:rsidRPr="0033288A">
        <w:rPr>
          <w:rFonts w:ascii="Times New Roman" w:hAnsi="Times New Roman" w:cs="Times New Roman"/>
          <w:bCs/>
          <w:sz w:val="24"/>
          <w:szCs w:val="24"/>
          <w:lang w:val="id-ID"/>
        </w:rPr>
        <w:t>alam seluruh kehidupa</w:t>
      </w:r>
      <w:r w:rsidRPr="0033288A">
        <w:rPr>
          <w:rFonts w:ascii="Times New Roman" w:hAnsi="Times New Roman" w:cs="Times New Roman"/>
          <w:bCs/>
          <w:sz w:val="24"/>
          <w:szCs w:val="24"/>
          <w:lang w:val="id-ID"/>
        </w:rPr>
        <w:t xml:space="preserve">n manusia yang secitra </w:t>
      </w:r>
      <w:r w:rsidR="009F2D8F" w:rsidRPr="0033288A">
        <w:rPr>
          <w:rFonts w:ascii="Times New Roman" w:hAnsi="Times New Roman" w:cs="Times New Roman"/>
          <w:bCs/>
          <w:sz w:val="24"/>
          <w:szCs w:val="24"/>
          <w:lang w:val="id-ID"/>
        </w:rPr>
        <w:t>dengan-Nya</w:t>
      </w:r>
      <w:r w:rsidR="00200F55" w:rsidRPr="0033288A">
        <w:rPr>
          <w:rFonts w:ascii="Times New Roman" w:hAnsi="Times New Roman" w:cs="Times New Roman"/>
          <w:bCs/>
          <w:sz w:val="24"/>
          <w:szCs w:val="24"/>
          <w:lang w:val="id-ID"/>
        </w:rPr>
        <w:t xml:space="preserve"> </w:t>
      </w:r>
      <w:r w:rsidR="00200F55" w:rsidRPr="0033288A">
        <w:rPr>
          <w:rFonts w:ascii="Times New Roman" w:hAnsi="Times New Roman" w:cs="Times New Roman"/>
          <w:bCs/>
          <w:i/>
          <w:sz w:val="24"/>
          <w:szCs w:val="24"/>
          <w:lang w:val="id-ID"/>
        </w:rPr>
        <w:t>“Imago Dei”</w:t>
      </w:r>
      <w:r w:rsidR="009F2D8F" w:rsidRPr="0033288A">
        <w:rPr>
          <w:rFonts w:ascii="Times New Roman" w:hAnsi="Times New Roman" w:cs="Times New Roman"/>
          <w:bCs/>
          <w:sz w:val="24"/>
          <w:szCs w:val="24"/>
          <w:lang w:val="id-ID"/>
        </w:rPr>
        <w:t xml:space="preserve">. </w:t>
      </w:r>
      <w:r w:rsidR="00D00E1A" w:rsidRPr="0033288A">
        <w:rPr>
          <w:rFonts w:ascii="Times New Roman" w:hAnsi="Times New Roman" w:cs="Times New Roman"/>
          <w:bCs/>
          <w:sz w:val="24"/>
          <w:szCs w:val="24"/>
          <w:lang w:val="id-ID"/>
        </w:rPr>
        <w:t xml:space="preserve">Namun, dalam perkembangan </w:t>
      </w:r>
      <w:r w:rsidR="007513FE" w:rsidRPr="0033288A">
        <w:rPr>
          <w:rFonts w:ascii="Times New Roman" w:hAnsi="Times New Roman" w:cs="Times New Roman"/>
          <w:bCs/>
          <w:sz w:val="24"/>
          <w:szCs w:val="24"/>
          <w:lang w:val="id-ID"/>
        </w:rPr>
        <w:t xml:space="preserve">ilmu </w:t>
      </w:r>
      <w:r w:rsidR="00B07B12" w:rsidRPr="0033288A">
        <w:rPr>
          <w:rFonts w:ascii="Times New Roman" w:hAnsi="Times New Roman" w:cs="Times New Roman"/>
          <w:bCs/>
          <w:sz w:val="24"/>
          <w:szCs w:val="24"/>
          <w:lang w:val="id-ID"/>
        </w:rPr>
        <w:t xml:space="preserve">pengetahuan dan </w:t>
      </w:r>
      <w:r w:rsidR="0033288A" w:rsidRPr="0033288A">
        <w:rPr>
          <w:rFonts w:ascii="Times New Roman" w:hAnsi="Times New Roman" w:cs="Times New Roman"/>
          <w:bCs/>
          <w:sz w:val="24"/>
          <w:szCs w:val="24"/>
          <w:lang w:val="id-ID"/>
        </w:rPr>
        <w:t>teknologi</w:t>
      </w:r>
      <w:r w:rsidR="00397F69" w:rsidRPr="0033288A">
        <w:rPr>
          <w:rFonts w:ascii="Times New Roman" w:hAnsi="Times New Roman" w:cs="Times New Roman"/>
          <w:bCs/>
          <w:sz w:val="24"/>
          <w:szCs w:val="24"/>
          <w:lang w:val="id-ID"/>
        </w:rPr>
        <w:t>,</w:t>
      </w:r>
      <w:r w:rsidR="00B07B12" w:rsidRPr="0033288A">
        <w:rPr>
          <w:rFonts w:ascii="Times New Roman" w:hAnsi="Times New Roman" w:cs="Times New Roman"/>
          <w:bCs/>
          <w:sz w:val="24"/>
          <w:szCs w:val="24"/>
          <w:lang w:val="id-ID"/>
        </w:rPr>
        <w:t xml:space="preserve"> </w:t>
      </w:r>
      <w:r w:rsidR="00397F69" w:rsidRPr="0033288A">
        <w:rPr>
          <w:rFonts w:ascii="Times New Roman" w:hAnsi="Times New Roman" w:cs="Times New Roman"/>
          <w:bCs/>
          <w:sz w:val="24"/>
          <w:szCs w:val="24"/>
          <w:lang w:val="id-ID"/>
        </w:rPr>
        <w:t xml:space="preserve">kasih Allah yang terwujud dalam </w:t>
      </w:r>
      <w:r w:rsidR="00D00E1A" w:rsidRPr="0033288A">
        <w:rPr>
          <w:rFonts w:ascii="Times New Roman" w:hAnsi="Times New Roman" w:cs="Times New Roman"/>
          <w:bCs/>
          <w:sz w:val="24"/>
          <w:szCs w:val="24"/>
          <w:lang w:val="id-ID"/>
        </w:rPr>
        <w:t xml:space="preserve">gambaran </w:t>
      </w:r>
      <w:r w:rsidR="00200F55" w:rsidRPr="0033288A">
        <w:rPr>
          <w:rFonts w:ascii="Times New Roman" w:hAnsi="Times New Roman" w:cs="Times New Roman"/>
          <w:bCs/>
          <w:sz w:val="24"/>
          <w:szCs w:val="24"/>
          <w:lang w:val="id-ID"/>
        </w:rPr>
        <w:t>manusia yang serupa dengan Allah</w:t>
      </w:r>
      <w:r w:rsidR="00B07B12" w:rsidRPr="0033288A">
        <w:rPr>
          <w:rFonts w:ascii="Times New Roman" w:hAnsi="Times New Roman" w:cs="Times New Roman"/>
          <w:bCs/>
          <w:sz w:val="24"/>
          <w:szCs w:val="24"/>
          <w:lang w:val="id-ID"/>
        </w:rPr>
        <w:t xml:space="preserve"> mengalami disrupsi menjadi alat </w:t>
      </w:r>
      <w:r w:rsidR="009F641F" w:rsidRPr="0033288A">
        <w:rPr>
          <w:rFonts w:ascii="Times New Roman" w:hAnsi="Times New Roman" w:cs="Times New Roman"/>
          <w:bCs/>
          <w:sz w:val="24"/>
          <w:szCs w:val="24"/>
          <w:lang w:val="id-ID"/>
        </w:rPr>
        <w:t xml:space="preserve">yang digunakan untuk kepuasan pribadi </w:t>
      </w:r>
      <w:r w:rsidR="00B07B12" w:rsidRPr="0033288A">
        <w:rPr>
          <w:rFonts w:ascii="Times New Roman" w:hAnsi="Times New Roman" w:cs="Times New Roman"/>
          <w:bCs/>
          <w:sz w:val="24"/>
          <w:szCs w:val="24"/>
          <w:lang w:val="id-ID"/>
        </w:rPr>
        <w:t>sehingga mengakibatkan kekerasan baik fisik maupun mental.</w:t>
      </w:r>
      <w:r w:rsidR="009F641F" w:rsidRPr="0033288A">
        <w:rPr>
          <w:rFonts w:ascii="Times New Roman" w:hAnsi="Times New Roman" w:cs="Times New Roman"/>
          <w:bCs/>
          <w:sz w:val="24"/>
          <w:szCs w:val="24"/>
          <w:lang w:val="id-ID"/>
        </w:rPr>
        <w:t xml:space="preserve"> </w:t>
      </w:r>
      <w:r w:rsidRPr="0033288A">
        <w:rPr>
          <w:rFonts w:ascii="Times New Roman" w:hAnsi="Times New Roman" w:cs="Times New Roman"/>
          <w:bCs/>
          <w:sz w:val="24"/>
          <w:szCs w:val="24"/>
          <w:lang w:val="id-ID"/>
        </w:rPr>
        <w:t>Tujuan kajian,</w:t>
      </w:r>
      <w:r w:rsidR="00CB238B">
        <w:rPr>
          <w:rFonts w:ascii="Times New Roman" w:hAnsi="Times New Roman" w:cs="Times New Roman"/>
          <w:bCs/>
          <w:sz w:val="24"/>
          <w:szCs w:val="24"/>
        </w:rPr>
        <w:t xml:space="preserve"> </w:t>
      </w:r>
      <w:r w:rsidR="00CD0034" w:rsidRPr="0033288A">
        <w:rPr>
          <w:rFonts w:ascii="Times New Roman" w:hAnsi="Times New Roman" w:cs="Times New Roman"/>
          <w:bCs/>
          <w:sz w:val="24"/>
          <w:szCs w:val="24"/>
          <w:lang w:val="id-ID"/>
        </w:rPr>
        <w:t xml:space="preserve">mendeskripsikan </w:t>
      </w:r>
      <w:r w:rsidR="009F641F" w:rsidRPr="0033288A">
        <w:rPr>
          <w:rFonts w:ascii="Times New Roman" w:hAnsi="Times New Roman" w:cs="Times New Roman"/>
          <w:sz w:val="24"/>
          <w:szCs w:val="24"/>
          <w:lang w:val="id-ID"/>
        </w:rPr>
        <w:t xml:space="preserve">makna </w:t>
      </w:r>
      <w:r w:rsidR="004B64A8" w:rsidRPr="0033288A">
        <w:rPr>
          <w:rFonts w:ascii="Times New Roman" w:hAnsi="Times New Roman" w:cs="Times New Roman"/>
          <w:sz w:val="24"/>
          <w:szCs w:val="24"/>
          <w:lang w:val="id-ID"/>
        </w:rPr>
        <w:t>inkarnasi dalam hubungan dengan praksis pembentukan perilaku sosial masyarakat.</w:t>
      </w:r>
      <w:r w:rsidR="00B46461" w:rsidRPr="0033288A">
        <w:rPr>
          <w:rFonts w:ascii="Times New Roman" w:hAnsi="Times New Roman" w:cs="Times New Roman"/>
          <w:sz w:val="24"/>
          <w:szCs w:val="24"/>
          <w:lang w:val="id-ID"/>
        </w:rPr>
        <w:t xml:space="preserve"> </w:t>
      </w:r>
      <w:r w:rsidR="00CC1C5B" w:rsidRPr="0033288A">
        <w:rPr>
          <w:rFonts w:ascii="Times New Roman" w:hAnsi="Times New Roman" w:cs="Times New Roman"/>
          <w:sz w:val="24"/>
          <w:szCs w:val="24"/>
          <w:lang w:val="id-ID"/>
        </w:rPr>
        <w:t xml:space="preserve">Metode yang digunakan </w:t>
      </w:r>
      <w:r w:rsidRPr="0033288A">
        <w:rPr>
          <w:rFonts w:ascii="Times New Roman" w:hAnsi="Times New Roman" w:cs="Times New Roman"/>
          <w:sz w:val="24"/>
          <w:szCs w:val="24"/>
          <w:lang w:val="id-ID"/>
        </w:rPr>
        <w:t xml:space="preserve">adalah </w:t>
      </w:r>
      <w:r w:rsidR="00CC1C5B" w:rsidRPr="0033288A">
        <w:rPr>
          <w:rFonts w:ascii="Times New Roman" w:hAnsi="Times New Roman" w:cs="Times New Roman"/>
          <w:sz w:val="24"/>
          <w:szCs w:val="24"/>
          <w:lang w:val="id-ID"/>
        </w:rPr>
        <w:t xml:space="preserve">kualitatif deskriptif dengan pendekatan kontekstual. </w:t>
      </w:r>
      <w:r w:rsidR="000C221F" w:rsidRPr="0033288A">
        <w:rPr>
          <w:rFonts w:ascii="Times New Roman" w:hAnsi="Times New Roman" w:cs="Times New Roman"/>
          <w:sz w:val="24"/>
          <w:szCs w:val="24"/>
          <w:lang w:val="id-ID"/>
        </w:rPr>
        <w:t xml:space="preserve">Hasil kajian; </w:t>
      </w:r>
      <w:r w:rsidR="000C221F" w:rsidRPr="0033288A">
        <w:rPr>
          <w:rFonts w:ascii="Times New Roman" w:hAnsi="Times New Roman" w:cs="Times New Roman"/>
          <w:i/>
          <w:iCs/>
          <w:sz w:val="24"/>
          <w:szCs w:val="24"/>
          <w:lang w:val="id-ID"/>
        </w:rPr>
        <w:t xml:space="preserve">pertama, </w:t>
      </w:r>
      <w:r w:rsidR="000C221F" w:rsidRPr="0033288A">
        <w:rPr>
          <w:rFonts w:ascii="Times New Roman" w:hAnsi="Times New Roman" w:cs="Times New Roman"/>
          <w:sz w:val="24"/>
          <w:szCs w:val="24"/>
          <w:lang w:val="id-ID"/>
        </w:rPr>
        <w:t xml:space="preserve">teologi inkarnasi merupakan perwujudan kasih Allah yang definitif kepada manusia sehingga manusia sebagai makhluk sosial dipanggil untuk </w:t>
      </w:r>
      <w:r w:rsidR="000C221F" w:rsidRPr="0033288A">
        <w:rPr>
          <w:rFonts w:ascii="Times New Roman" w:hAnsi="Times New Roman" w:cs="Times New Roman"/>
          <w:bCs/>
          <w:sz w:val="24"/>
          <w:szCs w:val="24"/>
          <w:lang w:val="id-ID"/>
        </w:rPr>
        <w:t>mengasihi sesam</w:t>
      </w:r>
      <w:r w:rsidRPr="0033288A">
        <w:rPr>
          <w:rFonts w:ascii="Times New Roman" w:hAnsi="Times New Roman" w:cs="Times New Roman"/>
          <w:bCs/>
          <w:sz w:val="24"/>
          <w:szCs w:val="24"/>
          <w:lang w:val="id-ID"/>
        </w:rPr>
        <w:t>a sebagai perwujudan kasih-Nya</w:t>
      </w:r>
      <w:r w:rsidR="000C221F" w:rsidRPr="0033288A">
        <w:rPr>
          <w:rFonts w:ascii="Times New Roman" w:hAnsi="Times New Roman" w:cs="Times New Roman"/>
          <w:bCs/>
          <w:sz w:val="24"/>
          <w:szCs w:val="24"/>
          <w:lang w:val="id-ID"/>
        </w:rPr>
        <w:t xml:space="preserve">. </w:t>
      </w:r>
      <w:r w:rsidR="000C221F" w:rsidRPr="0033288A">
        <w:rPr>
          <w:rFonts w:ascii="Times New Roman" w:hAnsi="Times New Roman" w:cs="Times New Roman"/>
          <w:bCs/>
          <w:i/>
          <w:iCs/>
          <w:sz w:val="24"/>
          <w:szCs w:val="24"/>
          <w:lang w:val="id-ID"/>
        </w:rPr>
        <w:t xml:space="preserve">Kedua, </w:t>
      </w:r>
      <w:r w:rsidR="00036BB6" w:rsidRPr="0033288A">
        <w:rPr>
          <w:rFonts w:ascii="Times New Roman" w:hAnsi="Times New Roman" w:cs="Times New Roman"/>
          <w:bCs/>
          <w:sz w:val="24"/>
          <w:szCs w:val="24"/>
          <w:lang w:val="id-ID"/>
        </w:rPr>
        <w:t>dalam kasih, Allah mengampuni m</w:t>
      </w:r>
      <w:r w:rsidR="009B3164" w:rsidRPr="0033288A">
        <w:rPr>
          <w:rFonts w:ascii="Times New Roman" w:hAnsi="Times New Roman" w:cs="Times New Roman"/>
          <w:bCs/>
          <w:sz w:val="24"/>
          <w:szCs w:val="24"/>
          <w:lang w:val="id-ID"/>
        </w:rPr>
        <w:t xml:space="preserve">anusia yang berdosa. Pengalaman </w:t>
      </w:r>
      <w:r w:rsidR="00036BB6" w:rsidRPr="0033288A">
        <w:rPr>
          <w:rFonts w:ascii="Times New Roman" w:hAnsi="Times New Roman" w:cs="Times New Roman"/>
          <w:bCs/>
          <w:sz w:val="24"/>
          <w:szCs w:val="24"/>
          <w:lang w:val="id-ID"/>
        </w:rPr>
        <w:t>akan pengampunan Allah</w:t>
      </w:r>
      <w:r w:rsidR="003B08CB" w:rsidRPr="0033288A">
        <w:rPr>
          <w:rFonts w:ascii="Times New Roman" w:hAnsi="Times New Roman" w:cs="Times New Roman"/>
          <w:bCs/>
          <w:sz w:val="24"/>
          <w:szCs w:val="24"/>
          <w:lang w:val="id-ID"/>
        </w:rPr>
        <w:t xml:space="preserve"> yang tak terbatas, </w:t>
      </w:r>
      <w:r w:rsidR="00036BB6" w:rsidRPr="0033288A">
        <w:rPr>
          <w:rFonts w:ascii="Times New Roman" w:hAnsi="Times New Roman" w:cs="Times New Roman"/>
          <w:bCs/>
          <w:sz w:val="24"/>
          <w:szCs w:val="24"/>
          <w:lang w:val="id-ID"/>
        </w:rPr>
        <w:t xml:space="preserve">sebagai landasan untuk mengampuni sesama termasuk musuh. </w:t>
      </w:r>
      <w:r w:rsidR="00F90A59" w:rsidRPr="0033288A">
        <w:rPr>
          <w:rFonts w:ascii="Times New Roman" w:hAnsi="Times New Roman" w:cs="Times New Roman"/>
          <w:bCs/>
          <w:i/>
          <w:iCs/>
          <w:sz w:val="24"/>
          <w:szCs w:val="24"/>
          <w:lang w:val="id-ID"/>
        </w:rPr>
        <w:t xml:space="preserve">Ketiga, </w:t>
      </w:r>
      <w:r w:rsidR="00F90A59" w:rsidRPr="0033288A">
        <w:rPr>
          <w:rFonts w:ascii="Times New Roman" w:hAnsi="Times New Roman" w:cs="Times New Roman"/>
          <w:bCs/>
          <w:sz w:val="24"/>
          <w:szCs w:val="24"/>
          <w:lang w:val="id-ID"/>
        </w:rPr>
        <w:t xml:space="preserve">kasih menuntut pengorbanan </w:t>
      </w:r>
      <w:r w:rsidR="003B08CB" w:rsidRPr="0033288A">
        <w:rPr>
          <w:rFonts w:ascii="Times New Roman" w:hAnsi="Times New Roman" w:cs="Times New Roman"/>
          <w:bCs/>
          <w:sz w:val="24"/>
          <w:szCs w:val="24"/>
          <w:lang w:val="id-ID"/>
        </w:rPr>
        <w:t xml:space="preserve">diri </w:t>
      </w:r>
      <w:r w:rsidR="00F90A59" w:rsidRPr="0033288A">
        <w:rPr>
          <w:rFonts w:ascii="Times New Roman" w:hAnsi="Times New Roman" w:cs="Times New Roman"/>
          <w:bCs/>
          <w:sz w:val="24"/>
          <w:szCs w:val="24"/>
          <w:lang w:val="id-ID"/>
        </w:rPr>
        <w:t>untuk melayani sesama yang menderita</w:t>
      </w:r>
      <w:r w:rsidR="00C53670" w:rsidRPr="0033288A">
        <w:rPr>
          <w:rFonts w:ascii="Times New Roman" w:hAnsi="Times New Roman" w:cs="Times New Roman"/>
          <w:bCs/>
          <w:sz w:val="24"/>
          <w:szCs w:val="24"/>
          <w:lang w:val="id-ID"/>
        </w:rPr>
        <w:t xml:space="preserve"> karena persoalan hidup</w:t>
      </w:r>
      <w:r w:rsidR="003B08CB" w:rsidRPr="0033288A">
        <w:rPr>
          <w:rFonts w:ascii="Times New Roman" w:hAnsi="Times New Roman" w:cs="Times New Roman"/>
          <w:bCs/>
          <w:sz w:val="24"/>
          <w:szCs w:val="24"/>
          <w:lang w:val="id-ID"/>
        </w:rPr>
        <w:t>. Pengikut Kristus</w:t>
      </w:r>
      <w:r w:rsidR="003F42DE" w:rsidRPr="0033288A">
        <w:rPr>
          <w:rFonts w:ascii="Times New Roman" w:hAnsi="Times New Roman" w:cs="Times New Roman"/>
          <w:bCs/>
          <w:sz w:val="24"/>
          <w:szCs w:val="24"/>
          <w:lang w:val="id-ID"/>
        </w:rPr>
        <w:t xml:space="preserve"> </w:t>
      </w:r>
      <w:r w:rsidRPr="0033288A">
        <w:rPr>
          <w:rFonts w:ascii="Times New Roman" w:hAnsi="Times New Roman" w:cs="Times New Roman"/>
          <w:bCs/>
          <w:sz w:val="24"/>
          <w:szCs w:val="24"/>
          <w:lang w:val="id-ID"/>
        </w:rPr>
        <w:t>dipanggil</w:t>
      </w:r>
      <w:r w:rsidR="003F42DE" w:rsidRPr="0033288A">
        <w:rPr>
          <w:rFonts w:ascii="Times New Roman" w:hAnsi="Times New Roman" w:cs="Times New Roman"/>
          <w:bCs/>
          <w:sz w:val="24"/>
          <w:szCs w:val="24"/>
          <w:lang w:val="id-ID"/>
        </w:rPr>
        <w:t xml:space="preserve"> </w:t>
      </w:r>
      <w:r w:rsidR="003B08CB" w:rsidRPr="0033288A">
        <w:rPr>
          <w:rFonts w:ascii="Times New Roman" w:hAnsi="Times New Roman" w:cs="Times New Roman"/>
          <w:bCs/>
          <w:sz w:val="24"/>
          <w:szCs w:val="24"/>
          <w:lang w:val="id-ID"/>
        </w:rPr>
        <w:t>k</w:t>
      </w:r>
      <w:r w:rsidR="00C53670" w:rsidRPr="0033288A">
        <w:rPr>
          <w:rFonts w:ascii="Times New Roman" w:hAnsi="Times New Roman" w:cs="Times New Roman"/>
          <w:bCs/>
          <w:sz w:val="24"/>
          <w:szCs w:val="24"/>
          <w:lang w:val="id-ID"/>
        </w:rPr>
        <w:t xml:space="preserve">eluar dari dirinya sendiri, </w:t>
      </w:r>
      <w:r w:rsidR="003B08CB" w:rsidRPr="0033288A">
        <w:rPr>
          <w:rFonts w:ascii="Times New Roman" w:hAnsi="Times New Roman" w:cs="Times New Roman"/>
          <w:bCs/>
          <w:sz w:val="24"/>
          <w:szCs w:val="24"/>
          <w:lang w:val="id-ID"/>
        </w:rPr>
        <w:t xml:space="preserve">memberi kesaksian dengan </w:t>
      </w:r>
      <w:r w:rsidR="003F42DE" w:rsidRPr="0033288A">
        <w:rPr>
          <w:rFonts w:ascii="Times New Roman" w:hAnsi="Times New Roman" w:cs="Times New Roman"/>
          <w:bCs/>
          <w:sz w:val="24"/>
          <w:szCs w:val="24"/>
          <w:lang w:val="id-ID"/>
        </w:rPr>
        <w:t xml:space="preserve">melayani dalam kasih. </w:t>
      </w:r>
      <w:r w:rsidR="003B08CB" w:rsidRPr="0033288A">
        <w:rPr>
          <w:rFonts w:ascii="Times New Roman" w:hAnsi="Times New Roman" w:cs="Times New Roman"/>
          <w:bCs/>
          <w:sz w:val="24"/>
          <w:szCs w:val="24"/>
          <w:lang w:val="id-ID"/>
        </w:rPr>
        <w:t xml:space="preserve">Kesimpulan, </w:t>
      </w:r>
      <w:r w:rsidR="004913B8">
        <w:rPr>
          <w:rFonts w:ascii="Times New Roman" w:hAnsi="Times New Roman" w:cs="Times New Roman"/>
          <w:bCs/>
          <w:sz w:val="24"/>
          <w:szCs w:val="24"/>
        </w:rPr>
        <w:t>p</w:t>
      </w:r>
      <w:r w:rsidR="00270482" w:rsidRPr="0033288A">
        <w:rPr>
          <w:rFonts w:ascii="Times New Roman" w:hAnsi="Times New Roman" w:cs="Times New Roman"/>
          <w:bCs/>
          <w:sz w:val="24"/>
          <w:szCs w:val="24"/>
          <w:lang w:val="id-ID"/>
        </w:rPr>
        <w:t>eristiwa i</w:t>
      </w:r>
      <w:r w:rsidR="00ED27E6" w:rsidRPr="0033288A">
        <w:rPr>
          <w:rFonts w:ascii="Times New Roman" w:hAnsi="Times New Roman" w:cs="Times New Roman"/>
          <w:bCs/>
          <w:sz w:val="24"/>
          <w:szCs w:val="24"/>
          <w:lang w:val="id-ID"/>
        </w:rPr>
        <w:t xml:space="preserve">nkarnasi merupakan perwujudan kasih Allah demi keselamatan manusia. Kasih itu </w:t>
      </w:r>
      <w:r w:rsidR="00F74277" w:rsidRPr="0033288A">
        <w:rPr>
          <w:rFonts w:ascii="Times New Roman" w:hAnsi="Times New Roman" w:cs="Times New Roman"/>
          <w:bCs/>
          <w:sz w:val="24"/>
          <w:szCs w:val="24"/>
          <w:lang w:val="id-ID"/>
        </w:rPr>
        <w:t xml:space="preserve">menjadi landasan praksis pembentukan perilaku </w:t>
      </w:r>
      <w:r w:rsidR="0033288A" w:rsidRPr="0033288A">
        <w:rPr>
          <w:rFonts w:ascii="Times New Roman" w:hAnsi="Times New Roman" w:cs="Times New Roman"/>
          <w:bCs/>
          <w:sz w:val="24"/>
          <w:szCs w:val="24"/>
          <w:lang w:val="id-ID"/>
        </w:rPr>
        <w:t>manusia</w:t>
      </w:r>
      <w:r w:rsidR="00ED27E6" w:rsidRPr="0033288A">
        <w:rPr>
          <w:rFonts w:ascii="Times New Roman" w:hAnsi="Times New Roman" w:cs="Times New Roman"/>
          <w:bCs/>
          <w:sz w:val="24"/>
          <w:szCs w:val="24"/>
          <w:lang w:val="id-ID"/>
        </w:rPr>
        <w:t xml:space="preserve"> dalam kehidupan masyarakat. </w:t>
      </w:r>
      <w:r w:rsidR="00F8649A" w:rsidRPr="0033288A">
        <w:rPr>
          <w:rFonts w:ascii="Times New Roman" w:hAnsi="Times New Roman" w:cs="Times New Roman"/>
          <w:bCs/>
          <w:sz w:val="24"/>
          <w:szCs w:val="24"/>
          <w:lang w:val="id-ID"/>
        </w:rPr>
        <w:t>Dalam kasih</w:t>
      </w:r>
      <w:r w:rsidR="00AA5954" w:rsidRPr="0033288A">
        <w:rPr>
          <w:rFonts w:ascii="Times New Roman" w:hAnsi="Times New Roman" w:cs="Times New Roman"/>
          <w:bCs/>
          <w:sz w:val="24"/>
          <w:szCs w:val="24"/>
          <w:lang w:val="id-ID"/>
        </w:rPr>
        <w:t xml:space="preserve"> itu pula</w:t>
      </w:r>
      <w:r w:rsidR="003B08CB" w:rsidRPr="0033288A">
        <w:rPr>
          <w:rFonts w:ascii="Times New Roman" w:hAnsi="Times New Roman" w:cs="Times New Roman"/>
          <w:bCs/>
          <w:sz w:val="24"/>
          <w:szCs w:val="24"/>
          <w:lang w:val="id-ID"/>
        </w:rPr>
        <w:t>, manusia dipanggil untuk mengasihi</w:t>
      </w:r>
      <w:r w:rsidR="00F8649A" w:rsidRPr="0033288A">
        <w:rPr>
          <w:rFonts w:ascii="Times New Roman" w:hAnsi="Times New Roman" w:cs="Times New Roman"/>
          <w:bCs/>
          <w:sz w:val="24"/>
          <w:szCs w:val="24"/>
          <w:lang w:val="id-ID"/>
        </w:rPr>
        <w:t xml:space="preserve">, </w:t>
      </w:r>
      <w:r w:rsidR="0033288A" w:rsidRPr="0033288A">
        <w:rPr>
          <w:rFonts w:ascii="Times New Roman" w:hAnsi="Times New Roman" w:cs="Times New Roman"/>
          <w:bCs/>
          <w:sz w:val="24"/>
          <w:szCs w:val="24"/>
          <w:lang w:val="id-ID"/>
        </w:rPr>
        <w:t>mengampuni</w:t>
      </w:r>
      <w:r w:rsidR="00F8649A" w:rsidRPr="0033288A">
        <w:rPr>
          <w:rFonts w:ascii="Times New Roman" w:hAnsi="Times New Roman" w:cs="Times New Roman"/>
          <w:bCs/>
          <w:sz w:val="24"/>
          <w:szCs w:val="24"/>
          <w:lang w:val="id-ID"/>
        </w:rPr>
        <w:t xml:space="preserve"> dan mengorbankan diri</w:t>
      </w:r>
      <w:r w:rsidR="003B08CB" w:rsidRPr="0033288A">
        <w:rPr>
          <w:rFonts w:ascii="Times New Roman" w:hAnsi="Times New Roman" w:cs="Times New Roman"/>
          <w:bCs/>
          <w:sz w:val="24"/>
          <w:szCs w:val="24"/>
          <w:lang w:val="id-ID"/>
        </w:rPr>
        <w:t xml:space="preserve"> </w:t>
      </w:r>
      <w:r w:rsidR="00F8649A" w:rsidRPr="0033288A">
        <w:rPr>
          <w:rFonts w:ascii="Times New Roman" w:hAnsi="Times New Roman" w:cs="Times New Roman"/>
          <w:bCs/>
          <w:sz w:val="24"/>
          <w:szCs w:val="24"/>
          <w:lang w:val="id-ID"/>
        </w:rPr>
        <w:t xml:space="preserve">bagi </w:t>
      </w:r>
      <w:r w:rsidR="003B08CB" w:rsidRPr="0033288A">
        <w:rPr>
          <w:rFonts w:ascii="Times New Roman" w:hAnsi="Times New Roman" w:cs="Times New Roman"/>
          <w:bCs/>
          <w:sz w:val="24"/>
          <w:szCs w:val="24"/>
          <w:lang w:val="id-ID"/>
        </w:rPr>
        <w:t>sesam</w:t>
      </w:r>
      <w:r w:rsidR="00F8649A" w:rsidRPr="0033288A">
        <w:rPr>
          <w:rFonts w:ascii="Times New Roman" w:hAnsi="Times New Roman" w:cs="Times New Roman"/>
          <w:bCs/>
          <w:sz w:val="24"/>
          <w:szCs w:val="24"/>
          <w:lang w:val="id-ID"/>
        </w:rPr>
        <w:t>a sebagai citra Allah.</w:t>
      </w:r>
    </w:p>
    <w:p w14:paraId="250DA3EB" w14:textId="6EC71441" w:rsidR="00E908CC" w:rsidRPr="0033288A" w:rsidRDefault="00E908CC" w:rsidP="004F4FE5">
      <w:pPr>
        <w:spacing w:after="120"/>
        <w:jc w:val="both"/>
        <w:rPr>
          <w:rFonts w:ascii="Times New Roman" w:hAnsi="Times New Roman" w:cs="Times New Roman"/>
          <w:i/>
          <w:sz w:val="24"/>
          <w:lang w:val="id-ID"/>
        </w:rPr>
      </w:pPr>
      <w:r w:rsidRPr="0033288A">
        <w:rPr>
          <w:rFonts w:ascii="Times New Roman" w:hAnsi="Times New Roman" w:cs="Times New Roman"/>
          <w:b/>
          <w:sz w:val="24"/>
          <w:lang w:val="id-ID"/>
        </w:rPr>
        <w:t>Kata kunci:</w:t>
      </w:r>
      <w:r w:rsidRPr="0033288A">
        <w:rPr>
          <w:rFonts w:ascii="Times New Roman" w:hAnsi="Times New Roman" w:cs="Times New Roman"/>
          <w:sz w:val="24"/>
          <w:lang w:val="id-ID"/>
        </w:rPr>
        <w:t xml:space="preserve"> </w:t>
      </w:r>
      <w:r w:rsidR="00A4625E" w:rsidRPr="0033288A">
        <w:rPr>
          <w:rFonts w:ascii="Times New Roman" w:hAnsi="Times New Roman" w:cs="Times New Roman"/>
          <w:sz w:val="24"/>
          <w:lang w:val="id-ID"/>
        </w:rPr>
        <w:t xml:space="preserve">Kasih, Pengampunan, Pengorbanan, </w:t>
      </w:r>
      <w:r w:rsidR="003101D5">
        <w:rPr>
          <w:rFonts w:ascii="Times New Roman" w:hAnsi="Times New Roman" w:cs="Times New Roman"/>
          <w:sz w:val="24"/>
          <w:lang w:val="id-ID"/>
        </w:rPr>
        <w:t xml:space="preserve">Perilaku sosial, Teologi </w:t>
      </w:r>
      <w:r w:rsidR="003101D5">
        <w:rPr>
          <w:rFonts w:ascii="Times New Roman" w:hAnsi="Times New Roman" w:cs="Times New Roman"/>
          <w:sz w:val="24"/>
        </w:rPr>
        <w:t>I</w:t>
      </w:r>
      <w:r w:rsidR="00A4625E" w:rsidRPr="0033288A">
        <w:rPr>
          <w:rFonts w:ascii="Times New Roman" w:hAnsi="Times New Roman" w:cs="Times New Roman"/>
          <w:sz w:val="24"/>
          <w:lang w:val="id-ID"/>
        </w:rPr>
        <w:t>nkarnasi.</w:t>
      </w:r>
    </w:p>
    <w:p w14:paraId="175630FC" w14:textId="77777777" w:rsidR="00BD3A24" w:rsidRPr="00BE66B7" w:rsidRDefault="00BD3A24" w:rsidP="004F4FE5">
      <w:pPr>
        <w:spacing w:after="0"/>
        <w:jc w:val="center"/>
        <w:rPr>
          <w:rFonts w:ascii="Times New Roman" w:hAnsi="Times New Roman" w:cs="Times New Roman"/>
          <w:b/>
          <w:sz w:val="24"/>
          <w:lang w:val="id-ID"/>
        </w:rPr>
      </w:pPr>
      <w:r w:rsidRPr="00BE66B7">
        <w:rPr>
          <w:rFonts w:ascii="Times New Roman" w:hAnsi="Times New Roman" w:cs="Times New Roman"/>
          <w:b/>
          <w:sz w:val="24"/>
          <w:lang w:val="id-ID"/>
        </w:rPr>
        <w:t>Abstract</w:t>
      </w:r>
    </w:p>
    <w:p w14:paraId="69D9F361" w14:textId="3DEC6177" w:rsidR="004F4FE5" w:rsidRPr="004F4FE5" w:rsidRDefault="004F4FE5" w:rsidP="004F4FE5">
      <w:pPr>
        <w:pStyle w:val="ListParagraph"/>
        <w:spacing w:after="240" w:line="240" w:lineRule="auto"/>
        <w:ind w:left="0"/>
        <w:jc w:val="both"/>
        <w:rPr>
          <w:rFonts w:ascii="Times New Roman" w:hAnsi="Times New Roman" w:cs="Times New Roman"/>
          <w:i/>
          <w:sz w:val="24"/>
        </w:rPr>
      </w:pPr>
      <w:r>
        <w:rPr>
          <w:rFonts w:ascii="Times New Roman" w:hAnsi="Times New Roman" w:cs="Times New Roman"/>
          <w:bCs/>
          <w:i/>
          <w:iCs/>
          <w:sz w:val="24"/>
          <w:szCs w:val="24"/>
          <w:lang w:val="id-ID"/>
        </w:rPr>
        <w:t>The theology of the incarnation is the embodiment of God's highest love for man as the redeemer of man. The event of the incarnation became a very real sign of God's love in all human life that was in line with Him "Imago Dei". However, in the development of science and technology, the love of God manifested in the image of man who is similar to God is disrupted into a tool used for personal satisfaction that results in violence both physically and mentally. The purpose of the study, describes the meaning of the incarnation in relation to the praxis of the formation of social behavior of society. The method used is descriptive qualitative with a contextual approach. Results of the study; first, the theology of the incarnation is the definitive embodiment of God's love for man so that man as a social being is called to love others as the embodiment of His love.</w:t>
      </w:r>
      <w:r w:rsidRPr="004F4FE5">
        <w:rPr>
          <w:rFonts w:ascii="Times New Roman" w:hAnsi="Times New Roman" w:cs="Times New Roman"/>
          <w:i/>
          <w:sz w:val="24"/>
          <w:lang w:val="id-ID"/>
        </w:rPr>
        <w:t xml:space="preserve"> </w:t>
      </w:r>
      <w:r>
        <w:rPr>
          <w:rFonts w:ascii="Times New Roman" w:hAnsi="Times New Roman" w:cs="Times New Roman"/>
          <w:i/>
          <w:sz w:val="24"/>
          <w:lang w:val="id-ID"/>
        </w:rPr>
        <w:t>Second, in love, God forgives sinful people. The experience of God's infinite forgiveness, as a foundation for forgiving others including enemies. Third, love requires self-sacrifice to serve others who suffer because of life's problems. Followers of Christ are called out of themselves, bearing witness by serving in love. In conclusion, the Incarnation is the embodiment of God's love for the salvation of man. Love is the foundation of praxis for the formation of human behavior in people's lives. In that love, too, man is called to love, forgive and sacrifice himself for others in the image of God.</w:t>
      </w:r>
    </w:p>
    <w:p w14:paraId="40E8E32B" w14:textId="4293B23F" w:rsidR="00BD3A24" w:rsidRPr="004F4FE5" w:rsidRDefault="004F4FE5" w:rsidP="004F4FE5">
      <w:pPr>
        <w:pStyle w:val="ListParagraph"/>
        <w:spacing w:after="120" w:line="240" w:lineRule="auto"/>
        <w:ind w:left="0"/>
        <w:jc w:val="both"/>
        <w:rPr>
          <w:rFonts w:ascii="Times New Roman" w:hAnsi="Times New Roman" w:cs="Times New Roman"/>
          <w:i/>
          <w:sz w:val="24"/>
        </w:rPr>
      </w:pPr>
      <w:r w:rsidRPr="004F4FE5">
        <w:rPr>
          <w:rFonts w:ascii="Times New Roman" w:hAnsi="Times New Roman" w:cs="Times New Roman"/>
          <w:b/>
          <w:sz w:val="24"/>
          <w:lang w:val="id-ID"/>
        </w:rPr>
        <w:t>Keywords:</w:t>
      </w:r>
      <w:r>
        <w:rPr>
          <w:rFonts w:ascii="Times New Roman" w:hAnsi="Times New Roman" w:cs="Times New Roman"/>
          <w:i/>
          <w:sz w:val="24"/>
          <w:lang w:val="id-ID"/>
        </w:rPr>
        <w:t xml:space="preserve"> Love, Forgiveness, Sacrifice, Social behavior, Incarnation</w:t>
      </w:r>
      <w:r w:rsidR="004913B8">
        <w:rPr>
          <w:rFonts w:ascii="Times New Roman" w:hAnsi="Times New Roman" w:cs="Times New Roman"/>
          <w:i/>
          <w:sz w:val="24"/>
        </w:rPr>
        <w:t xml:space="preserve"> T</w:t>
      </w:r>
      <w:r>
        <w:rPr>
          <w:rFonts w:ascii="Times New Roman" w:hAnsi="Times New Roman" w:cs="Times New Roman"/>
          <w:i/>
          <w:sz w:val="24"/>
          <w:lang w:val="id-ID"/>
        </w:rPr>
        <w:t>heology</w:t>
      </w:r>
    </w:p>
    <w:p w14:paraId="415FB5CC" w14:textId="77777777" w:rsidR="008E2F1F" w:rsidRPr="00BE66B7" w:rsidRDefault="008E2F1F" w:rsidP="00302789">
      <w:pPr>
        <w:pStyle w:val="ListParagraph"/>
        <w:numPr>
          <w:ilvl w:val="0"/>
          <w:numId w:val="2"/>
        </w:numPr>
        <w:spacing w:after="120"/>
        <w:ind w:left="709" w:hanging="425"/>
        <w:jc w:val="both"/>
        <w:rPr>
          <w:rFonts w:ascii="Times New Roman" w:hAnsi="Times New Roman" w:cs="Times New Roman"/>
          <w:b/>
          <w:sz w:val="24"/>
          <w:lang w:val="id-ID"/>
        </w:rPr>
      </w:pPr>
      <w:r w:rsidRPr="00BE66B7">
        <w:rPr>
          <w:rFonts w:ascii="Times New Roman" w:hAnsi="Times New Roman" w:cs="Times New Roman"/>
          <w:b/>
          <w:sz w:val="24"/>
          <w:lang w:val="id-ID"/>
        </w:rPr>
        <w:lastRenderedPageBreak/>
        <w:t>PENDAHULUAN</w:t>
      </w:r>
    </w:p>
    <w:p w14:paraId="3502F7D3" w14:textId="74F65379" w:rsidR="00B543EB" w:rsidRDefault="002C61B3" w:rsidP="006B17B4">
      <w:pPr>
        <w:pStyle w:val="ListParagraph"/>
        <w:spacing w:after="120" w:line="240" w:lineRule="auto"/>
        <w:ind w:left="284" w:firstLine="436"/>
        <w:jc w:val="both"/>
        <w:rPr>
          <w:rFonts w:ascii="Times New Roman" w:eastAsia="Times New Roman" w:hAnsi="Times New Roman" w:cs="Times New Roman"/>
          <w:sz w:val="24"/>
          <w:szCs w:val="24"/>
        </w:rPr>
      </w:pPr>
      <w:r w:rsidRPr="00BE66B7">
        <w:rPr>
          <w:rFonts w:ascii="Times New Roman" w:hAnsi="Times New Roman" w:cs="Times New Roman"/>
          <w:sz w:val="24"/>
          <w:lang w:val="id-ID"/>
        </w:rPr>
        <w:t xml:space="preserve">Inkarnasi berasal dari bahasa Latin yakni </w:t>
      </w:r>
      <w:r w:rsidRPr="00BE66B7">
        <w:rPr>
          <w:rFonts w:ascii="Times New Roman" w:hAnsi="Times New Roman" w:cs="Times New Roman"/>
          <w:i/>
          <w:sz w:val="24"/>
          <w:lang w:val="id-ID"/>
        </w:rPr>
        <w:t>incarnatio</w:t>
      </w:r>
      <w:r w:rsidRPr="00BE66B7">
        <w:rPr>
          <w:rFonts w:ascii="Times New Roman" w:hAnsi="Times New Roman" w:cs="Times New Roman"/>
          <w:sz w:val="24"/>
          <w:lang w:val="id-ID"/>
        </w:rPr>
        <w:t xml:space="preserve">, yang terdiri dari dua kata yaitu </w:t>
      </w:r>
      <w:r w:rsidRPr="00BE66B7">
        <w:rPr>
          <w:rFonts w:ascii="Times New Roman" w:hAnsi="Times New Roman" w:cs="Times New Roman"/>
          <w:i/>
          <w:sz w:val="24"/>
          <w:lang w:val="id-ID"/>
        </w:rPr>
        <w:t xml:space="preserve">in </w:t>
      </w:r>
      <w:r w:rsidRPr="00BE66B7">
        <w:rPr>
          <w:rFonts w:ascii="Times New Roman" w:hAnsi="Times New Roman" w:cs="Times New Roman"/>
          <w:sz w:val="24"/>
          <w:lang w:val="id-ID"/>
        </w:rPr>
        <w:t xml:space="preserve">artinya masuk dan </w:t>
      </w:r>
      <w:r w:rsidRPr="00BE66B7">
        <w:rPr>
          <w:rFonts w:ascii="Times New Roman" w:hAnsi="Times New Roman" w:cs="Times New Roman"/>
          <w:i/>
          <w:sz w:val="24"/>
          <w:lang w:val="id-ID"/>
        </w:rPr>
        <w:t>caro</w:t>
      </w:r>
      <w:r w:rsidRPr="00BE66B7">
        <w:rPr>
          <w:rFonts w:ascii="Times New Roman" w:hAnsi="Times New Roman" w:cs="Times New Roman"/>
          <w:sz w:val="24"/>
          <w:lang w:val="id-ID"/>
        </w:rPr>
        <w:t xml:space="preserve"> atau </w:t>
      </w:r>
      <w:r w:rsidRPr="00BE66B7">
        <w:rPr>
          <w:rFonts w:ascii="Times New Roman" w:hAnsi="Times New Roman" w:cs="Times New Roman"/>
          <w:i/>
          <w:sz w:val="24"/>
          <w:lang w:val="id-ID"/>
        </w:rPr>
        <w:t>carnis</w:t>
      </w:r>
      <w:r w:rsidRPr="00BE66B7">
        <w:rPr>
          <w:rFonts w:ascii="Times New Roman" w:hAnsi="Times New Roman" w:cs="Times New Roman"/>
          <w:sz w:val="24"/>
          <w:lang w:val="id-ID"/>
        </w:rPr>
        <w:t xml:space="preserve"> yang artinya daging, sehingga inkarnasi dapat diartikan sebagai perwujudan menjadi daging (manusia).</w:t>
      </w:r>
      <w:r w:rsidR="0028560B" w:rsidRPr="00BE66B7">
        <w:rPr>
          <w:rFonts w:ascii="Times New Roman" w:hAnsi="Times New Roman" w:cs="Times New Roman"/>
          <w:sz w:val="24"/>
          <w:lang w:val="id-ID"/>
        </w:rPr>
        <w:t xml:space="preserve"> </w:t>
      </w:r>
      <w:r w:rsidR="00DC2226" w:rsidRPr="00BE66B7">
        <w:rPr>
          <w:rFonts w:ascii="Times New Roman" w:hAnsi="Times New Roman" w:cs="Times New Roman"/>
          <w:sz w:val="24"/>
          <w:lang w:val="id-ID"/>
        </w:rPr>
        <w:t>Inkarnasi berarti menjadi daging</w:t>
      </w:r>
      <w:r w:rsidR="007B45BB">
        <w:rPr>
          <w:rFonts w:ascii="Times New Roman" w:hAnsi="Times New Roman" w:cs="Times New Roman"/>
          <w:sz w:val="24"/>
          <w:lang w:val="id-ID"/>
        </w:rPr>
        <w:t>.</w:t>
      </w:r>
      <w:r w:rsidR="009D7E16">
        <w:rPr>
          <w:rStyle w:val="FootnoteReference"/>
          <w:rFonts w:ascii="Times New Roman" w:hAnsi="Times New Roman" w:cs="Times New Roman"/>
          <w:sz w:val="24"/>
          <w:lang w:val="id-ID"/>
        </w:rPr>
        <w:footnoteReference w:id="1"/>
      </w:r>
      <w:r w:rsidR="00954FF9" w:rsidRPr="00BE66B7">
        <w:rPr>
          <w:rFonts w:ascii="Times New Roman" w:hAnsi="Times New Roman" w:cs="Times New Roman"/>
          <w:sz w:val="24"/>
          <w:lang w:val="id-ID"/>
        </w:rPr>
        <w:t xml:space="preserve"> “</w:t>
      </w:r>
      <w:r w:rsidR="001B2124" w:rsidRPr="00BE66B7">
        <w:rPr>
          <w:rFonts w:ascii="Times New Roman" w:hAnsi="Times New Roman" w:cs="Times New Roman"/>
          <w:sz w:val="24"/>
          <w:lang w:val="id-ID"/>
        </w:rPr>
        <w:t>Firman Allah telah menjadi manusia</w:t>
      </w:r>
      <w:r w:rsidR="00954FF9" w:rsidRPr="00BE66B7">
        <w:rPr>
          <w:rFonts w:ascii="Times New Roman" w:hAnsi="Times New Roman" w:cs="Times New Roman"/>
          <w:sz w:val="24"/>
          <w:lang w:val="id-ID"/>
        </w:rPr>
        <w:t>”</w:t>
      </w:r>
      <w:r w:rsidR="001B2124" w:rsidRPr="00BE66B7">
        <w:rPr>
          <w:rFonts w:ascii="Times New Roman" w:hAnsi="Times New Roman" w:cs="Times New Roman"/>
          <w:sz w:val="24"/>
          <w:lang w:val="id-ID"/>
        </w:rPr>
        <w:t xml:space="preserve"> (Yoh.1:14). Inkarnasi </w:t>
      </w:r>
      <w:r w:rsidR="00954FF9" w:rsidRPr="00BE66B7">
        <w:rPr>
          <w:rFonts w:ascii="Times New Roman" w:hAnsi="Times New Roman" w:cs="Times New Roman"/>
          <w:sz w:val="24"/>
          <w:lang w:val="id-ID"/>
        </w:rPr>
        <w:t xml:space="preserve">ini mengacu </w:t>
      </w:r>
      <w:r w:rsidR="00F56116" w:rsidRPr="00BE66B7">
        <w:rPr>
          <w:rFonts w:ascii="Times New Roman" w:hAnsi="Times New Roman" w:cs="Times New Roman"/>
          <w:sz w:val="24"/>
          <w:lang w:val="id-ID"/>
        </w:rPr>
        <w:t xml:space="preserve">kepada Sang Firman, yaitu Yesus Kristus </w:t>
      </w:r>
      <w:r w:rsidR="00591E72" w:rsidRPr="00BE66B7">
        <w:rPr>
          <w:rFonts w:ascii="Times New Roman" w:hAnsi="Times New Roman" w:cs="Times New Roman"/>
          <w:sz w:val="24"/>
          <w:lang w:val="id-ID"/>
        </w:rPr>
        <w:t xml:space="preserve">yang merupakan </w:t>
      </w:r>
      <w:r w:rsidR="00F56116" w:rsidRPr="00BE66B7">
        <w:rPr>
          <w:rFonts w:ascii="Times New Roman" w:hAnsi="Times New Roman" w:cs="Times New Roman"/>
          <w:sz w:val="24"/>
          <w:lang w:val="id-ID"/>
        </w:rPr>
        <w:t>pribadi kedua Tritungga</w:t>
      </w:r>
      <w:r w:rsidR="00591E72" w:rsidRPr="00BE66B7">
        <w:rPr>
          <w:rFonts w:ascii="Times New Roman" w:hAnsi="Times New Roman" w:cs="Times New Roman"/>
          <w:sz w:val="24"/>
          <w:lang w:val="id-ID"/>
        </w:rPr>
        <w:t xml:space="preserve">l, </w:t>
      </w:r>
      <w:r w:rsidR="00F56116" w:rsidRPr="00BE66B7">
        <w:rPr>
          <w:rFonts w:ascii="Times New Roman" w:hAnsi="Times New Roman" w:cs="Times New Roman"/>
          <w:sz w:val="24"/>
          <w:lang w:val="id-ID"/>
        </w:rPr>
        <w:t>mengambil kodrat secara penuh sebagai manusia</w:t>
      </w:r>
      <w:r w:rsidR="00E61718" w:rsidRPr="00BE66B7">
        <w:rPr>
          <w:rFonts w:ascii="Times New Roman" w:hAnsi="Times New Roman" w:cs="Times New Roman"/>
          <w:sz w:val="24"/>
          <w:lang w:val="id-ID"/>
        </w:rPr>
        <w:t xml:space="preserve">, tanpa kehilangan kodrat ke-Allahan dalam diri-Nya. </w:t>
      </w:r>
      <w:r w:rsidR="003463E1" w:rsidRPr="00BE66B7">
        <w:rPr>
          <w:rFonts w:ascii="Times New Roman" w:hAnsi="Times New Roman" w:cs="Times New Roman"/>
          <w:sz w:val="24"/>
          <w:lang w:val="id-ID"/>
        </w:rPr>
        <w:t xml:space="preserve">Inkarnasi ini terjadi </w:t>
      </w:r>
      <w:r w:rsidR="00591E72" w:rsidRPr="00BE66B7">
        <w:rPr>
          <w:rFonts w:ascii="Times New Roman" w:hAnsi="Times New Roman" w:cs="Times New Roman"/>
          <w:sz w:val="24"/>
          <w:lang w:val="id-ID"/>
        </w:rPr>
        <w:t xml:space="preserve">ketika Maria sebagai gadis desa, menerima kabar gembira dari malaikat Gabriel, untuk mengandung dari Roh Kudus, </w:t>
      </w:r>
      <w:r w:rsidR="003463E1" w:rsidRPr="00BE66B7">
        <w:rPr>
          <w:rFonts w:ascii="Times New Roman" w:hAnsi="Times New Roman" w:cs="Times New Roman"/>
          <w:sz w:val="24"/>
          <w:lang w:val="id-ID"/>
        </w:rPr>
        <w:t>demi keselamatan umat manusia.</w:t>
      </w:r>
      <w:r w:rsidR="00954FF9" w:rsidRPr="00BE66B7">
        <w:rPr>
          <w:rFonts w:ascii="Times New Roman" w:hAnsi="Times New Roman" w:cs="Times New Roman"/>
          <w:sz w:val="24"/>
          <w:lang w:val="id-ID"/>
        </w:rPr>
        <w:t xml:space="preserve"> </w:t>
      </w:r>
      <w:r w:rsidR="00746158" w:rsidRPr="00BE66B7">
        <w:rPr>
          <w:rFonts w:ascii="Times New Roman" w:hAnsi="Times New Roman" w:cs="Times New Roman"/>
          <w:sz w:val="24"/>
          <w:lang w:val="id-ID"/>
        </w:rPr>
        <w:t xml:space="preserve">Hal ini selaras dengan ajaran Gereja </w:t>
      </w:r>
      <w:r w:rsidR="00625EDF" w:rsidRPr="00BE66B7">
        <w:rPr>
          <w:rFonts w:ascii="Times New Roman" w:hAnsi="Times New Roman" w:cs="Times New Roman"/>
          <w:sz w:val="24"/>
          <w:lang w:val="id-ID"/>
        </w:rPr>
        <w:t>(</w:t>
      </w:r>
      <w:r w:rsidR="00746158" w:rsidRPr="00BE66B7">
        <w:rPr>
          <w:rFonts w:ascii="Times New Roman" w:hAnsi="Times New Roman" w:cs="Times New Roman"/>
          <w:sz w:val="24"/>
          <w:lang w:val="id-ID"/>
        </w:rPr>
        <w:t>Katekismus Gereja Katolik</w:t>
      </w:r>
      <w:r w:rsidR="00625EDF" w:rsidRPr="00BE66B7">
        <w:rPr>
          <w:rFonts w:ascii="Times New Roman" w:hAnsi="Times New Roman" w:cs="Times New Roman"/>
          <w:sz w:val="24"/>
          <w:lang w:val="id-ID"/>
        </w:rPr>
        <w:t xml:space="preserve">, </w:t>
      </w:r>
      <w:r w:rsidR="00746158" w:rsidRPr="00BE66B7">
        <w:rPr>
          <w:rFonts w:ascii="Times New Roman" w:hAnsi="Times New Roman" w:cs="Times New Roman"/>
          <w:sz w:val="24"/>
          <w:lang w:val="id-ID"/>
        </w:rPr>
        <w:t xml:space="preserve">1995:461), yang menyatakan </w:t>
      </w:r>
      <w:r w:rsidR="00954FF9" w:rsidRPr="00BE66B7">
        <w:rPr>
          <w:rFonts w:ascii="Times New Roman" w:hAnsi="Times New Roman" w:cs="Times New Roman"/>
          <w:sz w:val="24"/>
          <w:lang w:val="id-ID"/>
        </w:rPr>
        <w:t>“Inkarnasi terjadi ketika Putra Allah dikandung dan menjadi manusia oleh kuasa Roh Kudus, dalam rahim perawan Maria yang terberkati</w:t>
      </w:r>
      <w:r w:rsidR="004118DA" w:rsidRPr="00BE66B7">
        <w:rPr>
          <w:rFonts w:ascii="Times New Roman" w:hAnsi="Times New Roman" w:cs="Times New Roman"/>
          <w:sz w:val="24"/>
          <w:lang w:val="id-ID"/>
        </w:rPr>
        <w:t>”</w:t>
      </w:r>
      <w:r w:rsidR="00746158" w:rsidRPr="00BE66B7">
        <w:rPr>
          <w:rFonts w:ascii="Times New Roman" w:hAnsi="Times New Roman" w:cs="Times New Roman"/>
          <w:sz w:val="24"/>
          <w:lang w:val="id-ID"/>
        </w:rPr>
        <w:t>.</w:t>
      </w:r>
      <w:r w:rsidR="00897C3A" w:rsidRPr="00BE66B7">
        <w:rPr>
          <w:rFonts w:ascii="Times New Roman" w:hAnsi="Times New Roman" w:cs="Times New Roman"/>
          <w:sz w:val="24"/>
          <w:lang w:val="id-ID"/>
        </w:rPr>
        <w:t xml:space="preserve"> </w:t>
      </w:r>
      <w:r w:rsidR="00DD687F" w:rsidRPr="00BE66B7">
        <w:rPr>
          <w:rFonts w:ascii="Times New Roman" w:eastAsia="Times New Roman" w:hAnsi="Times New Roman" w:cs="Times New Roman"/>
          <w:sz w:val="24"/>
          <w:szCs w:val="24"/>
          <w:lang w:val="id-ID"/>
        </w:rPr>
        <w:t>Kuasa Roh Kudus membuat hal ini terjadi, sebab Roh Kudus adalah Roh Kasih</w:t>
      </w:r>
      <w:r w:rsidR="00D547E5" w:rsidRPr="00BE66B7">
        <w:rPr>
          <w:rFonts w:ascii="Times New Roman" w:eastAsia="Times New Roman" w:hAnsi="Times New Roman" w:cs="Times New Roman"/>
          <w:sz w:val="24"/>
          <w:szCs w:val="24"/>
          <w:lang w:val="id-ID"/>
        </w:rPr>
        <w:t>,</w:t>
      </w:r>
      <w:r w:rsidR="0011434B">
        <w:rPr>
          <w:rFonts w:ascii="Times New Roman" w:eastAsia="Times New Roman" w:hAnsi="Times New Roman" w:cs="Times New Roman"/>
          <w:sz w:val="24"/>
          <w:szCs w:val="24"/>
          <w:lang w:val="id-ID"/>
        </w:rPr>
        <w:t xml:space="preserve"> dan </w:t>
      </w:r>
      <w:r w:rsidR="0011434B">
        <w:rPr>
          <w:rFonts w:ascii="Times New Roman" w:eastAsia="Times New Roman" w:hAnsi="Times New Roman" w:cs="Times New Roman"/>
          <w:sz w:val="24"/>
          <w:szCs w:val="24"/>
        </w:rPr>
        <w:t>i</w:t>
      </w:r>
      <w:r w:rsidR="00DD687F" w:rsidRPr="00BE66B7">
        <w:rPr>
          <w:rFonts w:ascii="Times New Roman" w:eastAsia="Times New Roman" w:hAnsi="Times New Roman" w:cs="Times New Roman"/>
          <w:sz w:val="24"/>
          <w:szCs w:val="24"/>
          <w:lang w:val="id-ID"/>
        </w:rPr>
        <w:t>nkarnasi adalah perwujudan kasih Allah yang tertinggi bagi manusia</w:t>
      </w:r>
      <w:r w:rsidR="007B45BB">
        <w:rPr>
          <w:rFonts w:ascii="Times New Roman" w:eastAsia="Times New Roman" w:hAnsi="Times New Roman" w:cs="Times New Roman"/>
          <w:sz w:val="24"/>
          <w:szCs w:val="24"/>
          <w:lang w:val="id-ID"/>
        </w:rPr>
        <w:t>.</w:t>
      </w:r>
      <w:r w:rsidR="009D7E16">
        <w:rPr>
          <w:rStyle w:val="FootnoteReference"/>
          <w:rFonts w:ascii="Times New Roman" w:eastAsia="Times New Roman" w:hAnsi="Times New Roman" w:cs="Times New Roman"/>
          <w:sz w:val="24"/>
          <w:szCs w:val="24"/>
          <w:lang w:val="id-ID"/>
        </w:rPr>
        <w:footnoteReference w:id="2"/>
      </w:r>
      <w:bookmarkStart w:id="0" w:name="_Hlk116116106"/>
    </w:p>
    <w:p w14:paraId="5060F11C" w14:textId="1A58FEFD" w:rsidR="009C38B9" w:rsidRPr="009C38B9" w:rsidRDefault="00110F02" w:rsidP="006B17B4">
      <w:pPr>
        <w:pStyle w:val="ListParagraph"/>
        <w:spacing w:after="120" w:line="240" w:lineRule="auto"/>
        <w:ind w:left="284" w:firstLine="436"/>
        <w:jc w:val="both"/>
        <w:rPr>
          <w:rFonts w:ascii="Times New Roman" w:hAnsi="Times New Roman" w:cs="Times New Roman"/>
          <w:sz w:val="24"/>
        </w:rPr>
      </w:pPr>
      <w:r w:rsidRPr="009C38B9">
        <w:rPr>
          <w:rFonts w:ascii="Times New Roman" w:hAnsi="Times New Roman" w:cs="Times New Roman"/>
          <w:sz w:val="24"/>
          <w:szCs w:val="24"/>
          <w:lang w:val="id-ID"/>
        </w:rPr>
        <w:t xml:space="preserve">Ada pun teori yang mengkaji </w:t>
      </w:r>
      <w:r w:rsidR="00341563">
        <w:rPr>
          <w:rFonts w:ascii="Times New Roman" w:hAnsi="Times New Roman" w:cs="Times New Roman"/>
          <w:sz w:val="24"/>
          <w:szCs w:val="24"/>
          <w:lang w:val="id-ID"/>
        </w:rPr>
        <w:t xml:space="preserve">mengenai </w:t>
      </w:r>
      <w:r w:rsidRPr="009C38B9">
        <w:rPr>
          <w:rFonts w:ascii="Times New Roman" w:hAnsi="Times New Roman" w:cs="Times New Roman"/>
          <w:sz w:val="24"/>
          <w:szCs w:val="24"/>
          <w:lang w:val="id-ID"/>
        </w:rPr>
        <w:t xml:space="preserve">teologi inkarnasi </w:t>
      </w:r>
      <w:r w:rsidR="00341563">
        <w:rPr>
          <w:rFonts w:ascii="Times New Roman" w:hAnsi="Times New Roman" w:cs="Times New Roman"/>
          <w:sz w:val="24"/>
          <w:szCs w:val="24"/>
          <w:lang w:val="id-ID"/>
        </w:rPr>
        <w:t xml:space="preserve">yang terdapat </w:t>
      </w:r>
      <w:r w:rsidRPr="009C38B9">
        <w:rPr>
          <w:rFonts w:ascii="Times New Roman" w:hAnsi="Times New Roman" w:cs="Times New Roman"/>
          <w:sz w:val="24"/>
          <w:szCs w:val="24"/>
          <w:lang w:val="id-ID"/>
        </w:rPr>
        <w:t>dalam Kitab Suci dan ajaran Gereja</w:t>
      </w:r>
      <w:r w:rsidR="008A2C64">
        <w:rPr>
          <w:rFonts w:ascii="Times New Roman" w:hAnsi="Times New Roman" w:cs="Times New Roman"/>
          <w:sz w:val="24"/>
          <w:szCs w:val="24"/>
          <w:lang w:val="id-ID"/>
        </w:rPr>
        <w:t xml:space="preserve">, serta </w:t>
      </w:r>
      <w:r w:rsidR="00341563">
        <w:rPr>
          <w:rFonts w:ascii="Times New Roman" w:hAnsi="Times New Roman" w:cs="Times New Roman"/>
          <w:sz w:val="24"/>
          <w:szCs w:val="24"/>
          <w:lang w:val="id-ID"/>
        </w:rPr>
        <w:t xml:space="preserve">teori </w:t>
      </w:r>
      <w:r w:rsidR="008A2C64">
        <w:rPr>
          <w:rFonts w:ascii="Times New Roman" w:hAnsi="Times New Roman" w:cs="Times New Roman"/>
          <w:sz w:val="24"/>
          <w:szCs w:val="24"/>
          <w:lang w:val="id-ID"/>
        </w:rPr>
        <w:t>perilaku sosial</w:t>
      </w:r>
      <w:r w:rsidRPr="009C38B9">
        <w:rPr>
          <w:rFonts w:ascii="Times New Roman" w:hAnsi="Times New Roman" w:cs="Times New Roman"/>
          <w:sz w:val="24"/>
          <w:szCs w:val="24"/>
          <w:lang w:val="id-ID"/>
        </w:rPr>
        <w:t xml:space="preserve">. </w:t>
      </w:r>
      <w:r w:rsidRPr="009C38B9">
        <w:rPr>
          <w:rFonts w:ascii="Times New Roman" w:hAnsi="Times New Roman" w:cs="Times New Roman"/>
          <w:sz w:val="24"/>
          <w:lang w:val="id-ID"/>
        </w:rPr>
        <w:t xml:space="preserve">Inkarnasi dalam Kitab Suci terdapat dalam Yohanes, 1:1 berbunyi; “Pada mulanya adalah Firman; Firman itu bersama-sama dengan Allah dan Firman itu adalah Allah”. Firman adalah kekal, Ia bersama dengan Allah, Ia adalah Allah dan Ia menjadi manusia seperti yang diberitakan Malaikat kepada Maria. Ia adalah Anak tunggal Allah yang menjadi serupa sama seperti manusia yang dilahirkan oleh perawan Maria. Kehadiran-Nya menjadi manusia dan bersama manusia merupakan wujud konkret Allah. Allah menjelma atau menyatakan diri-Nya menjadi manusia dengan tujuan mau menyelamatkan manusia dari dosa. Proses inilah yang menjadi dasar sebuah doktrin agama yang diakui bagi semua pengikut-Nya. Allah menyatakan rencana-Nya melalui inkarnasi Putra tunggal-Nya menjadi manusia yang mengalami sengsara, disalibkan, wafat dan kemudian bangkit. Hal ini mau menggambarkan Ia adalah sungguh Allah dan sungguh manusia. </w:t>
      </w:r>
    </w:p>
    <w:p w14:paraId="7BEAA044" w14:textId="034E3F16" w:rsidR="00110F02" w:rsidRPr="009C38B9" w:rsidRDefault="00110F02" w:rsidP="006B17B4">
      <w:pPr>
        <w:pStyle w:val="ListParagraph"/>
        <w:spacing w:after="120" w:line="240" w:lineRule="auto"/>
        <w:ind w:left="284" w:firstLine="436"/>
        <w:jc w:val="both"/>
        <w:rPr>
          <w:rFonts w:ascii="Times New Roman" w:hAnsi="Times New Roman" w:cs="Times New Roman"/>
          <w:b/>
          <w:sz w:val="24"/>
          <w:lang w:val="id-ID"/>
        </w:rPr>
      </w:pPr>
      <w:r w:rsidRPr="009C38B9">
        <w:rPr>
          <w:rFonts w:ascii="Times New Roman" w:hAnsi="Times New Roman" w:cs="Times New Roman"/>
          <w:sz w:val="24"/>
          <w:lang w:val="id-ID"/>
        </w:rPr>
        <w:t>Jadi, semua peristiwa yang dialami Putra-Nya yaitu Yesus sebagai manusia mau menunjukkan realitas kemanusiaan-Nya, relasi sosial-Nya yang dibangun bersama manusia, dan pelayanan-Nya selama bersama manusia, semua itu menunjukkan Ia adalah manusia. Hal ini tidak berarti bahwa sifat ke-Allahan-Nya terpisah dari kemanusiaan</w:t>
      </w:r>
      <w:r w:rsidR="0013496C">
        <w:rPr>
          <w:rFonts w:ascii="Times New Roman" w:hAnsi="Times New Roman" w:cs="Times New Roman"/>
          <w:sz w:val="24"/>
        </w:rPr>
        <w:t>-Nya</w:t>
      </w:r>
      <w:r w:rsidRPr="009C38B9">
        <w:rPr>
          <w:rFonts w:ascii="Times New Roman" w:hAnsi="Times New Roman" w:cs="Times New Roman"/>
          <w:sz w:val="24"/>
          <w:lang w:val="id-ID"/>
        </w:rPr>
        <w:t>. Sifat Ke-Allahan dan kemanusiaan-Nya melekat pada diri-Nya selam</w:t>
      </w:r>
      <w:r w:rsidR="009C38B9" w:rsidRPr="009C38B9">
        <w:rPr>
          <w:rFonts w:ascii="Times New Roman" w:hAnsi="Times New Roman" w:cs="Times New Roman"/>
          <w:sz w:val="24"/>
          <w:lang w:val="id-ID"/>
        </w:rPr>
        <w:t>a Ia menjalankan misi di dunia.</w:t>
      </w:r>
      <w:r w:rsidR="009C38B9" w:rsidRPr="009C38B9">
        <w:rPr>
          <w:rFonts w:ascii="Times New Roman" w:hAnsi="Times New Roman" w:cs="Times New Roman"/>
          <w:sz w:val="24"/>
        </w:rPr>
        <w:t xml:space="preserve"> </w:t>
      </w:r>
      <w:r w:rsidRPr="009C38B9">
        <w:rPr>
          <w:rFonts w:ascii="Times New Roman" w:hAnsi="Times New Roman" w:cs="Times New Roman"/>
          <w:sz w:val="24"/>
          <w:lang w:val="id-ID"/>
        </w:rPr>
        <w:t>Sebuah bukti yang sangat kuat untuk menjelaskan bahwa Allah sungguh menjadi manusia (inkarnasi) melalui Putra-Nya Yesus terdapat dalam (Mat 1:16; Rom 1:3) yaitu diperanakkan dari keturunan Daud, dan dilahirkan oleh perawan Maria (Mat 1;23,25; Gal 4:4). Ia juga memiliki masa kanak-kanak (Luk 2:40) dan masa remaja (Luk 2:52) serta menjalankan pelayanan selama Ia hidup. Sebagai manusia yang sempurna artinya sungguh manusia, Ia juga memiliki tubuh dan nyawa sebagai manusia (Luk 23:46), Ia juga merasa lapar seperti manusia (Mat 4:2), Ia juga merasa kagum (Mat 8:10, Mark 6:6).</w:t>
      </w:r>
    </w:p>
    <w:p w14:paraId="5B977874" w14:textId="7788E19C" w:rsidR="00110F02" w:rsidRPr="00442D1F" w:rsidRDefault="005857E6" w:rsidP="00442D1F">
      <w:pPr>
        <w:pStyle w:val="ListParagraph"/>
        <w:spacing w:after="120" w:line="240" w:lineRule="auto"/>
        <w:ind w:left="284" w:firstLine="436"/>
        <w:jc w:val="both"/>
        <w:rPr>
          <w:rFonts w:ascii="Times New Roman" w:hAnsi="Times New Roman" w:cs="Times New Roman"/>
          <w:sz w:val="24"/>
        </w:rPr>
      </w:pPr>
      <w:r w:rsidRPr="009C38B9">
        <w:rPr>
          <w:rFonts w:ascii="Times New Roman" w:hAnsi="Times New Roman" w:cs="Times New Roman"/>
          <w:sz w:val="24"/>
          <w:szCs w:val="24"/>
          <w:lang w:val="id-ID"/>
        </w:rPr>
        <w:t xml:space="preserve">Memerhatikan </w:t>
      </w:r>
      <w:r w:rsidRPr="009C38B9">
        <w:rPr>
          <w:rFonts w:ascii="Times New Roman" w:hAnsi="Times New Roman" w:cs="Times New Roman"/>
          <w:sz w:val="24"/>
          <w:szCs w:val="24"/>
        </w:rPr>
        <w:t>teori</w:t>
      </w:r>
      <w:r w:rsidRPr="009C38B9">
        <w:rPr>
          <w:rFonts w:ascii="Times New Roman" w:hAnsi="Times New Roman" w:cs="Times New Roman"/>
          <w:sz w:val="24"/>
          <w:szCs w:val="24"/>
          <w:lang w:val="id-ID"/>
        </w:rPr>
        <w:t xml:space="preserve"> yang telah diuraikan, terdapat</w:t>
      </w:r>
      <w:r w:rsidRPr="009C38B9">
        <w:rPr>
          <w:rFonts w:ascii="Times New Roman" w:hAnsi="Times New Roman" w:cs="Times New Roman"/>
          <w:sz w:val="24"/>
          <w:lang w:val="id-ID"/>
        </w:rPr>
        <w:t xml:space="preserve"> dua penelitian terdahulu yang mengkaji mengenai teologi inkarnasi, yaitu inkarnasi merujuk pada sebuah tindakan Putra Allah yang kekal, mengambil bagi diri-Nya natur tambahan sebagai manusia, melalui kelahiran dari seorang anak dara, yaitu Maria</w:t>
      </w:r>
      <w:r w:rsidR="007B45BB">
        <w:rPr>
          <w:rFonts w:ascii="Times New Roman" w:hAnsi="Times New Roman" w:cs="Times New Roman"/>
          <w:sz w:val="24"/>
          <w:lang w:val="id-ID"/>
        </w:rPr>
        <w:t>.</w:t>
      </w:r>
      <w:r w:rsidR="009D7E16">
        <w:rPr>
          <w:rStyle w:val="FootnoteReference"/>
          <w:rFonts w:ascii="Times New Roman" w:hAnsi="Times New Roman" w:cs="Times New Roman"/>
          <w:sz w:val="24"/>
          <w:lang w:val="id-ID"/>
        </w:rPr>
        <w:footnoteReference w:id="3"/>
      </w:r>
      <w:r w:rsidRPr="009C38B9">
        <w:rPr>
          <w:rFonts w:ascii="Times New Roman" w:hAnsi="Times New Roman" w:cs="Times New Roman"/>
          <w:sz w:val="24"/>
          <w:lang w:val="id-ID"/>
        </w:rPr>
        <w:t xml:space="preserve"> Praksis inkarnasi Putra Allah terjadi melalui pelayanan dalam realitas kemanusiaan, memiliki relasi sosial bersama mereka yang dilayani, dan mengalami seluruh peristiwa hidup manusia, yaitu lahir, hidup bersama </w:t>
      </w:r>
      <w:r w:rsidRPr="009C38B9">
        <w:rPr>
          <w:rFonts w:ascii="Times New Roman" w:hAnsi="Times New Roman" w:cs="Times New Roman"/>
          <w:sz w:val="24"/>
          <w:lang w:val="id-ID"/>
        </w:rPr>
        <w:lastRenderedPageBreak/>
        <w:t>orang lain, sengsara, wafat, dimakamkan, dan bangkit dari alam maut</w:t>
      </w:r>
      <w:r w:rsidR="007B45BB">
        <w:rPr>
          <w:rFonts w:ascii="Times New Roman" w:hAnsi="Times New Roman" w:cs="Times New Roman"/>
          <w:sz w:val="24"/>
          <w:lang w:val="id-ID"/>
        </w:rPr>
        <w:t>.</w:t>
      </w:r>
      <w:r w:rsidR="009D7E16">
        <w:rPr>
          <w:rStyle w:val="FootnoteReference"/>
          <w:rFonts w:ascii="Times New Roman" w:hAnsi="Times New Roman" w:cs="Times New Roman"/>
          <w:sz w:val="24"/>
          <w:lang w:val="id-ID"/>
        </w:rPr>
        <w:footnoteReference w:id="4"/>
      </w:r>
      <w:r w:rsidRPr="009C38B9">
        <w:rPr>
          <w:rFonts w:ascii="Times New Roman" w:hAnsi="Times New Roman" w:cs="Times New Roman"/>
          <w:sz w:val="24"/>
          <w:lang w:val="id-ID"/>
        </w:rPr>
        <w:t xml:space="preserve"> </w:t>
      </w:r>
      <w:r w:rsidR="00442D1F" w:rsidRPr="00442D1F">
        <w:rPr>
          <w:rFonts w:ascii="Times New Roman" w:hAnsi="Times New Roman" w:cs="Times New Roman"/>
          <w:sz w:val="24"/>
        </w:rPr>
        <w:t xml:space="preserve">Kajian </w:t>
      </w:r>
      <w:r w:rsidR="00442D1F" w:rsidRPr="00293192">
        <w:rPr>
          <w:rFonts w:ascii="Times New Roman" w:hAnsi="Times New Roman" w:cs="Times New Roman"/>
          <w:sz w:val="24"/>
          <w:lang w:val="id-ID"/>
        </w:rPr>
        <w:t>terda</w:t>
      </w:r>
      <w:r w:rsidR="00293192" w:rsidRPr="00293192">
        <w:rPr>
          <w:rFonts w:ascii="Times New Roman" w:hAnsi="Times New Roman" w:cs="Times New Roman"/>
          <w:sz w:val="24"/>
          <w:lang w:val="id-ID"/>
        </w:rPr>
        <w:t>h</w:t>
      </w:r>
      <w:r w:rsidR="00442D1F" w:rsidRPr="00293192">
        <w:rPr>
          <w:rFonts w:ascii="Times New Roman" w:hAnsi="Times New Roman" w:cs="Times New Roman"/>
          <w:sz w:val="24"/>
          <w:lang w:val="id-ID"/>
        </w:rPr>
        <w:t>ulu menemukan p</w:t>
      </w:r>
      <w:r w:rsidRPr="00293192">
        <w:rPr>
          <w:rFonts w:ascii="Times New Roman" w:hAnsi="Times New Roman" w:cs="Times New Roman"/>
          <w:sz w:val="24"/>
          <w:lang w:val="id-ID"/>
        </w:rPr>
        <w:t>raksis i</w:t>
      </w:r>
      <w:r w:rsidRPr="00442D1F">
        <w:rPr>
          <w:rFonts w:ascii="Times New Roman" w:hAnsi="Times New Roman" w:cs="Times New Roman"/>
          <w:sz w:val="24"/>
          <w:lang w:val="id-ID"/>
        </w:rPr>
        <w:t>nkarnasi dengan cara berdoa sebagai perdamaian antara Allah dan manusia. M</w:t>
      </w:r>
      <w:r w:rsidRPr="00442D1F">
        <w:rPr>
          <w:rStyle w:val="fontstyle01"/>
          <w:color w:val="auto"/>
          <w:lang w:val="id-ID"/>
        </w:rPr>
        <w:t>anusia berdosa itu dimungkinkan untuk menerima rekonsiliasi ini dengan gratis karena adanya inkarnasi Allah di tengah dunia. Melalui iman, manusia diberi</w:t>
      </w:r>
      <w:r w:rsidR="00442D1F">
        <w:t xml:space="preserve"> </w:t>
      </w:r>
      <w:r w:rsidRPr="00442D1F">
        <w:rPr>
          <w:rStyle w:val="fontstyle01"/>
          <w:color w:val="auto"/>
          <w:lang w:val="id-ID"/>
        </w:rPr>
        <w:t>kesempatan untuk menerima anugerah Allah ini dengan cuma-cuma. Manusia yang dahulunya masih mempersembahkan kurban dan berbagai ritual lainnya untuk bisa berelasi dengan Allah, kini manusia hanya perlu untuk berdoa kepada-Nya secara pribadi</w:t>
      </w:r>
      <w:r w:rsidR="00434069" w:rsidRPr="00442D1F">
        <w:rPr>
          <w:rStyle w:val="fontstyle01"/>
          <w:color w:val="auto"/>
          <w:lang w:val="id-ID"/>
        </w:rPr>
        <w:t>.</w:t>
      </w:r>
      <w:r w:rsidR="009D7E16">
        <w:rPr>
          <w:rStyle w:val="FootnoteReference"/>
          <w:rFonts w:ascii="Times New Roman" w:hAnsi="Times New Roman" w:cs="Times New Roman"/>
          <w:sz w:val="24"/>
          <w:szCs w:val="24"/>
          <w:lang w:val="id-ID"/>
        </w:rPr>
        <w:footnoteReference w:id="5"/>
      </w:r>
      <w:r w:rsidRPr="00442D1F">
        <w:rPr>
          <w:rStyle w:val="fontstyle01"/>
          <w:color w:val="auto"/>
          <w:lang w:val="id-ID"/>
        </w:rPr>
        <w:t xml:space="preserve"> </w:t>
      </w:r>
      <w:r w:rsidRPr="00442D1F">
        <w:rPr>
          <w:rFonts w:ascii="Times New Roman" w:hAnsi="Times New Roman" w:cs="Times New Roman"/>
          <w:sz w:val="24"/>
          <w:szCs w:val="24"/>
          <w:lang w:val="id-ID"/>
        </w:rPr>
        <w:t xml:space="preserve">Kedua kajian ini belum berbicara mengenai </w:t>
      </w:r>
      <w:r w:rsidR="00C3742F">
        <w:rPr>
          <w:rFonts w:ascii="Times New Roman" w:hAnsi="Times New Roman" w:cs="Times New Roman"/>
          <w:sz w:val="24"/>
          <w:szCs w:val="24"/>
          <w:lang w:val="id-ID"/>
        </w:rPr>
        <w:t>Praksis inkarnasi dalam hubungan dengan praksis perilaku sosial yang berlandaskan Kasih</w:t>
      </w:r>
      <w:r w:rsidRPr="00442D1F">
        <w:rPr>
          <w:rFonts w:ascii="Times New Roman" w:hAnsi="Times New Roman" w:cs="Times New Roman"/>
          <w:sz w:val="24"/>
          <w:szCs w:val="24"/>
          <w:lang w:val="id-ID"/>
        </w:rPr>
        <w:t>. Kasih merupakan inisiatif Allah, dengan mengutus Putera-Nya yang tunggal demi keselamatan umat manusia</w:t>
      </w:r>
      <w:r w:rsidR="00434069" w:rsidRPr="00442D1F">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6"/>
      </w:r>
      <w:r w:rsidRPr="00442D1F">
        <w:rPr>
          <w:rFonts w:ascii="Times New Roman" w:hAnsi="Times New Roman" w:cs="Times New Roman"/>
          <w:sz w:val="24"/>
          <w:szCs w:val="24"/>
          <w:lang w:val="id-ID"/>
        </w:rPr>
        <w:t xml:space="preserve"> Kasih Allah diimplementasikan dalam pembentukan perilaku sosial, yaitu saling mengasihi, saling mengampuni, dan berkorban demi kepentingan sesama.</w:t>
      </w:r>
    </w:p>
    <w:p w14:paraId="37CC5CA9" w14:textId="35183F6F" w:rsidR="00A323B8" w:rsidRPr="00BE66B7" w:rsidRDefault="00B543EB" w:rsidP="006B17B4">
      <w:pPr>
        <w:pStyle w:val="ListParagraph"/>
        <w:spacing w:after="120" w:line="240" w:lineRule="auto"/>
        <w:ind w:left="284" w:firstLine="436"/>
        <w:jc w:val="both"/>
        <w:rPr>
          <w:rFonts w:ascii="Times New Roman" w:hAnsi="Times New Roman" w:cs="Times New Roman"/>
          <w:sz w:val="24"/>
          <w:szCs w:val="24"/>
          <w:lang w:val="id-ID"/>
        </w:rPr>
      </w:pPr>
      <w:r w:rsidRPr="00BE66B7">
        <w:rPr>
          <w:rFonts w:ascii="Times New Roman" w:hAnsi="Times New Roman" w:cs="Times New Roman"/>
          <w:spacing w:val="-10"/>
          <w:sz w:val="24"/>
          <w:szCs w:val="24"/>
          <w:lang w:val="id-ID"/>
        </w:rPr>
        <w:t xml:space="preserve">Kasih </w:t>
      </w:r>
      <w:r w:rsidR="008F612A" w:rsidRPr="00BE66B7">
        <w:rPr>
          <w:rFonts w:ascii="Times New Roman" w:hAnsi="Times New Roman" w:cs="Times New Roman"/>
          <w:spacing w:val="-10"/>
          <w:sz w:val="24"/>
          <w:szCs w:val="24"/>
          <w:lang w:val="id-ID"/>
        </w:rPr>
        <w:t xml:space="preserve">Allah </w:t>
      </w:r>
      <w:r w:rsidR="00F021B0" w:rsidRPr="00BE66B7">
        <w:rPr>
          <w:rFonts w:ascii="Times New Roman" w:hAnsi="Times New Roman" w:cs="Times New Roman"/>
          <w:sz w:val="24"/>
          <w:szCs w:val="24"/>
          <w:lang w:val="id-ID"/>
        </w:rPr>
        <w:t>berkarakter</w:t>
      </w:r>
      <w:r w:rsidR="007F5FD9" w:rsidRPr="00BE66B7">
        <w:rPr>
          <w:rFonts w:ascii="Times New Roman" w:hAnsi="Times New Roman" w:cs="Times New Roman"/>
          <w:sz w:val="24"/>
          <w:szCs w:val="24"/>
          <w:lang w:val="id-ID"/>
        </w:rPr>
        <w:t xml:space="preserve"> </w:t>
      </w:r>
      <w:r w:rsidR="00F021B0" w:rsidRPr="00BE66B7">
        <w:rPr>
          <w:rFonts w:ascii="Times New Roman" w:hAnsi="Times New Roman" w:cs="Times New Roman"/>
          <w:sz w:val="24"/>
          <w:szCs w:val="24"/>
          <w:lang w:val="id-ID"/>
        </w:rPr>
        <w:t>ganda, yakni terarah kepada Allah dan berorientasi pada sesama</w:t>
      </w:r>
      <w:bookmarkEnd w:id="0"/>
      <w:r w:rsidR="00F021B0" w:rsidRPr="00BE66B7">
        <w:rPr>
          <w:rFonts w:ascii="Times New Roman" w:hAnsi="Times New Roman" w:cs="Times New Roman"/>
          <w:sz w:val="24"/>
          <w:szCs w:val="24"/>
          <w:lang w:val="id-ID"/>
        </w:rPr>
        <w:t>.</w:t>
      </w:r>
      <w:r w:rsidR="008F612A" w:rsidRPr="00BE66B7">
        <w:rPr>
          <w:rFonts w:ascii="Times New Roman" w:hAnsi="Times New Roman" w:cs="Times New Roman"/>
          <w:sz w:val="24"/>
          <w:szCs w:val="24"/>
          <w:lang w:val="id-ID"/>
        </w:rPr>
        <w:t xml:space="preserve"> Ketika seseorang mengasihi Allah, berarti ia mempraktikkan kasih kepada Allah itu </w:t>
      </w:r>
      <w:r w:rsidR="00560508" w:rsidRPr="00BE66B7">
        <w:rPr>
          <w:rFonts w:ascii="Times New Roman" w:hAnsi="Times New Roman" w:cs="Times New Roman"/>
          <w:sz w:val="24"/>
          <w:szCs w:val="24"/>
          <w:lang w:val="id-ID"/>
        </w:rPr>
        <w:t xml:space="preserve">dengan mengasihi </w:t>
      </w:r>
      <w:r w:rsidR="007F5FD9" w:rsidRPr="00BE66B7">
        <w:rPr>
          <w:rFonts w:ascii="Times New Roman" w:hAnsi="Times New Roman" w:cs="Times New Roman"/>
          <w:sz w:val="24"/>
          <w:szCs w:val="24"/>
          <w:lang w:val="id-ID"/>
        </w:rPr>
        <w:t>sesama</w:t>
      </w:r>
      <w:r w:rsidR="008F612A" w:rsidRPr="00BE66B7">
        <w:rPr>
          <w:rFonts w:ascii="Times New Roman" w:hAnsi="Times New Roman" w:cs="Times New Roman"/>
          <w:sz w:val="24"/>
          <w:szCs w:val="24"/>
          <w:lang w:val="id-ID"/>
        </w:rPr>
        <w:t xml:space="preserve">. Di sana ada praktik </w:t>
      </w:r>
      <w:r w:rsidR="007F5FD9" w:rsidRPr="00BE66B7">
        <w:rPr>
          <w:rFonts w:ascii="Times New Roman" w:hAnsi="Times New Roman" w:cs="Times New Roman"/>
          <w:sz w:val="24"/>
          <w:szCs w:val="24"/>
          <w:lang w:val="id-ID"/>
        </w:rPr>
        <w:t xml:space="preserve">kasih, </w:t>
      </w:r>
      <w:r w:rsidR="008F612A" w:rsidRPr="00BE66B7">
        <w:rPr>
          <w:rFonts w:ascii="Times New Roman" w:hAnsi="Times New Roman" w:cs="Times New Roman"/>
          <w:sz w:val="24"/>
          <w:szCs w:val="24"/>
          <w:lang w:val="id-ID"/>
        </w:rPr>
        <w:t>saling mencintai, saling mengampuni, dan berkorban demi sesama karena sesama merupakan citra Allah</w:t>
      </w:r>
      <w:r w:rsidR="009D7E16">
        <w:rPr>
          <w:rStyle w:val="FootnoteReference"/>
          <w:rFonts w:ascii="Times New Roman" w:hAnsi="Times New Roman" w:cs="Times New Roman"/>
          <w:sz w:val="24"/>
          <w:szCs w:val="24"/>
          <w:lang w:val="id-ID"/>
        </w:rPr>
        <w:footnoteReference w:id="7"/>
      </w:r>
      <w:r w:rsidR="002D1EFA" w:rsidRPr="00BE66B7">
        <w:rPr>
          <w:rFonts w:ascii="Times New Roman" w:hAnsi="Times New Roman" w:cs="Times New Roman"/>
          <w:sz w:val="24"/>
          <w:szCs w:val="24"/>
          <w:lang w:val="id-ID"/>
        </w:rPr>
        <w:t xml:space="preserve">. </w:t>
      </w:r>
      <w:r w:rsidR="00F021B0" w:rsidRPr="00BE66B7">
        <w:rPr>
          <w:rFonts w:ascii="Times New Roman" w:hAnsi="Times New Roman" w:cs="Times New Roman"/>
          <w:sz w:val="24"/>
          <w:szCs w:val="24"/>
          <w:lang w:val="id-ID"/>
        </w:rPr>
        <w:t xml:space="preserve"> “Kasihilah Tuhan, Allahmu,</w:t>
      </w:r>
      <w:r w:rsidR="00F021B0" w:rsidRPr="00BE66B7">
        <w:rPr>
          <w:rFonts w:ascii="Times New Roman" w:hAnsi="Times New Roman" w:cs="Times New Roman"/>
          <w:spacing w:val="1"/>
          <w:sz w:val="24"/>
          <w:szCs w:val="24"/>
          <w:lang w:val="id-ID"/>
        </w:rPr>
        <w:t xml:space="preserve"> </w:t>
      </w:r>
      <w:r w:rsidR="00F021B0" w:rsidRPr="00BE66B7">
        <w:rPr>
          <w:rFonts w:ascii="Times New Roman" w:hAnsi="Times New Roman" w:cs="Times New Roman"/>
          <w:sz w:val="24"/>
          <w:szCs w:val="24"/>
          <w:lang w:val="id-ID"/>
        </w:rPr>
        <w:t>dengan</w:t>
      </w:r>
      <w:r w:rsidR="00F021B0" w:rsidRPr="00BE66B7">
        <w:rPr>
          <w:rFonts w:ascii="Times New Roman" w:hAnsi="Times New Roman" w:cs="Times New Roman"/>
          <w:spacing w:val="-12"/>
          <w:sz w:val="24"/>
          <w:szCs w:val="24"/>
          <w:lang w:val="id-ID"/>
        </w:rPr>
        <w:t xml:space="preserve"> </w:t>
      </w:r>
      <w:r w:rsidR="00F021B0" w:rsidRPr="00BE66B7">
        <w:rPr>
          <w:rFonts w:ascii="Times New Roman" w:hAnsi="Times New Roman" w:cs="Times New Roman"/>
          <w:sz w:val="24"/>
          <w:szCs w:val="24"/>
          <w:lang w:val="id-ID"/>
        </w:rPr>
        <w:t>segenap</w:t>
      </w:r>
      <w:r w:rsidR="00F021B0" w:rsidRPr="00BE66B7">
        <w:rPr>
          <w:rFonts w:ascii="Times New Roman" w:hAnsi="Times New Roman" w:cs="Times New Roman"/>
          <w:spacing w:val="-11"/>
          <w:sz w:val="24"/>
          <w:szCs w:val="24"/>
          <w:lang w:val="id-ID"/>
        </w:rPr>
        <w:t xml:space="preserve"> </w:t>
      </w:r>
      <w:r w:rsidR="00F021B0" w:rsidRPr="00BE66B7">
        <w:rPr>
          <w:rFonts w:ascii="Times New Roman" w:hAnsi="Times New Roman" w:cs="Times New Roman"/>
          <w:sz w:val="24"/>
          <w:szCs w:val="24"/>
          <w:lang w:val="id-ID"/>
        </w:rPr>
        <w:t>hatimu</w:t>
      </w:r>
      <w:r w:rsidR="00F021B0" w:rsidRPr="00BE66B7">
        <w:rPr>
          <w:rFonts w:ascii="Times New Roman" w:hAnsi="Times New Roman" w:cs="Times New Roman"/>
          <w:spacing w:val="-11"/>
          <w:sz w:val="24"/>
          <w:szCs w:val="24"/>
          <w:lang w:val="id-ID"/>
        </w:rPr>
        <w:t xml:space="preserve"> </w:t>
      </w:r>
      <w:r w:rsidR="00F021B0" w:rsidRPr="00BE66B7">
        <w:rPr>
          <w:rFonts w:ascii="Times New Roman" w:hAnsi="Times New Roman" w:cs="Times New Roman"/>
          <w:sz w:val="24"/>
          <w:szCs w:val="24"/>
          <w:lang w:val="id-ID"/>
        </w:rPr>
        <w:t>dan</w:t>
      </w:r>
      <w:r w:rsidR="00F021B0" w:rsidRPr="00BE66B7">
        <w:rPr>
          <w:rFonts w:ascii="Times New Roman" w:hAnsi="Times New Roman" w:cs="Times New Roman"/>
          <w:spacing w:val="-11"/>
          <w:sz w:val="24"/>
          <w:szCs w:val="24"/>
          <w:lang w:val="id-ID"/>
        </w:rPr>
        <w:t xml:space="preserve"> </w:t>
      </w:r>
      <w:r w:rsidR="00F021B0" w:rsidRPr="00BE66B7">
        <w:rPr>
          <w:rFonts w:ascii="Times New Roman" w:hAnsi="Times New Roman" w:cs="Times New Roman"/>
          <w:sz w:val="24"/>
          <w:szCs w:val="24"/>
          <w:lang w:val="id-ID"/>
        </w:rPr>
        <w:t>dengan</w:t>
      </w:r>
      <w:r w:rsidR="00F021B0" w:rsidRPr="00BE66B7">
        <w:rPr>
          <w:rFonts w:ascii="Times New Roman" w:hAnsi="Times New Roman" w:cs="Times New Roman"/>
          <w:spacing w:val="-9"/>
          <w:sz w:val="24"/>
          <w:szCs w:val="24"/>
          <w:lang w:val="id-ID"/>
        </w:rPr>
        <w:t xml:space="preserve"> </w:t>
      </w:r>
      <w:r w:rsidR="00F021B0" w:rsidRPr="00BE66B7">
        <w:rPr>
          <w:rFonts w:ascii="Times New Roman" w:hAnsi="Times New Roman" w:cs="Times New Roman"/>
          <w:sz w:val="24"/>
          <w:szCs w:val="24"/>
          <w:lang w:val="id-ID"/>
        </w:rPr>
        <w:t>segenap</w:t>
      </w:r>
      <w:r w:rsidR="00F021B0" w:rsidRPr="00BE66B7">
        <w:rPr>
          <w:rFonts w:ascii="Times New Roman" w:hAnsi="Times New Roman" w:cs="Times New Roman"/>
          <w:spacing w:val="-11"/>
          <w:sz w:val="24"/>
          <w:szCs w:val="24"/>
          <w:lang w:val="id-ID"/>
        </w:rPr>
        <w:t xml:space="preserve"> </w:t>
      </w:r>
      <w:r w:rsidR="00F021B0" w:rsidRPr="00BE66B7">
        <w:rPr>
          <w:rFonts w:ascii="Times New Roman" w:hAnsi="Times New Roman" w:cs="Times New Roman"/>
          <w:sz w:val="24"/>
          <w:szCs w:val="24"/>
          <w:lang w:val="id-ID"/>
        </w:rPr>
        <w:t>jiwamu</w:t>
      </w:r>
      <w:r w:rsidR="00F021B0" w:rsidRPr="00BE66B7">
        <w:rPr>
          <w:rFonts w:ascii="Times New Roman" w:hAnsi="Times New Roman" w:cs="Times New Roman"/>
          <w:spacing w:val="-11"/>
          <w:sz w:val="24"/>
          <w:szCs w:val="24"/>
          <w:lang w:val="id-ID"/>
        </w:rPr>
        <w:t xml:space="preserve"> </w:t>
      </w:r>
      <w:r w:rsidR="00F021B0" w:rsidRPr="00BE66B7">
        <w:rPr>
          <w:rFonts w:ascii="Times New Roman" w:hAnsi="Times New Roman" w:cs="Times New Roman"/>
          <w:sz w:val="24"/>
          <w:szCs w:val="24"/>
          <w:lang w:val="id-ID"/>
        </w:rPr>
        <w:t>dan</w:t>
      </w:r>
      <w:r w:rsidR="00F021B0" w:rsidRPr="00BE66B7">
        <w:rPr>
          <w:rFonts w:ascii="Times New Roman" w:hAnsi="Times New Roman" w:cs="Times New Roman"/>
          <w:spacing w:val="-11"/>
          <w:sz w:val="24"/>
          <w:szCs w:val="24"/>
          <w:lang w:val="id-ID"/>
        </w:rPr>
        <w:t xml:space="preserve"> </w:t>
      </w:r>
      <w:r w:rsidR="00F021B0" w:rsidRPr="00BE66B7">
        <w:rPr>
          <w:rFonts w:ascii="Times New Roman" w:hAnsi="Times New Roman" w:cs="Times New Roman"/>
          <w:sz w:val="24"/>
          <w:szCs w:val="24"/>
          <w:lang w:val="id-ID"/>
        </w:rPr>
        <w:t>dengan</w:t>
      </w:r>
      <w:r w:rsidR="00F021B0" w:rsidRPr="00BE66B7">
        <w:rPr>
          <w:rFonts w:ascii="Times New Roman" w:hAnsi="Times New Roman" w:cs="Times New Roman"/>
          <w:spacing w:val="-11"/>
          <w:sz w:val="24"/>
          <w:szCs w:val="24"/>
          <w:lang w:val="id-ID"/>
        </w:rPr>
        <w:t xml:space="preserve"> </w:t>
      </w:r>
      <w:r w:rsidR="00F021B0" w:rsidRPr="00BE66B7">
        <w:rPr>
          <w:rFonts w:ascii="Times New Roman" w:hAnsi="Times New Roman" w:cs="Times New Roman"/>
          <w:sz w:val="24"/>
          <w:szCs w:val="24"/>
          <w:lang w:val="id-ID"/>
        </w:rPr>
        <w:t>segenap</w:t>
      </w:r>
      <w:r w:rsidR="00F021B0" w:rsidRPr="00BE66B7">
        <w:rPr>
          <w:rFonts w:ascii="Times New Roman" w:hAnsi="Times New Roman" w:cs="Times New Roman"/>
          <w:spacing w:val="-11"/>
          <w:sz w:val="24"/>
          <w:szCs w:val="24"/>
          <w:lang w:val="id-ID"/>
        </w:rPr>
        <w:t xml:space="preserve"> </w:t>
      </w:r>
      <w:r w:rsidR="00F021B0" w:rsidRPr="00BE66B7">
        <w:rPr>
          <w:rFonts w:ascii="Times New Roman" w:hAnsi="Times New Roman" w:cs="Times New Roman"/>
          <w:sz w:val="24"/>
          <w:szCs w:val="24"/>
          <w:lang w:val="id-ID"/>
        </w:rPr>
        <w:t>kekuatanmu,</w:t>
      </w:r>
      <w:r w:rsidR="00F021B0" w:rsidRPr="00BE66B7">
        <w:rPr>
          <w:rFonts w:ascii="Times New Roman" w:hAnsi="Times New Roman" w:cs="Times New Roman"/>
          <w:spacing w:val="-11"/>
          <w:sz w:val="24"/>
          <w:szCs w:val="24"/>
          <w:lang w:val="id-ID"/>
        </w:rPr>
        <w:t xml:space="preserve"> </w:t>
      </w:r>
      <w:r w:rsidR="00F021B0" w:rsidRPr="00BE66B7">
        <w:rPr>
          <w:rFonts w:ascii="Times New Roman" w:hAnsi="Times New Roman" w:cs="Times New Roman"/>
          <w:sz w:val="24"/>
          <w:szCs w:val="24"/>
          <w:lang w:val="id-ID"/>
        </w:rPr>
        <w:t>dan</w:t>
      </w:r>
      <w:r w:rsidR="00F021B0" w:rsidRPr="00BE66B7">
        <w:rPr>
          <w:rFonts w:ascii="Times New Roman" w:hAnsi="Times New Roman" w:cs="Times New Roman"/>
          <w:spacing w:val="-11"/>
          <w:sz w:val="24"/>
          <w:szCs w:val="24"/>
          <w:lang w:val="id-ID"/>
        </w:rPr>
        <w:t xml:space="preserve"> </w:t>
      </w:r>
      <w:r w:rsidR="00F021B0" w:rsidRPr="00BE66B7">
        <w:rPr>
          <w:rFonts w:ascii="Times New Roman" w:hAnsi="Times New Roman" w:cs="Times New Roman"/>
          <w:sz w:val="24"/>
          <w:szCs w:val="24"/>
          <w:lang w:val="id-ID"/>
        </w:rPr>
        <w:t>dengan</w:t>
      </w:r>
      <w:r w:rsidR="00596E21" w:rsidRPr="00BE66B7">
        <w:rPr>
          <w:rFonts w:ascii="Times New Roman" w:hAnsi="Times New Roman" w:cs="Times New Roman"/>
          <w:sz w:val="24"/>
          <w:szCs w:val="24"/>
          <w:lang w:val="id-ID"/>
        </w:rPr>
        <w:t xml:space="preserve"> </w:t>
      </w:r>
      <w:r w:rsidR="00F021B0" w:rsidRPr="00BE66B7">
        <w:rPr>
          <w:rFonts w:ascii="Times New Roman" w:hAnsi="Times New Roman" w:cs="Times New Roman"/>
          <w:spacing w:val="-58"/>
          <w:sz w:val="24"/>
          <w:szCs w:val="24"/>
          <w:lang w:val="id-ID"/>
        </w:rPr>
        <w:t xml:space="preserve"> </w:t>
      </w:r>
      <w:r w:rsidR="00F021B0" w:rsidRPr="00BE66B7">
        <w:rPr>
          <w:rFonts w:ascii="Times New Roman" w:hAnsi="Times New Roman" w:cs="Times New Roman"/>
          <w:sz w:val="24"/>
          <w:szCs w:val="24"/>
          <w:lang w:val="id-ID"/>
        </w:rPr>
        <w:t>segenap</w:t>
      </w:r>
      <w:r w:rsidR="00F021B0" w:rsidRPr="00BE66B7">
        <w:rPr>
          <w:rFonts w:ascii="Times New Roman" w:hAnsi="Times New Roman" w:cs="Times New Roman"/>
          <w:spacing w:val="16"/>
          <w:sz w:val="24"/>
          <w:szCs w:val="24"/>
          <w:lang w:val="id-ID"/>
        </w:rPr>
        <w:t xml:space="preserve"> </w:t>
      </w:r>
      <w:r w:rsidR="00F021B0" w:rsidRPr="00BE66B7">
        <w:rPr>
          <w:rFonts w:ascii="Times New Roman" w:hAnsi="Times New Roman" w:cs="Times New Roman"/>
          <w:sz w:val="24"/>
          <w:szCs w:val="24"/>
          <w:lang w:val="id-ID"/>
        </w:rPr>
        <w:t>akal</w:t>
      </w:r>
      <w:r w:rsidR="00F021B0" w:rsidRPr="00BE66B7">
        <w:rPr>
          <w:rFonts w:ascii="Times New Roman" w:hAnsi="Times New Roman" w:cs="Times New Roman"/>
          <w:spacing w:val="17"/>
          <w:sz w:val="24"/>
          <w:szCs w:val="24"/>
          <w:lang w:val="id-ID"/>
        </w:rPr>
        <w:t xml:space="preserve"> </w:t>
      </w:r>
      <w:r w:rsidR="00F021B0" w:rsidRPr="00BE66B7">
        <w:rPr>
          <w:rFonts w:ascii="Times New Roman" w:hAnsi="Times New Roman" w:cs="Times New Roman"/>
          <w:sz w:val="24"/>
          <w:szCs w:val="24"/>
          <w:lang w:val="id-ID"/>
        </w:rPr>
        <w:t>budimu.</w:t>
      </w:r>
      <w:r w:rsidR="00F021B0" w:rsidRPr="00BE66B7">
        <w:rPr>
          <w:rFonts w:ascii="Times New Roman" w:hAnsi="Times New Roman" w:cs="Times New Roman"/>
          <w:spacing w:val="19"/>
          <w:sz w:val="24"/>
          <w:szCs w:val="24"/>
          <w:lang w:val="id-ID"/>
        </w:rPr>
        <w:t xml:space="preserve"> </w:t>
      </w:r>
      <w:r w:rsidR="00F021B0" w:rsidRPr="00BE66B7">
        <w:rPr>
          <w:rFonts w:ascii="Times New Roman" w:hAnsi="Times New Roman" w:cs="Times New Roman"/>
          <w:sz w:val="24"/>
          <w:szCs w:val="24"/>
          <w:lang w:val="id-ID"/>
        </w:rPr>
        <w:t>Itulah</w:t>
      </w:r>
      <w:r w:rsidR="00F021B0" w:rsidRPr="00BE66B7">
        <w:rPr>
          <w:rFonts w:ascii="Times New Roman" w:hAnsi="Times New Roman" w:cs="Times New Roman"/>
          <w:spacing w:val="17"/>
          <w:sz w:val="24"/>
          <w:szCs w:val="24"/>
          <w:lang w:val="id-ID"/>
        </w:rPr>
        <w:t xml:space="preserve"> </w:t>
      </w:r>
      <w:r w:rsidR="00F021B0" w:rsidRPr="00BE66B7">
        <w:rPr>
          <w:rFonts w:ascii="Times New Roman" w:hAnsi="Times New Roman" w:cs="Times New Roman"/>
          <w:sz w:val="24"/>
          <w:szCs w:val="24"/>
          <w:lang w:val="id-ID"/>
        </w:rPr>
        <w:t>hukum</w:t>
      </w:r>
      <w:r w:rsidR="00F021B0" w:rsidRPr="00BE66B7">
        <w:rPr>
          <w:rFonts w:ascii="Times New Roman" w:hAnsi="Times New Roman" w:cs="Times New Roman"/>
          <w:spacing w:val="17"/>
          <w:sz w:val="24"/>
          <w:szCs w:val="24"/>
          <w:lang w:val="id-ID"/>
        </w:rPr>
        <w:t xml:space="preserve"> </w:t>
      </w:r>
      <w:r w:rsidR="00F021B0" w:rsidRPr="00BE66B7">
        <w:rPr>
          <w:rFonts w:ascii="Times New Roman" w:hAnsi="Times New Roman" w:cs="Times New Roman"/>
          <w:sz w:val="24"/>
          <w:szCs w:val="24"/>
          <w:lang w:val="id-ID"/>
        </w:rPr>
        <w:t>terutama</w:t>
      </w:r>
      <w:r w:rsidR="00F021B0" w:rsidRPr="00BE66B7">
        <w:rPr>
          <w:rFonts w:ascii="Times New Roman" w:hAnsi="Times New Roman" w:cs="Times New Roman"/>
          <w:spacing w:val="17"/>
          <w:sz w:val="24"/>
          <w:szCs w:val="24"/>
          <w:lang w:val="id-ID"/>
        </w:rPr>
        <w:t xml:space="preserve"> </w:t>
      </w:r>
      <w:r w:rsidR="00F021B0" w:rsidRPr="00BE66B7">
        <w:rPr>
          <w:rFonts w:ascii="Times New Roman" w:hAnsi="Times New Roman" w:cs="Times New Roman"/>
          <w:sz w:val="24"/>
          <w:szCs w:val="24"/>
          <w:lang w:val="id-ID"/>
        </w:rPr>
        <w:t>dan</w:t>
      </w:r>
      <w:r w:rsidR="00F021B0" w:rsidRPr="00BE66B7">
        <w:rPr>
          <w:rFonts w:ascii="Times New Roman" w:hAnsi="Times New Roman" w:cs="Times New Roman"/>
          <w:spacing w:val="16"/>
          <w:sz w:val="24"/>
          <w:szCs w:val="24"/>
          <w:lang w:val="id-ID"/>
        </w:rPr>
        <w:t xml:space="preserve"> </w:t>
      </w:r>
      <w:r w:rsidR="00F021B0" w:rsidRPr="00BE66B7">
        <w:rPr>
          <w:rFonts w:ascii="Times New Roman" w:hAnsi="Times New Roman" w:cs="Times New Roman"/>
          <w:sz w:val="24"/>
          <w:szCs w:val="24"/>
          <w:lang w:val="id-ID"/>
        </w:rPr>
        <w:t>pertama.</w:t>
      </w:r>
      <w:r w:rsidR="00F021B0" w:rsidRPr="00BE66B7">
        <w:rPr>
          <w:rFonts w:ascii="Times New Roman" w:hAnsi="Times New Roman" w:cs="Times New Roman"/>
          <w:spacing w:val="16"/>
          <w:sz w:val="24"/>
          <w:szCs w:val="24"/>
          <w:lang w:val="id-ID"/>
        </w:rPr>
        <w:t xml:space="preserve"> </w:t>
      </w:r>
      <w:r w:rsidR="007F5FD9" w:rsidRPr="00BE66B7">
        <w:rPr>
          <w:rFonts w:ascii="Times New Roman" w:hAnsi="Times New Roman" w:cs="Times New Roman"/>
          <w:sz w:val="24"/>
          <w:szCs w:val="24"/>
          <w:lang w:val="id-ID"/>
        </w:rPr>
        <w:t>H</w:t>
      </w:r>
      <w:r w:rsidR="00F021B0" w:rsidRPr="00BE66B7">
        <w:rPr>
          <w:rFonts w:ascii="Times New Roman" w:hAnsi="Times New Roman" w:cs="Times New Roman"/>
          <w:sz w:val="24"/>
          <w:szCs w:val="24"/>
          <w:lang w:val="id-ID"/>
        </w:rPr>
        <w:t>ukum</w:t>
      </w:r>
      <w:r w:rsidR="00F021B0" w:rsidRPr="00BE66B7">
        <w:rPr>
          <w:rFonts w:ascii="Times New Roman" w:hAnsi="Times New Roman" w:cs="Times New Roman"/>
          <w:spacing w:val="23"/>
          <w:sz w:val="24"/>
          <w:szCs w:val="24"/>
          <w:lang w:val="id-ID"/>
        </w:rPr>
        <w:t xml:space="preserve"> </w:t>
      </w:r>
      <w:r w:rsidR="00F021B0" w:rsidRPr="00BE66B7">
        <w:rPr>
          <w:rFonts w:ascii="Times New Roman" w:hAnsi="Times New Roman" w:cs="Times New Roman"/>
          <w:sz w:val="24"/>
          <w:szCs w:val="24"/>
          <w:lang w:val="id-ID"/>
        </w:rPr>
        <w:t>yang</w:t>
      </w:r>
      <w:r w:rsidR="00F021B0" w:rsidRPr="00BE66B7">
        <w:rPr>
          <w:rFonts w:ascii="Times New Roman" w:hAnsi="Times New Roman" w:cs="Times New Roman"/>
          <w:spacing w:val="14"/>
          <w:sz w:val="24"/>
          <w:szCs w:val="24"/>
          <w:lang w:val="id-ID"/>
        </w:rPr>
        <w:t xml:space="preserve"> </w:t>
      </w:r>
      <w:r w:rsidR="00F021B0" w:rsidRPr="00BE66B7">
        <w:rPr>
          <w:rFonts w:ascii="Times New Roman" w:hAnsi="Times New Roman" w:cs="Times New Roman"/>
          <w:sz w:val="24"/>
          <w:szCs w:val="24"/>
          <w:lang w:val="id-ID"/>
        </w:rPr>
        <w:t>kedua,</w:t>
      </w:r>
      <w:r w:rsidR="00F021B0" w:rsidRPr="00BE66B7">
        <w:rPr>
          <w:rFonts w:ascii="Times New Roman" w:hAnsi="Times New Roman" w:cs="Times New Roman"/>
          <w:spacing w:val="21"/>
          <w:sz w:val="24"/>
          <w:szCs w:val="24"/>
          <w:lang w:val="id-ID"/>
        </w:rPr>
        <w:t xml:space="preserve"> </w:t>
      </w:r>
      <w:r w:rsidR="00F021B0" w:rsidRPr="00BE66B7">
        <w:rPr>
          <w:rFonts w:ascii="Times New Roman" w:hAnsi="Times New Roman" w:cs="Times New Roman"/>
          <w:sz w:val="24"/>
          <w:szCs w:val="24"/>
          <w:lang w:val="id-ID"/>
        </w:rPr>
        <w:t>yang</w:t>
      </w:r>
      <w:r w:rsidR="00F021B0" w:rsidRPr="00BE66B7">
        <w:rPr>
          <w:rFonts w:ascii="Times New Roman" w:hAnsi="Times New Roman" w:cs="Times New Roman"/>
          <w:spacing w:val="15"/>
          <w:sz w:val="24"/>
          <w:szCs w:val="24"/>
          <w:lang w:val="id-ID"/>
        </w:rPr>
        <w:t xml:space="preserve"> </w:t>
      </w:r>
      <w:r w:rsidR="00F021B0" w:rsidRPr="00BE66B7">
        <w:rPr>
          <w:rFonts w:ascii="Times New Roman" w:hAnsi="Times New Roman" w:cs="Times New Roman"/>
          <w:sz w:val="24"/>
          <w:szCs w:val="24"/>
          <w:lang w:val="id-ID"/>
        </w:rPr>
        <w:t>sama</w:t>
      </w:r>
      <w:r w:rsidRPr="00BE66B7">
        <w:rPr>
          <w:rFonts w:ascii="Times New Roman" w:hAnsi="Times New Roman" w:cs="Times New Roman"/>
          <w:sz w:val="24"/>
          <w:szCs w:val="24"/>
          <w:lang w:val="id-ID"/>
        </w:rPr>
        <w:t xml:space="preserve"> dengan itu ialah: Kasihilah sesamamu manusia seperti dirimu sendiri” (Mt.22:37-40).</w:t>
      </w:r>
      <w:r w:rsidR="002D1EFA" w:rsidRPr="00BE66B7">
        <w:rPr>
          <w:rFonts w:ascii="Times New Roman" w:hAnsi="Times New Roman" w:cs="Times New Roman"/>
          <w:sz w:val="24"/>
          <w:szCs w:val="24"/>
          <w:lang w:val="id-ID"/>
        </w:rPr>
        <w:t xml:space="preserve"> Kasih kepada Allah y</w:t>
      </w:r>
      <w:r w:rsidR="006944CB" w:rsidRPr="00BE66B7">
        <w:rPr>
          <w:rFonts w:ascii="Times New Roman" w:hAnsi="Times New Roman" w:cs="Times New Roman"/>
          <w:sz w:val="24"/>
          <w:szCs w:val="24"/>
          <w:lang w:val="id-ID"/>
        </w:rPr>
        <w:t xml:space="preserve">ang </w:t>
      </w:r>
      <w:r w:rsidR="002D1EFA" w:rsidRPr="00BE66B7">
        <w:rPr>
          <w:rFonts w:ascii="Times New Roman" w:hAnsi="Times New Roman" w:cs="Times New Roman"/>
          <w:sz w:val="24"/>
          <w:szCs w:val="24"/>
          <w:lang w:val="id-ID"/>
        </w:rPr>
        <w:t>diimplementasikan dalam kasih kepada sesama mengalami tantangan yang amat besar saat ini.</w:t>
      </w:r>
      <w:r w:rsidR="00B46E4C" w:rsidRPr="00BE66B7">
        <w:rPr>
          <w:rFonts w:ascii="Times New Roman" w:hAnsi="Times New Roman" w:cs="Times New Roman"/>
          <w:sz w:val="24"/>
          <w:szCs w:val="24"/>
          <w:lang w:val="id-ID"/>
        </w:rPr>
        <w:t xml:space="preserve"> Tantangannya adalah </w:t>
      </w:r>
      <w:r w:rsidR="006E38E5" w:rsidRPr="00BE66B7">
        <w:rPr>
          <w:rFonts w:ascii="Times New Roman" w:hAnsi="Times New Roman" w:cs="Times New Roman"/>
          <w:sz w:val="24"/>
          <w:szCs w:val="24"/>
          <w:lang w:val="id-ID"/>
        </w:rPr>
        <w:t xml:space="preserve">disrupsi </w:t>
      </w:r>
      <w:r w:rsidR="00A323B8" w:rsidRPr="00BE66B7">
        <w:rPr>
          <w:rFonts w:ascii="Times New Roman" w:hAnsi="Times New Roman" w:cs="Times New Roman"/>
          <w:sz w:val="24"/>
          <w:szCs w:val="24"/>
          <w:lang w:val="id-ID"/>
        </w:rPr>
        <w:t xml:space="preserve">atau pergeseran </w:t>
      </w:r>
      <w:r w:rsidR="006E38E5" w:rsidRPr="00BE66B7">
        <w:rPr>
          <w:rFonts w:ascii="Times New Roman" w:hAnsi="Times New Roman" w:cs="Times New Roman"/>
          <w:sz w:val="24"/>
          <w:szCs w:val="24"/>
          <w:lang w:val="id-ID"/>
        </w:rPr>
        <w:t>gambaran diri sebagai citra Allah</w:t>
      </w:r>
      <w:r w:rsidR="00E84DBD" w:rsidRPr="00BE66B7">
        <w:rPr>
          <w:rFonts w:ascii="Times New Roman" w:hAnsi="Times New Roman" w:cs="Times New Roman"/>
          <w:sz w:val="24"/>
          <w:szCs w:val="24"/>
          <w:lang w:val="id-ID"/>
        </w:rPr>
        <w:t>, gambar Allah</w:t>
      </w:r>
      <w:r w:rsidR="006E38E5" w:rsidRPr="00BE66B7">
        <w:rPr>
          <w:rFonts w:ascii="Times New Roman" w:hAnsi="Times New Roman" w:cs="Times New Roman"/>
          <w:sz w:val="24"/>
          <w:szCs w:val="24"/>
          <w:lang w:val="id-ID"/>
        </w:rPr>
        <w:t xml:space="preserve"> </w:t>
      </w:r>
      <w:r w:rsidR="00E84DBD" w:rsidRPr="00BE66B7">
        <w:rPr>
          <w:rFonts w:ascii="Times New Roman" w:hAnsi="Times New Roman" w:cs="Times New Roman"/>
          <w:sz w:val="24"/>
          <w:szCs w:val="24"/>
          <w:lang w:val="id-ID"/>
        </w:rPr>
        <w:t>(</w:t>
      </w:r>
      <w:r w:rsidR="00E84DBD" w:rsidRPr="00BE66B7">
        <w:rPr>
          <w:rFonts w:ascii="Times New Roman" w:hAnsi="Times New Roman" w:cs="Times New Roman"/>
          <w:i/>
          <w:iCs/>
          <w:sz w:val="24"/>
          <w:szCs w:val="24"/>
          <w:lang w:val="id-ID"/>
        </w:rPr>
        <w:t xml:space="preserve">Imago Dei) </w:t>
      </w:r>
      <w:r w:rsidR="009C0FC5">
        <w:rPr>
          <w:rFonts w:ascii="Times New Roman" w:hAnsi="Times New Roman" w:cs="Times New Roman"/>
          <w:sz w:val="24"/>
          <w:szCs w:val="24"/>
          <w:lang w:val="id-ID"/>
        </w:rPr>
        <w:t>seperti yang terkandung dalam teologi inkarnasi</w:t>
      </w:r>
      <w:r w:rsidR="00E84DBD" w:rsidRPr="00BE66B7">
        <w:rPr>
          <w:rFonts w:ascii="Times New Roman" w:hAnsi="Times New Roman" w:cs="Times New Roman"/>
          <w:sz w:val="24"/>
          <w:szCs w:val="24"/>
          <w:lang w:val="id-ID"/>
        </w:rPr>
        <w:t xml:space="preserve">. Di tengah kemajuan ilmu </w:t>
      </w:r>
      <w:r w:rsidR="003C6744">
        <w:rPr>
          <w:rFonts w:ascii="Times New Roman" w:hAnsi="Times New Roman" w:cs="Times New Roman"/>
          <w:sz w:val="24"/>
          <w:szCs w:val="24"/>
        </w:rPr>
        <w:t xml:space="preserve">pengetahuan </w:t>
      </w:r>
      <w:r w:rsidR="00E84DBD" w:rsidRPr="00BE66B7">
        <w:rPr>
          <w:rFonts w:ascii="Times New Roman" w:hAnsi="Times New Roman" w:cs="Times New Roman"/>
          <w:sz w:val="24"/>
          <w:szCs w:val="24"/>
          <w:lang w:val="id-ID"/>
        </w:rPr>
        <w:t>dan teknologi, manusia mengalami disrupsi dalam gambaran</w:t>
      </w:r>
      <w:r w:rsidR="00E84DBD" w:rsidRPr="00BE66B7">
        <w:rPr>
          <w:rFonts w:ascii="Times New Roman" w:hAnsi="Times New Roman" w:cs="Times New Roman"/>
          <w:spacing w:val="1"/>
          <w:sz w:val="24"/>
          <w:szCs w:val="24"/>
          <w:lang w:val="id-ID"/>
        </w:rPr>
        <w:t xml:space="preserve"> </w:t>
      </w:r>
      <w:r w:rsidR="00E84DBD" w:rsidRPr="00BE66B7">
        <w:rPr>
          <w:rFonts w:ascii="Times New Roman" w:hAnsi="Times New Roman" w:cs="Times New Roman"/>
          <w:sz w:val="24"/>
          <w:szCs w:val="24"/>
          <w:lang w:val="id-ID"/>
        </w:rPr>
        <w:t>dirinya sebagai gambar Allah</w:t>
      </w:r>
      <w:r w:rsidR="00434069">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8"/>
      </w:r>
      <w:r w:rsidR="00434069">
        <w:rPr>
          <w:rFonts w:ascii="Times New Roman" w:hAnsi="Times New Roman" w:cs="Times New Roman"/>
          <w:sz w:val="24"/>
          <w:szCs w:val="24"/>
          <w:lang w:val="id-ID"/>
        </w:rPr>
        <w:t xml:space="preserve"> </w:t>
      </w:r>
      <w:r w:rsidR="00E84DBD" w:rsidRPr="00BE66B7">
        <w:rPr>
          <w:rFonts w:ascii="Times New Roman" w:hAnsi="Times New Roman" w:cs="Times New Roman"/>
          <w:sz w:val="24"/>
          <w:szCs w:val="24"/>
          <w:lang w:val="id-ID"/>
        </w:rPr>
        <w:t xml:space="preserve">Kemajuan ilmu </w:t>
      </w:r>
      <w:r w:rsidR="00293192">
        <w:rPr>
          <w:rFonts w:ascii="Times New Roman" w:hAnsi="Times New Roman" w:cs="Times New Roman"/>
          <w:sz w:val="24"/>
          <w:szCs w:val="24"/>
          <w:lang w:val="id-ID"/>
        </w:rPr>
        <w:t xml:space="preserve">pengetahuan </w:t>
      </w:r>
      <w:r w:rsidR="00E84DBD" w:rsidRPr="00BE66B7">
        <w:rPr>
          <w:rFonts w:ascii="Times New Roman" w:hAnsi="Times New Roman" w:cs="Times New Roman"/>
          <w:sz w:val="24"/>
          <w:szCs w:val="24"/>
          <w:lang w:val="id-ID"/>
        </w:rPr>
        <w:t xml:space="preserve">dan teknologi telah membuat gambaran diri </w:t>
      </w:r>
      <w:r w:rsidR="00005D07" w:rsidRPr="00BE66B7">
        <w:rPr>
          <w:rFonts w:ascii="Times New Roman" w:hAnsi="Times New Roman" w:cs="Times New Roman"/>
          <w:sz w:val="24"/>
          <w:szCs w:val="24"/>
          <w:lang w:val="id-ID"/>
        </w:rPr>
        <w:t xml:space="preserve">sebagai citra Allah tergerus kepada gambaran </w:t>
      </w:r>
      <w:r w:rsidR="00E84DBD" w:rsidRPr="00BE66B7">
        <w:rPr>
          <w:rFonts w:ascii="Times New Roman" w:hAnsi="Times New Roman" w:cs="Times New Roman"/>
          <w:sz w:val="24"/>
          <w:szCs w:val="24"/>
          <w:lang w:val="id-ID"/>
        </w:rPr>
        <w:t>dari kemajuan ilmu dan teknologi</w:t>
      </w:r>
      <w:r w:rsidR="00A323B8" w:rsidRPr="00BE66B7">
        <w:rPr>
          <w:rFonts w:ascii="Times New Roman" w:hAnsi="Times New Roman" w:cs="Times New Roman"/>
          <w:sz w:val="24"/>
          <w:szCs w:val="24"/>
          <w:lang w:val="id-ID"/>
        </w:rPr>
        <w:t xml:space="preserve">. </w:t>
      </w:r>
      <w:r w:rsidR="00C3742F">
        <w:rPr>
          <w:rFonts w:ascii="Times New Roman" w:hAnsi="Times New Roman" w:cs="Times New Roman"/>
          <w:sz w:val="24"/>
          <w:szCs w:val="24"/>
          <w:lang w:val="id-ID"/>
        </w:rPr>
        <w:t>Bahkan, teologi Kristen Helenistik melihat bahwa manusia merupakan binatang rasional. Pikiran manusialah yang menempatkan Allah dalam diri sesama</w:t>
      </w:r>
      <w:r w:rsidR="00A22919">
        <w:rPr>
          <w:rStyle w:val="FootnoteReference"/>
          <w:rFonts w:ascii="Times New Roman" w:hAnsi="Times New Roman" w:cs="Times New Roman"/>
          <w:sz w:val="24"/>
          <w:szCs w:val="24"/>
          <w:lang w:val="id-ID"/>
        </w:rPr>
        <w:footnoteReference w:id="9"/>
      </w:r>
      <w:r w:rsidR="00A22919">
        <w:rPr>
          <w:rFonts w:ascii="Times New Roman" w:hAnsi="Times New Roman" w:cs="Times New Roman"/>
          <w:sz w:val="24"/>
          <w:szCs w:val="24"/>
          <w:lang w:val="id-ID"/>
        </w:rPr>
        <w:t xml:space="preserve">. </w:t>
      </w:r>
      <w:r w:rsidR="00560508" w:rsidRPr="00BE66B7">
        <w:rPr>
          <w:rFonts w:ascii="Times New Roman" w:hAnsi="Times New Roman" w:cs="Times New Roman"/>
          <w:sz w:val="24"/>
          <w:szCs w:val="24"/>
          <w:lang w:val="id-ID"/>
        </w:rPr>
        <w:t>Fenomena</w:t>
      </w:r>
      <w:r w:rsidR="00E84DBD" w:rsidRPr="00BE66B7">
        <w:rPr>
          <w:rFonts w:ascii="Times New Roman" w:hAnsi="Times New Roman" w:cs="Times New Roman"/>
          <w:sz w:val="24"/>
          <w:szCs w:val="24"/>
          <w:lang w:val="id-ID"/>
        </w:rPr>
        <w:t xml:space="preserve"> gambaran diri yang tergerus tampak dalam berbagai </w:t>
      </w:r>
      <w:r w:rsidR="00A323B8" w:rsidRPr="00BE66B7">
        <w:rPr>
          <w:rFonts w:ascii="Times New Roman" w:hAnsi="Times New Roman" w:cs="Times New Roman"/>
          <w:sz w:val="24"/>
          <w:szCs w:val="24"/>
          <w:lang w:val="id-ID"/>
        </w:rPr>
        <w:t xml:space="preserve">kekerasan yang dilakukan, baik fisik maupun mental, bahkan </w:t>
      </w:r>
      <w:r w:rsidR="003729DF" w:rsidRPr="00BE66B7">
        <w:rPr>
          <w:rFonts w:ascii="Times New Roman" w:hAnsi="Times New Roman" w:cs="Times New Roman"/>
          <w:sz w:val="24"/>
          <w:szCs w:val="24"/>
          <w:lang w:val="id-ID"/>
        </w:rPr>
        <w:t>menghilangkan nyawa dengan berbagai motif</w:t>
      </w:r>
      <w:r w:rsidR="00434069">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10"/>
      </w:r>
      <w:r w:rsidR="003729DF" w:rsidRPr="00BE66B7">
        <w:rPr>
          <w:rFonts w:ascii="Times New Roman" w:hAnsi="Times New Roman" w:cs="Times New Roman"/>
          <w:sz w:val="24"/>
          <w:szCs w:val="24"/>
          <w:lang w:val="id-ID"/>
        </w:rPr>
        <w:t xml:space="preserve"> </w:t>
      </w:r>
      <w:r w:rsidR="00A323B8" w:rsidRPr="00BE66B7">
        <w:rPr>
          <w:rFonts w:ascii="Times New Roman" w:hAnsi="Times New Roman" w:cs="Times New Roman"/>
          <w:sz w:val="24"/>
          <w:szCs w:val="24"/>
          <w:lang w:val="id-ID"/>
        </w:rPr>
        <w:t xml:space="preserve"> </w:t>
      </w:r>
    </w:p>
    <w:p w14:paraId="3A1BF28F" w14:textId="299A7E31" w:rsidR="00736178" w:rsidRDefault="00E74772" w:rsidP="006B17B4">
      <w:pPr>
        <w:pStyle w:val="ListParagraph"/>
        <w:spacing w:after="120" w:line="240" w:lineRule="auto"/>
        <w:ind w:left="284" w:firstLine="436"/>
        <w:jc w:val="both"/>
        <w:rPr>
          <w:rFonts w:ascii="Times New Roman" w:hAnsi="Times New Roman" w:cs="Times New Roman"/>
          <w:sz w:val="24"/>
          <w:szCs w:val="24"/>
          <w:lang w:val="id-ID"/>
        </w:rPr>
      </w:pPr>
      <w:r w:rsidRPr="00BE66B7">
        <w:rPr>
          <w:rFonts w:ascii="Times New Roman" w:hAnsi="Times New Roman" w:cs="Times New Roman"/>
          <w:sz w:val="24"/>
          <w:szCs w:val="24"/>
          <w:lang w:val="id-ID"/>
        </w:rPr>
        <w:t xml:space="preserve">Disrupsi gambaran diri </w:t>
      </w:r>
      <w:r w:rsidR="00A54DDA" w:rsidRPr="00BE66B7">
        <w:rPr>
          <w:rFonts w:ascii="Times New Roman" w:hAnsi="Times New Roman" w:cs="Times New Roman"/>
          <w:sz w:val="24"/>
          <w:szCs w:val="24"/>
          <w:lang w:val="id-ID"/>
        </w:rPr>
        <w:t xml:space="preserve">sebagai </w:t>
      </w:r>
      <w:r w:rsidR="003C6744">
        <w:rPr>
          <w:rFonts w:ascii="Times New Roman" w:hAnsi="Times New Roman" w:cs="Times New Roman"/>
          <w:i/>
          <w:sz w:val="24"/>
          <w:szCs w:val="24"/>
        </w:rPr>
        <w:t>I</w:t>
      </w:r>
      <w:r w:rsidR="00A54DDA" w:rsidRPr="00BE66B7">
        <w:rPr>
          <w:rFonts w:ascii="Times New Roman" w:hAnsi="Times New Roman" w:cs="Times New Roman"/>
          <w:i/>
          <w:sz w:val="24"/>
          <w:szCs w:val="24"/>
          <w:lang w:val="id-ID"/>
        </w:rPr>
        <w:t>mago Dei</w:t>
      </w:r>
      <w:r w:rsidR="00A54DDA" w:rsidRPr="00BE66B7">
        <w:rPr>
          <w:rFonts w:ascii="Times New Roman" w:hAnsi="Times New Roman" w:cs="Times New Roman"/>
          <w:sz w:val="24"/>
          <w:szCs w:val="24"/>
          <w:lang w:val="id-ID"/>
        </w:rPr>
        <w:t xml:space="preserve"> </w:t>
      </w:r>
      <w:r w:rsidR="00845214" w:rsidRPr="00BE66B7">
        <w:rPr>
          <w:rFonts w:ascii="Times New Roman" w:hAnsi="Times New Roman" w:cs="Times New Roman"/>
          <w:sz w:val="24"/>
          <w:szCs w:val="24"/>
          <w:lang w:val="id-ID"/>
        </w:rPr>
        <w:t xml:space="preserve">akan membentuk </w:t>
      </w:r>
      <w:r w:rsidR="00E80AEB" w:rsidRPr="00BE66B7">
        <w:rPr>
          <w:rFonts w:ascii="Times New Roman" w:hAnsi="Times New Roman" w:cs="Times New Roman"/>
          <w:i/>
          <w:sz w:val="24"/>
          <w:szCs w:val="24"/>
          <w:lang w:val="id-ID"/>
        </w:rPr>
        <w:t xml:space="preserve">mindset </w:t>
      </w:r>
      <w:r w:rsidR="00845214" w:rsidRPr="00BE66B7">
        <w:rPr>
          <w:rFonts w:ascii="Times New Roman" w:hAnsi="Times New Roman" w:cs="Times New Roman"/>
          <w:sz w:val="24"/>
          <w:szCs w:val="24"/>
          <w:lang w:val="id-ID"/>
        </w:rPr>
        <w:t>yang memengaruhi</w:t>
      </w:r>
      <w:r w:rsidRPr="00BE66B7">
        <w:rPr>
          <w:rFonts w:ascii="Times New Roman" w:hAnsi="Times New Roman" w:cs="Times New Roman"/>
          <w:sz w:val="24"/>
          <w:szCs w:val="24"/>
          <w:lang w:val="id-ID"/>
        </w:rPr>
        <w:t xml:space="preserve"> </w:t>
      </w:r>
      <w:r w:rsidR="00845214" w:rsidRPr="00BE66B7">
        <w:rPr>
          <w:rFonts w:ascii="Times New Roman" w:hAnsi="Times New Roman" w:cs="Times New Roman"/>
          <w:sz w:val="24"/>
          <w:szCs w:val="24"/>
          <w:lang w:val="id-ID"/>
        </w:rPr>
        <w:t>dan berimbas pada</w:t>
      </w:r>
      <w:r w:rsidR="00FD60FB" w:rsidRPr="00BE66B7">
        <w:rPr>
          <w:rFonts w:ascii="Times New Roman" w:hAnsi="Times New Roman" w:cs="Times New Roman"/>
          <w:sz w:val="24"/>
          <w:szCs w:val="24"/>
          <w:lang w:val="id-ID"/>
        </w:rPr>
        <w:t xml:space="preserve"> perilaku sosial masyarakat beragama khususnya para pengikut Kristus </w:t>
      </w:r>
      <w:r w:rsidR="00DA03FA" w:rsidRPr="00BE66B7">
        <w:rPr>
          <w:rFonts w:ascii="Times New Roman" w:hAnsi="Times New Roman" w:cs="Times New Roman"/>
          <w:sz w:val="24"/>
          <w:szCs w:val="24"/>
          <w:lang w:val="id-ID"/>
        </w:rPr>
        <w:t>yang mengakui</w:t>
      </w:r>
      <w:r w:rsidR="00FD60FB" w:rsidRPr="00BE66B7">
        <w:rPr>
          <w:rFonts w:ascii="Times New Roman" w:hAnsi="Times New Roman" w:cs="Times New Roman"/>
          <w:sz w:val="24"/>
          <w:szCs w:val="24"/>
          <w:lang w:val="id-ID"/>
        </w:rPr>
        <w:t xml:space="preserve"> teologi inkarnasi</w:t>
      </w:r>
      <w:r w:rsidR="00845214" w:rsidRPr="00BE66B7">
        <w:rPr>
          <w:rFonts w:ascii="Times New Roman" w:hAnsi="Times New Roman" w:cs="Times New Roman"/>
          <w:sz w:val="24"/>
          <w:szCs w:val="24"/>
          <w:lang w:val="id-ID"/>
        </w:rPr>
        <w:t>.</w:t>
      </w:r>
      <w:r w:rsidR="00FD60FB" w:rsidRPr="00BE66B7">
        <w:rPr>
          <w:rFonts w:ascii="Times New Roman" w:hAnsi="Times New Roman" w:cs="Times New Roman"/>
          <w:sz w:val="24"/>
          <w:szCs w:val="24"/>
          <w:lang w:val="id-ID"/>
        </w:rPr>
        <w:t xml:space="preserve"> </w:t>
      </w:r>
      <w:r w:rsidR="00845214" w:rsidRPr="00BE66B7">
        <w:rPr>
          <w:rFonts w:ascii="Times New Roman" w:hAnsi="Times New Roman" w:cs="Times New Roman"/>
          <w:sz w:val="24"/>
          <w:szCs w:val="24"/>
          <w:lang w:val="id-ID"/>
        </w:rPr>
        <w:t xml:space="preserve">Jadi, disrupsi gambaran diri sebagai </w:t>
      </w:r>
      <w:r w:rsidR="003C6744">
        <w:rPr>
          <w:rFonts w:ascii="Times New Roman" w:hAnsi="Times New Roman" w:cs="Times New Roman"/>
          <w:i/>
          <w:sz w:val="24"/>
          <w:szCs w:val="24"/>
        </w:rPr>
        <w:t>I</w:t>
      </w:r>
      <w:r w:rsidR="00845214" w:rsidRPr="00BE66B7">
        <w:rPr>
          <w:rFonts w:ascii="Times New Roman" w:hAnsi="Times New Roman" w:cs="Times New Roman"/>
          <w:i/>
          <w:sz w:val="24"/>
          <w:szCs w:val="24"/>
          <w:lang w:val="id-ID"/>
        </w:rPr>
        <w:t>mago Dei</w:t>
      </w:r>
      <w:r w:rsidR="00845214" w:rsidRPr="00BE66B7">
        <w:rPr>
          <w:rFonts w:ascii="Times New Roman" w:hAnsi="Times New Roman" w:cs="Times New Roman"/>
          <w:sz w:val="24"/>
          <w:szCs w:val="24"/>
          <w:lang w:val="id-ID"/>
        </w:rPr>
        <w:t xml:space="preserve"> digantikan dengan gambaran diri sebagai alat sehingga bukan lagi Kristus </w:t>
      </w:r>
      <w:r w:rsidR="00AF603B" w:rsidRPr="00BE66B7">
        <w:rPr>
          <w:rFonts w:ascii="Times New Roman" w:hAnsi="Times New Roman" w:cs="Times New Roman"/>
          <w:sz w:val="24"/>
          <w:szCs w:val="24"/>
          <w:lang w:val="id-ID"/>
        </w:rPr>
        <w:t>sebagai sumber dan tujuan hidup manusia, melainkan kepuasan manusia duniawi semata</w:t>
      </w:r>
      <w:r w:rsidR="00731839">
        <w:rPr>
          <w:rStyle w:val="FootnoteReference"/>
          <w:rFonts w:ascii="Times New Roman" w:hAnsi="Times New Roman" w:cs="Times New Roman"/>
          <w:sz w:val="24"/>
          <w:szCs w:val="24"/>
          <w:lang w:val="id-ID"/>
        </w:rPr>
        <w:footnoteReference w:id="11"/>
      </w:r>
      <w:r w:rsidR="00AF603B" w:rsidRPr="00BE66B7">
        <w:rPr>
          <w:rFonts w:ascii="Times New Roman" w:hAnsi="Times New Roman" w:cs="Times New Roman"/>
          <w:sz w:val="24"/>
          <w:szCs w:val="24"/>
          <w:lang w:val="id-ID"/>
        </w:rPr>
        <w:t>.</w:t>
      </w:r>
      <w:r w:rsidR="00FD60FB" w:rsidRPr="00BE66B7">
        <w:rPr>
          <w:rFonts w:ascii="Times New Roman" w:hAnsi="Times New Roman" w:cs="Times New Roman"/>
          <w:sz w:val="24"/>
          <w:szCs w:val="24"/>
          <w:lang w:val="id-ID"/>
        </w:rPr>
        <w:t xml:space="preserve"> </w:t>
      </w:r>
      <w:r w:rsidR="006409AA" w:rsidRPr="00BE66B7">
        <w:rPr>
          <w:rFonts w:ascii="Times New Roman" w:hAnsi="Times New Roman" w:cs="Times New Roman"/>
          <w:sz w:val="24"/>
          <w:szCs w:val="24"/>
          <w:lang w:val="id-ID"/>
        </w:rPr>
        <w:t>Sesungguhnya, p</w:t>
      </w:r>
      <w:r w:rsidR="00C4495E" w:rsidRPr="00BE66B7">
        <w:rPr>
          <w:rFonts w:ascii="Times New Roman" w:hAnsi="Times New Roman" w:cs="Times New Roman"/>
          <w:sz w:val="24"/>
          <w:szCs w:val="24"/>
          <w:lang w:val="id-ID"/>
        </w:rPr>
        <w:t xml:space="preserve">erilaku sosial berlandaskan teologi inkarnasi </w:t>
      </w:r>
      <w:r w:rsidR="00731839">
        <w:rPr>
          <w:rFonts w:ascii="Times New Roman" w:hAnsi="Times New Roman" w:cs="Times New Roman"/>
          <w:sz w:val="24"/>
          <w:szCs w:val="24"/>
          <w:lang w:val="id-ID"/>
        </w:rPr>
        <w:t>memiliki makna</w:t>
      </w:r>
      <w:r w:rsidR="00A54DDA" w:rsidRPr="00BE66B7">
        <w:rPr>
          <w:rFonts w:ascii="Times New Roman" w:hAnsi="Times New Roman" w:cs="Times New Roman"/>
          <w:sz w:val="24"/>
          <w:szCs w:val="24"/>
          <w:lang w:val="id-ID"/>
        </w:rPr>
        <w:t xml:space="preserve"> </w:t>
      </w:r>
      <w:r w:rsidR="00C4495E" w:rsidRPr="00BE66B7">
        <w:rPr>
          <w:rFonts w:ascii="Times New Roman" w:hAnsi="Times New Roman" w:cs="Times New Roman"/>
          <w:sz w:val="24"/>
          <w:szCs w:val="24"/>
          <w:lang w:val="id-ID"/>
        </w:rPr>
        <w:t>bers</w:t>
      </w:r>
      <w:r w:rsidR="00A54DDA" w:rsidRPr="00BE66B7">
        <w:rPr>
          <w:rFonts w:ascii="Times New Roman" w:hAnsi="Times New Roman" w:cs="Times New Roman"/>
          <w:sz w:val="24"/>
          <w:szCs w:val="24"/>
          <w:lang w:val="id-ID"/>
        </w:rPr>
        <w:t>umber dan bermuara pada kasih Allah</w:t>
      </w:r>
      <w:r w:rsidR="006409AA" w:rsidRPr="00BE66B7">
        <w:rPr>
          <w:rFonts w:ascii="Times New Roman" w:hAnsi="Times New Roman" w:cs="Times New Roman"/>
          <w:sz w:val="24"/>
          <w:szCs w:val="24"/>
          <w:lang w:val="id-ID"/>
        </w:rPr>
        <w:t>, tetapi fenomena yang terjadi merujuk kepada p</w:t>
      </w:r>
      <w:r w:rsidR="00882D90" w:rsidRPr="00BE66B7">
        <w:rPr>
          <w:rFonts w:ascii="Times New Roman" w:hAnsi="Times New Roman" w:cs="Times New Roman"/>
          <w:sz w:val="24"/>
          <w:szCs w:val="24"/>
          <w:lang w:val="id-ID"/>
        </w:rPr>
        <w:t xml:space="preserve">erilaku sosial </w:t>
      </w:r>
      <w:r w:rsidR="006409AA" w:rsidRPr="00BE66B7">
        <w:rPr>
          <w:rFonts w:ascii="Times New Roman" w:hAnsi="Times New Roman" w:cs="Times New Roman"/>
          <w:sz w:val="24"/>
          <w:szCs w:val="24"/>
          <w:lang w:val="id-ID"/>
        </w:rPr>
        <w:t xml:space="preserve">merupakan </w:t>
      </w:r>
      <w:r w:rsidR="003C3D06" w:rsidRPr="00BE66B7">
        <w:rPr>
          <w:rFonts w:ascii="Times New Roman" w:hAnsi="Times New Roman" w:cs="Times New Roman"/>
          <w:sz w:val="24"/>
          <w:szCs w:val="24"/>
          <w:lang w:val="id-ID"/>
        </w:rPr>
        <w:t xml:space="preserve">aktivitas fisik dan psikis seseorang terhadap </w:t>
      </w:r>
      <w:r w:rsidR="00955995" w:rsidRPr="00955995">
        <w:rPr>
          <w:rFonts w:ascii="Times New Roman" w:hAnsi="Times New Roman" w:cs="Times New Roman"/>
          <w:sz w:val="24"/>
          <w:szCs w:val="24"/>
        </w:rPr>
        <w:t>sesama</w:t>
      </w:r>
      <w:r w:rsidR="003C3D06" w:rsidRPr="00134AEE">
        <w:rPr>
          <w:rFonts w:ascii="Times New Roman" w:hAnsi="Times New Roman" w:cs="Times New Roman"/>
          <w:color w:val="FF0000"/>
          <w:sz w:val="24"/>
          <w:szCs w:val="24"/>
          <w:lang w:val="id-ID"/>
        </w:rPr>
        <w:t xml:space="preserve"> </w:t>
      </w:r>
      <w:r w:rsidR="003C3D06" w:rsidRPr="00BE66B7">
        <w:rPr>
          <w:rFonts w:ascii="Times New Roman" w:hAnsi="Times New Roman" w:cs="Times New Roman"/>
          <w:sz w:val="24"/>
          <w:szCs w:val="24"/>
          <w:lang w:val="id-ID"/>
        </w:rPr>
        <w:t>dalam rangka memenuhi</w:t>
      </w:r>
      <w:r w:rsidR="00955995">
        <w:rPr>
          <w:rFonts w:ascii="Times New Roman" w:hAnsi="Times New Roman" w:cs="Times New Roman"/>
          <w:sz w:val="24"/>
          <w:szCs w:val="24"/>
          <w:lang w:val="id-ID"/>
        </w:rPr>
        <w:t xml:space="preserve"> kebutuhan diri</w:t>
      </w:r>
      <w:r w:rsidR="003C3D06" w:rsidRPr="00BE66B7">
        <w:rPr>
          <w:rFonts w:ascii="Times New Roman" w:hAnsi="Times New Roman" w:cs="Times New Roman"/>
          <w:sz w:val="24"/>
          <w:szCs w:val="24"/>
          <w:lang w:val="id-ID"/>
        </w:rPr>
        <w:t xml:space="preserve"> sesuai dengan tuntutan sosia</w:t>
      </w:r>
      <w:r w:rsidR="000B29FA">
        <w:rPr>
          <w:rFonts w:ascii="Times New Roman" w:hAnsi="Times New Roman" w:cs="Times New Roman"/>
          <w:sz w:val="24"/>
          <w:szCs w:val="24"/>
          <w:lang w:val="id-ID"/>
        </w:rPr>
        <w:t xml:space="preserve">l dalam masyarakat. </w:t>
      </w:r>
    </w:p>
    <w:p w14:paraId="34C8893A" w14:textId="05190B7E" w:rsidR="00016660" w:rsidRDefault="000B29FA" w:rsidP="006B17B4">
      <w:pPr>
        <w:pStyle w:val="ListParagraph"/>
        <w:spacing w:after="120" w:line="240" w:lineRule="auto"/>
        <w:ind w:left="284" w:firstLine="436"/>
        <w:jc w:val="both"/>
        <w:rPr>
          <w:rFonts w:ascii="Times New Roman" w:hAnsi="Times New Roman" w:cs="Times New Roman"/>
          <w:sz w:val="24"/>
          <w:szCs w:val="24"/>
        </w:rPr>
      </w:pPr>
      <w:r>
        <w:rPr>
          <w:rFonts w:ascii="Times New Roman" w:hAnsi="Times New Roman" w:cs="Times New Roman"/>
          <w:sz w:val="24"/>
          <w:szCs w:val="24"/>
          <w:lang w:val="id-ID"/>
        </w:rPr>
        <w:lastRenderedPageBreak/>
        <w:t>Paul Janssen berpendapat, perilaku s</w:t>
      </w:r>
      <w:r w:rsidR="00DA5EA4">
        <w:rPr>
          <w:rFonts w:ascii="Times New Roman" w:hAnsi="Times New Roman" w:cs="Times New Roman"/>
          <w:sz w:val="24"/>
          <w:szCs w:val="24"/>
          <w:lang w:val="id-ID"/>
        </w:rPr>
        <w:t>osial dalam masyarakat beragama merupakan praksis perwujudan kasih Allah kepada sesama karena semua orang diciptakan secitra dengan Allah.</w:t>
      </w:r>
      <w:r w:rsidR="00776995">
        <w:rPr>
          <w:rFonts w:ascii="Times New Roman" w:hAnsi="Times New Roman" w:cs="Times New Roman"/>
          <w:sz w:val="24"/>
          <w:szCs w:val="24"/>
          <w:lang w:val="id-ID"/>
        </w:rPr>
        <w:t xml:space="preserve"> Landasan perilaku sosial terhadap sesama, terutama kepada yang miskin, berkebutuhan khusus, dan terlantar adalah Kasih Allah</w:t>
      </w:r>
      <w:r w:rsidR="00C334C8">
        <w:rPr>
          <w:rFonts w:ascii="Times New Roman" w:hAnsi="Times New Roman" w:cs="Times New Roman"/>
          <w:sz w:val="24"/>
          <w:szCs w:val="24"/>
          <w:lang w:val="id-ID"/>
        </w:rPr>
        <w:t>.</w:t>
      </w:r>
      <w:r w:rsidR="00776995">
        <w:rPr>
          <w:rStyle w:val="FootnoteReference"/>
          <w:rFonts w:ascii="Times New Roman" w:hAnsi="Times New Roman" w:cs="Times New Roman"/>
          <w:sz w:val="24"/>
          <w:szCs w:val="24"/>
          <w:lang w:val="id-ID"/>
        </w:rPr>
        <w:footnoteReference w:id="12"/>
      </w:r>
      <w:r w:rsidR="00DA5EA4">
        <w:rPr>
          <w:rFonts w:ascii="Times New Roman" w:hAnsi="Times New Roman" w:cs="Times New Roman"/>
          <w:sz w:val="24"/>
          <w:szCs w:val="24"/>
          <w:lang w:val="id-ID"/>
        </w:rPr>
        <w:t xml:space="preserve"> </w:t>
      </w:r>
      <w:r w:rsidR="0085559D" w:rsidRPr="00BE66B7">
        <w:rPr>
          <w:rFonts w:ascii="Times New Roman" w:hAnsi="Times New Roman" w:cs="Times New Roman"/>
          <w:sz w:val="24"/>
          <w:szCs w:val="24"/>
          <w:lang w:val="id-ID"/>
        </w:rPr>
        <w:t xml:space="preserve">Perilaku sosial </w:t>
      </w:r>
      <w:r w:rsidR="00696B50">
        <w:rPr>
          <w:rFonts w:ascii="Times New Roman" w:hAnsi="Times New Roman" w:cs="Times New Roman"/>
          <w:sz w:val="24"/>
          <w:szCs w:val="24"/>
          <w:lang w:val="id-ID"/>
        </w:rPr>
        <w:t xml:space="preserve">menurut Skiner, adalah </w:t>
      </w:r>
      <w:r w:rsidR="00773B0F">
        <w:rPr>
          <w:rFonts w:ascii="Times New Roman" w:hAnsi="Times New Roman" w:cs="Times New Roman"/>
          <w:sz w:val="24"/>
          <w:szCs w:val="24"/>
          <w:lang w:val="id-ID"/>
        </w:rPr>
        <w:t xml:space="preserve">semua kegiatan atau aktivitas manusia baik yang dapat diamati langsung maupun yang tidak dapat diamati oleh pihak luar. Tingkah laku ini terjadi pengulangan apabila ada </w:t>
      </w:r>
      <w:r w:rsidR="00773B0F">
        <w:rPr>
          <w:rFonts w:ascii="Times New Roman" w:hAnsi="Times New Roman" w:cs="Times New Roman"/>
          <w:i/>
          <w:iCs/>
          <w:sz w:val="24"/>
          <w:szCs w:val="24"/>
          <w:lang w:val="id-ID"/>
        </w:rPr>
        <w:t xml:space="preserve">reward </w:t>
      </w:r>
      <w:r w:rsidR="00773B0F">
        <w:rPr>
          <w:rFonts w:ascii="Times New Roman" w:hAnsi="Times New Roman" w:cs="Times New Roman"/>
          <w:sz w:val="24"/>
          <w:szCs w:val="24"/>
          <w:lang w:val="id-ID"/>
        </w:rPr>
        <w:t>yang didapat oleh subjek yang melakukannya. Manusia sebagai makhluk sosial tidak dapat hidup sendiri, maka manusia membutuhkan orang lain yang memberikan perhatian, memberikan kasih untuk dapat bertahan dalam hidup</w:t>
      </w:r>
      <w:r w:rsidR="00434069">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13"/>
      </w:r>
      <w:r w:rsidR="00FD63DA" w:rsidRPr="00BE66B7">
        <w:rPr>
          <w:rFonts w:ascii="Times New Roman" w:hAnsi="Times New Roman" w:cs="Times New Roman"/>
          <w:sz w:val="24"/>
          <w:szCs w:val="24"/>
          <w:lang w:val="id-ID"/>
        </w:rPr>
        <w:t xml:space="preserve"> </w:t>
      </w:r>
      <w:r w:rsidR="004B6E4C">
        <w:rPr>
          <w:rFonts w:ascii="Times New Roman" w:hAnsi="Times New Roman" w:cs="Times New Roman"/>
          <w:sz w:val="24"/>
          <w:szCs w:val="24"/>
          <w:lang w:val="id-ID"/>
        </w:rPr>
        <w:t>Ada dua faktor yang memengaruhi  perilaku sosial, yaitu faktor internal dan faktor eksternal. Faktor internal, adalah faktor yang terdapat dalam diri manusia, yang dibawa sejak lahir, meliputi kecerdasan emosional, motivasi, dan agama. Sedangkan faktor eksternal yaitu faktor berasal dari luar yang memengaruhi perkembangan kepribadian dan keagamaan seseorang</w:t>
      </w:r>
      <w:r w:rsidR="009D7E16">
        <w:rPr>
          <w:rStyle w:val="FootnoteReference"/>
          <w:rFonts w:ascii="Times New Roman" w:hAnsi="Times New Roman" w:cs="Times New Roman"/>
          <w:sz w:val="24"/>
          <w:szCs w:val="24"/>
          <w:lang w:val="id-ID"/>
        </w:rPr>
        <w:footnoteReference w:id="14"/>
      </w:r>
      <w:r w:rsidR="00213BFC">
        <w:rPr>
          <w:rFonts w:ascii="Times New Roman" w:hAnsi="Times New Roman" w:cs="Times New Roman"/>
          <w:sz w:val="24"/>
          <w:szCs w:val="24"/>
          <w:lang w:val="id-ID"/>
        </w:rPr>
        <w:t>.</w:t>
      </w:r>
      <w:r w:rsidR="00371463">
        <w:rPr>
          <w:rFonts w:ascii="Times New Roman" w:hAnsi="Times New Roman" w:cs="Times New Roman"/>
          <w:sz w:val="24"/>
          <w:szCs w:val="24"/>
          <w:lang w:val="id-ID"/>
        </w:rPr>
        <w:t xml:space="preserve"> Manusia memiliki kepekaan sosial yaitu kemampuan untuk menyesuaikan tingkah laku dengan harapan atau pandangan orang lain. Penyesuaian ini berdasarkan situasi dan kondisi masyarakat setempat, misalnya masyarakat yang saling mengasihi, mengampuni orang lain, dan berkorban demi keselamatan orang lain</w:t>
      </w:r>
      <w:r w:rsidR="00434069">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15"/>
      </w:r>
      <w:r w:rsidR="00371463">
        <w:rPr>
          <w:rFonts w:ascii="Times New Roman" w:hAnsi="Times New Roman" w:cs="Times New Roman"/>
          <w:sz w:val="24"/>
          <w:szCs w:val="24"/>
          <w:lang w:val="id-ID"/>
        </w:rPr>
        <w:t xml:space="preserve"> </w:t>
      </w:r>
    </w:p>
    <w:p w14:paraId="74CBDCDD" w14:textId="77777777" w:rsidR="009C38B9" w:rsidRPr="009C38B9" w:rsidRDefault="009C38B9" w:rsidP="005857E6">
      <w:pPr>
        <w:pStyle w:val="ListParagraph"/>
        <w:spacing w:after="120"/>
        <w:ind w:left="284" w:firstLine="436"/>
        <w:jc w:val="both"/>
        <w:rPr>
          <w:rFonts w:ascii="Times New Roman" w:hAnsi="Times New Roman" w:cs="Times New Roman"/>
          <w:sz w:val="24"/>
          <w:szCs w:val="24"/>
        </w:rPr>
      </w:pPr>
    </w:p>
    <w:p w14:paraId="7CBF0D59" w14:textId="77777777" w:rsidR="007E0A74" w:rsidRPr="00BE66B7" w:rsidRDefault="007E0A74" w:rsidP="00EA19BF">
      <w:pPr>
        <w:pStyle w:val="ListParagraph"/>
        <w:numPr>
          <w:ilvl w:val="0"/>
          <w:numId w:val="2"/>
        </w:numPr>
        <w:spacing w:after="120"/>
        <w:ind w:left="709" w:hanging="425"/>
        <w:jc w:val="both"/>
        <w:rPr>
          <w:rFonts w:ascii="Times New Roman" w:hAnsi="Times New Roman" w:cs="Times New Roman"/>
          <w:b/>
          <w:sz w:val="24"/>
          <w:lang w:val="id-ID"/>
        </w:rPr>
      </w:pPr>
      <w:r w:rsidRPr="00BE66B7">
        <w:rPr>
          <w:rFonts w:ascii="Times New Roman" w:hAnsi="Times New Roman" w:cs="Times New Roman"/>
          <w:b/>
          <w:sz w:val="24"/>
          <w:lang w:val="id-ID"/>
        </w:rPr>
        <w:t>METODE</w:t>
      </w:r>
    </w:p>
    <w:p w14:paraId="3937674E" w14:textId="1C6B9CE6" w:rsidR="007C4633" w:rsidRPr="00A4625E" w:rsidRDefault="0025724A" w:rsidP="006B17B4">
      <w:pPr>
        <w:pStyle w:val="ListParagraph"/>
        <w:spacing w:after="240" w:line="240" w:lineRule="auto"/>
        <w:ind w:left="284" w:firstLine="425"/>
        <w:jc w:val="both"/>
        <w:rPr>
          <w:rFonts w:ascii="Times New Roman" w:hAnsi="Times New Roman" w:cs="Times New Roman"/>
          <w:sz w:val="24"/>
          <w:szCs w:val="24"/>
        </w:rPr>
      </w:pPr>
      <w:r w:rsidRPr="00DF5A7B">
        <w:rPr>
          <w:rFonts w:ascii="Times New Roman" w:hAnsi="Times New Roman" w:cs="Times New Roman"/>
          <w:sz w:val="24"/>
          <w:szCs w:val="24"/>
          <w:lang w:val="id-ID"/>
        </w:rPr>
        <w:t>P</w:t>
      </w:r>
      <w:r w:rsidR="007407B8" w:rsidRPr="00DF5A7B">
        <w:rPr>
          <w:rFonts w:ascii="Times New Roman" w:hAnsi="Times New Roman" w:cs="Times New Roman"/>
          <w:sz w:val="24"/>
          <w:szCs w:val="24"/>
          <w:lang w:val="id-ID"/>
        </w:rPr>
        <w:t>eneliti menggun</w:t>
      </w:r>
      <w:r w:rsidR="00DF5A7B" w:rsidRPr="00DF5A7B">
        <w:rPr>
          <w:rFonts w:ascii="Times New Roman" w:hAnsi="Times New Roman" w:cs="Times New Roman"/>
          <w:sz w:val="24"/>
          <w:szCs w:val="24"/>
          <w:lang w:val="id-ID"/>
        </w:rPr>
        <w:t xml:space="preserve">akan metodologi kualitatif </w:t>
      </w:r>
      <w:r w:rsidR="00A4625E">
        <w:rPr>
          <w:rFonts w:ascii="Times New Roman" w:hAnsi="Times New Roman" w:cs="Times New Roman"/>
          <w:sz w:val="24"/>
          <w:szCs w:val="24"/>
        </w:rPr>
        <w:t xml:space="preserve">deskriptif </w:t>
      </w:r>
      <w:r w:rsidR="007407B8" w:rsidRPr="00DF5A7B">
        <w:rPr>
          <w:rFonts w:ascii="Times New Roman" w:hAnsi="Times New Roman" w:cs="Times New Roman"/>
          <w:sz w:val="24"/>
          <w:szCs w:val="24"/>
          <w:lang w:val="id-ID"/>
        </w:rPr>
        <w:t xml:space="preserve">melalui studi pustaka. Sumber yang </w:t>
      </w:r>
      <w:r w:rsidRPr="00DF5A7B">
        <w:rPr>
          <w:rFonts w:ascii="Times New Roman" w:hAnsi="Times New Roman" w:cs="Times New Roman"/>
          <w:sz w:val="24"/>
          <w:szCs w:val="24"/>
          <w:lang w:val="id-ID"/>
        </w:rPr>
        <w:t xml:space="preserve">menjadi landasan </w:t>
      </w:r>
      <w:r w:rsidR="007407B8" w:rsidRPr="00DF5A7B">
        <w:rPr>
          <w:rFonts w:ascii="Times New Roman" w:hAnsi="Times New Roman" w:cs="Times New Roman"/>
          <w:sz w:val="24"/>
          <w:szCs w:val="24"/>
          <w:lang w:val="id-ID"/>
        </w:rPr>
        <w:t>kajian yaitu jurnal</w:t>
      </w:r>
      <w:r w:rsidR="004B248A">
        <w:rPr>
          <w:rFonts w:ascii="Times New Roman" w:hAnsi="Times New Roman" w:cs="Times New Roman"/>
          <w:sz w:val="24"/>
          <w:szCs w:val="24"/>
        </w:rPr>
        <w:t>, Kitab Suci</w:t>
      </w:r>
      <w:r w:rsidR="007407B8" w:rsidRPr="00DF5A7B">
        <w:rPr>
          <w:rFonts w:ascii="Times New Roman" w:hAnsi="Times New Roman" w:cs="Times New Roman"/>
          <w:sz w:val="24"/>
          <w:szCs w:val="24"/>
          <w:lang w:val="id-ID"/>
        </w:rPr>
        <w:t xml:space="preserve"> dan buku-buku yang berbicara tentang teologi</w:t>
      </w:r>
      <w:r w:rsidR="004B248A">
        <w:rPr>
          <w:rFonts w:ascii="Times New Roman" w:hAnsi="Times New Roman" w:cs="Times New Roman"/>
          <w:sz w:val="24"/>
          <w:szCs w:val="24"/>
          <w:lang w:val="id-ID"/>
        </w:rPr>
        <w:t xml:space="preserve"> inkarnasi dan perilaku sosial.</w:t>
      </w:r>
      <w:r w:rsidR="004B248A">
        <w:rPr>
          <w:rFonts w:ascii="Times New Roman" w:hAnsi="Times New Roman" w:cs="Times New Roman"/>
          <w:sz w:val="24"/>
          <w:szCs w:val="24"/>
        </w:rPr>
        <w:t xml:space="preserve"> </w:t>
      </w:r>
      <w:r w:rsidR="007407B8" w:rsidRPr="00DF5A7B">
        <w:rPr>
          <w:rFonts w:ascii="Times New Roman" w:hAnsi="Times New Roman" w:cs="Times New Roman"/>
          <w:sz w:val="24"/>
          <w:szCs w:val="24"/>
          <w:lang w:val="id-ID"/>
        </w:rPr>
        <w:t>Pengkajian dilakukan dengan mendeskripsikan teologi inkarnasi dari sudut pandang Kitab Suci, kemudian dikaitkan dengan perilaku sosial sebagai fenomena yang terjadi dalam kehidupan masyarakat</w:t>
      </w:r>
      <w:r w:rsidR="00C44D26" w:rsidRPr="00DF5A7B">
        <w:rPr>
          <w:rFonts w:ascii="Times New Roman" w:hAnsi="Times New Roman" w:cs="Times New Roman"/>
          <w:sz w:val="24"/>
          <w:szCs w:val="24"/>
        </w:rPr>
        <w:t>.</w:t>
      </w:r>
      <w:r w:rsidR="00F65D90">
        <w:rPr>
          <w:rFonts w:ascii="Times New Roman" w:hAnsi="Times New Roman" w:cs="Times New Roman"/>
          <w:sz w:val="24"/>
          <w:szCs w:val="24"/>
        </w:rPr>
        <w:t xml:space="preserve"> </w:t>
      </w:r>
      <w:r w:rsidR="007407B8" w:rsidRPr="00DF5A7B">
        <w:rPr>
          <w:rFonts w:ascii="Times New Roman" w:hAnsi="Times New Roman" w:cs="Times New Roman"/>
          <w:sz w:val="24"/>
          <w:szCs w:val="24"/>
          <w:lang w:val="id-ID"/>
        </w:rPr>
        <w:t xml:space="preserve">Pendekatan tafsir yang digunakan adalah pendekatan kontekstual, yaitu pendekatan yang mencoba mencari makna berdasarkan situasi sosial </w:t>
      </w:r>
      <w:r w:rsidR="00F65D90">
        <w:rPr>
          <w:rFonts w:ascii="Times New Roman" w:hAnsi="Times New Roman" w:cs="Times New Roman"/>
          <w:sz w:val="24"/>
          <w:szCs w:val="24"/>
          <w:lang w:val="id-ID"/>
        </w:rPr>
        <w:t xml:space="preserve">yang </w:t>
      </w:r>
      <w:r w:rsidR="00F65D90">
        <w:rPr>
          <w:rFonts w:ascii="Times New Roman" w:hAnsi="Times New Roman" w:cs="Times New Roman"/>
          <w:sz w:val="24"/>
          <w:szCs w:val="24"/>
        </w:rPr>
        <w:t xml:space="preserve">dialami </w:t>
      </w:r>
      <w:r w:rsidR="007407B8" w:rsidRPr="00DF5A7B">
        <w:rPr>
          <w:rFonts w:ascii="Times New Roman" w:hAnsi="Times New Roman" w:cs="Times New Roman"/>
          <w:sz w:val="24"/>
          <w:szCs w:val="24"/>
          <w:lang w:val="id-ID"/>
        </w:rPr>
        <w:t>masyarakat, khusus</w:t>
      </w:r>
      <w:r w:rsidR="00A4625E">
        <w:rPr>
          <w:rFonts w:ascii="Times New Roman" w:hAnsi="Times New Roman" w:cs="Times New Roman"/>
          <w:sz w:val="24"/>
          <w:szCs w:val="24"/>
          <w:lang w:val="id-ID"/>
        </w:rPr>
        <w:t xml:space="preserve">nya </w:t>
      </w:r>
      <w:r w:rsidR="00F65D90">
        <w:rPr>
          <w:rFonts w:ascii="Times New Roman" w:hAnsi="Times New Roman" w:cs="Times New Roman"/>
          <w:sz w:val="24"/>
          <w:szCs w:val="24"/>
        </w:rPr>
        <w:t xml:space="preserve">praksis </w:t>
      </w:r>
      <w:r w:rsidR="00A4625E">
        <w:rPr>
          <w:rFonts w:ascii="Times New Roman" w:hAnsi="Times New Roman" w:cs="Times New Roman"/>
          <w:sz w:val="24"/>
          <w:szCs w:val="24"/>
          <w:lang w:val="id-ID"/>
        </w:rPr>
        <w:t>pembentukan perilaku sosial</w:t>
      </w:r>
      <w:r w:rsidR="00A4625E">
        <w:rPr>
          <w:rFonts w:ascii="Times New Roman" w:hAnsi="Times New Roman" w:cs="Times New Roman"/>
          <w:sz w:val="24"/>
          <w:szCs w:val="24"/>
        </w:rPr>
        <w:t>.</w:t>
      </w:r>
    </w:p>
    <w:p w14:paraId="3E99E0CF" w14:textId="77777777" w:rsidR="00EA19BF" w:rsidRDefault="00EA19BF" w:rsidP="00EA19BF">
      <w:pPr>
        <w:pStyle w:val="ListParagraph"/>
        <w:spacing w:after="240"/>
        <w:ind w:left="284"/>
        <w:jc w:val="both"/>
        <w:rPr>
          <w:rFonts w:ascii="Times New Roman" w:hAnsi="Times New Roman" w:cs="Times New Roman"/>
          <w:lang w:val="id-ID"/>
        </w:rPr>
      </w:pPr>
    </w:p>
    <w:p w14:paraId="787957A4" w14:textId="2E2144AC" w:rsidR="00175337" w:rsidRPr="00BE66B7" w:rsidRDefault="007C4633" w:rsidP="00EA19BF">
      <w:pPr>
        <w:pStyle w:val="ListParagraph"/>
        <w:numPr>
          <w:ilvl w:val="0"/>
          <w:numId w:val="2"/>
        </w:numPr>
        <w:spacing w:after="120"/>
        <w:ind w:left="284" w:firstLine="0"/>
        <w:jc w:val="both"/>
        <w:rPr>
          <w:rFonts w:ascii="Times New Roman" w:hAnsi="Times New Roman" w:cs="Times New Roman"/>
          <w:b/>
          <w:sz w:val="24"/>
          <w:lang w:val="id-ID"/>
        </w:rPr>
      </w:pPr>
      <w:r>
        <w:rPr>
          <w:rFonts w:ascii="Times New Roman" w:hAnsi="Times New Roman" w:cs="Times New Roman"/>
          <w:b/>
          <w:sz w:val="24"/>
          <w:lang w:val="id-ID"/>
        </w:rPr>
        <w:t xml:space="preserve"> </w:t>
      </w:r>
      <w:r w:rsidR="00175337" w:rsidRPr="00BE66B7">
        <w:rPr>
          <w:rFonts w:ascii="Times New Roman" w:hAnsi="Times New Roman" w:cs="Times New Roman"/>
          <w:b/>
          <w:sz w:val="24"/>
          <w:lang w:val="id-ID"/>
        </w:rPr>
        <w:t>HASIL DAN PEMBAHASAN</w:t>
      </w:r>
    </w:p>
    <w:p w14:paraId="643DDAA0" w14:textId="7781D1CF" w:rsidR="00B76441" w:rsidRDefault="00573DFB" w:rsidP="006B17B4">
      <w:pPr>
        <w:pStyle w:val="ListParagraph"/>
        <w:spacing w:after="120" w:line="240" w:lineRule="auto"/>
        <w:ind w:left="284" w:firstLine="360"/>
        <w:jc w:val="both"/>
        <w:rPr>
          <w:rFonts w:ascii="Times New Roman" w:hAnsi="Times New Roman" w:cs="Times New Roman"/>
          <w:sz w:val="24"/>
          <w:lang w:val="id-ID"/>
        </w:rPr>
      </w:pPr>
      <w:r>
        <w:rPr>
          <w:rFonts w:ascii="Times New Roman" w:hAnsi="Times New Roman" w:cs="Times New Roman"/>
          <w:sz w:val="24"/>
          <w:lang w:val="id-ID"/>
        </w:rPr>
        <w:t xml:space="preserve">Perkembangan ilmu pengetahuan dan </w:t>
      </w:r>
      <w:r w:rsidR="00697415">
        <w:rPr>
          <w:rFonts w:ascii="Times New Roman" w:hAnsi="Times New Roman" w:cs="Times New Roman"/>
          <w:sz w:val="24"/>
          <w:lang w:val="id-ID"/>
        </w:rPr>
        <w:t>teknologi</w:t>
      </w:r>
      <w:r w:rsidR="00AE1EA6">
        <w:rPr>
          <w:rFonts w:ascii="Times New Roman" w:hAnsi="Times New Roman" w:cs="Times New Roman"/>
          <w:sz w:val="24"/>
          <w:lang w:val="id-ID"/>
        </w:rPr>
        <w:t xml:space="preserve"> yang sangat pesat saat ini memberikan dampak positif dan negatif kepada manusia. Salah satu </w:t>
      </w:r>
      <w:r w:rsidR="00514845">
        <w:rPr>
          <w:rFonts w:ascii="Times New Roman" w:hAnsi="Times New Roman" w:cs="Times New Roman"/>
          <w:sz w:val="24"/>
          <w:lang w:val="id-ID"/>
        </w:rPr>
        <w:t>dampak</w:t>
      </w:r>
      <w:r w:rsidR="00AE1EA6">
        <w:rPr>
          <w:rFonts w:ascii="Times New Roman" w:hAnsi="Times New Roman" w:cs="Times New Roman"/>
          <w:sz w:val="24"/>
          <w:lang w:val="id-ID"/>
        </w:rPr>
        <w:t xml:space="preserve"> negatif adal</w:t>
      </w:r>
      <w:r w:rsidR="005A2D57">
        <w:rPr>
          <w:rFonts w:ascii="Times New Roman" w:hAnsi="Times New Roman" w:cs="Times New Roman"/>
          <w:sz w:val="24"/>
          <w:lang w:val="id-ID"/>
        </w:rPr>
        <w:t>ah terjadinya pergeseran (disru</w:t>
      </w:r>
      <w:r w:rsidR="005A2D57">
        <w:rPr>
          <w:rFonts w:ascii="Times New Roman" w:hAnsi="Times New Roman" w:cs="Times New Roman"/>
          <w:sz w:val="24"/>
        </w:rPr>
        <w:t>p</w:t>
      </w:r>
      <w:r w:rsidR="00AE1EA6">
        <w:rPr>
          <w:rFonts w:ascii="Times New Roman" w:hAnsi="Times New Roman" w:cs="Times New Roman"/>
          <w:sz w:val="24"/>
          <w:lang w:val="id-ID"/>
        </w:rPr>
        <w:t>si) pemahaman manusia akan</w:t>
      </w:r>
      <w:r w:rsidR="00E42CD5">
        <w:rPr>
          <w:rFonts w:ascii="Times New Roman" w:hAnsi="Times New Roman" w:cs="Times New Roman"/>
          <w:sz w:val="24"/>
          <w:lang w:val="id-ID"/>
        </w:rPr>
        <w:t xml:space="preserve"> konsep “citra Allah” dalam diri setiap orang</w:t>
      </w:r>
      <w:r w:rsidR="00AE1EA6">
        <w:rPr>
          <w:rFonts w:ascii="Times New Roman" w:hAnsi="Times New Roman" w:cs="Times New Roman"/>
          <w:sz w:val="24"/>
          <w:lang w:val="id-ID"/>
        </w:rPr>
        <w:t xml:space="preserve">. Konsep manusia diciptakan seturut </w:t>
      </w:r>
      <w:r w:rsidR="00E42CD5">
        <w:rPr>
          <w:rFonts w:ascii="Times New Roman" w:hAnsi="Times New Roman" w:cs="Times New Roman"/>
          <w:sz w:val="24"/>
          <w:lang w:val="id-ID"/>
        </w:rPr>
        <w:t>“</w:t>
      </w:r>
      <w:r w:rsidR="00AE1EA6">
        <w:rPr>
          <w:rFonts w:ascii="Times New Roman" w:hAnsi="Times New Roman" w:cs="Times New Roman"/>
          <w:sz w:val="24"/>
          <w:lang w:val="id-ID"/>
        </w:rPr>
        <w:t>citra Allah</w:t>
      </w:r>
      <w:r w:rsidR="00E42CD5">
        <w:rPr>
          <w:rFonts w:ascii="Times New Roman" w:hAnsi="Times New Roman" w:cs="Times New Roman"/>
          <w:sz w:val="24"/>
          <w:lang w:val="id-ID"/>
        </w:rPr>
        <w:t>” bergeser kepada manusia sebagai alat untuk memuaskan keinginan sesama, manusia sebagai objek</w:t>
      </w:r>
      <w:r w:rsidR="00CB695F">
        <w:rPr>
          <w:rFonts w:ascii="Times New Roman" w:hAnsi="Times New Roman" w:cs="Times New Roman"/>
          <w:sz w:val="24"/>
          <w:lang w:val="id-ID"/>
        </w:rPr>
        <w:t xml:space="preserve"> </w:t>
      </w:r>
      <w:r w:rsidR="008D1C24">
        <w:rPr>
          <w:rFonts w:ascii="Times New Roman" w:hAnsi="Times New Roman" w:cs="Times New Roman"/>
          <w:sz w:val="24"/>
          <w:lang w:val="id-ID"/>
        </w:rPr>
        <w:t>pemenuhan kepentingan pribadi atau golongan tertentu</w:t>
      </w:r>
      <w:r w:rsidR="008F0209">
        <w:rPr>
          <w:rStyle w:val="FootnoteReference"/>
          <w:rFonts w:ascii="Times New Roman" w:hAnsi="Times New Roman" w:cs="Times New Roman"/>
          <w:sz w:val="24"/>
          <w:lang w:val="id-ID"/>
        </w:rPr>
        <w:footnoteReference w:id="16"/>
      </w:r>
      <w:r w:rsidR="00E42CD5">
        <w:rPr>
          <w:rFonts w:ascii="Times New Roman" w:hAnsi="Times New Roman" w:cs="Times New Roman"/>
          <w:sz w:val="24"/>
          <w:lang w:val="id-ID"/>
        </w:rPr>
        <w:t>.</w:t>
      </w:r>
      <w:r w:rsidR="008F0209">
        <w:rPr>
          <w:rFonts w:ascii="Times New Roman" w:hAnsi="Times New Roman" w:cs="Times New Roman"/>
          <w:sz w:val="24"/>
          <w:lang w:val="id-ID"/>
        </w:rPr>
        <w:t xml:space="preserve"> </w:t>
      </w:r>
      <w:r w:rsidR="007E5FC0">
        <w:rPr>
          <w:rFonts w:ascii="Times New Roman" w:hAnsi="Times New Roman" w:cs="Times New Roman"/>
          <w:sz w:val="24"/>
          <w:lang w:val="id-ID"/>
        </w:rPr>
        <w:t xml:space="preserve">Berdasarkan fenomena ini, peneliti </w:t>
      </w:r>
      <w:r w:rsidR="002C4563">
        <w:rPr>
          <w:rFonts w:ascii="Times New Roman" w:hAnsi="Times New Roman" w:cs="Times New Roman"/>
          <w:sz w:val="24"/>
          <w:lang w:val="id-ID"/>
        </w:rPr>
        <w:t>akan mendeskripsikan teologi inkarnasi dan praksis pembentukan perilaku sosial masyarakat</w:t>
      </w:r>
      <w:r w:rsidR="00B76441">
        <w:rPr>
          <w:rFonts w:ascii="Times New Roman" w:hAnsi="Times New Roman" w:cs="Times New Roman"/>
          <w:sz w:val="24"/>
          <w:lang w:val="id-ID"/>
        </w:rPr>
        <w:t xml:space="preserve"> untuk memecahkan masalah dalam penulisan ini</w:t>
      </w:r>
      <w:r w:rsidR="002C4563">
        <w:rPr>
          <w:rFonts w:ascii="Times New Roman" w:hAnsi="Times New Roman" w:cs="Times New Roman"/>
          <w:sz w:val="24"/>
          <w:lang w:val="id-ID"/>
        </w:rPr>
        <w:t xml:space="preserve">. </w:t>
      </w:r>
    </w:p>
    <w:p w14:paraId="2294B936" w14:textId="6FE5F6E6" w:rsidR="00B22C88" w:rsidRDefault="00E925B2" w:rsidP="006B17B4">
      <w:pPr>
        <w:pStyle w:val="ListParagraph"/>
        <w:spacing w:after="120" w:line="240" w:lineRule="auto"/>
        <w:ind w:left="284" w:firstLine="360"/>
        <w:jc w:val="both"/>
        <w:rPr>
          <w:rFonts w:ascii="Times New Roman" w:hAnsi="Times New Roman" w:cs="Times New Roman"/>
          <w:sz w:val="24"/>
          <w:lang w:val="id-ID"/>
        </w:rPr>
      </w:pPr>
      <w:r>
        <w:rPr>
          <w:rFonts w:ascii="Times New Roman" w:hAnsi="Times New Roman" w:cs="Times New Roman"/>
          <w:sz w:val="24"/>
          <w:lang w:val="id-ID"/>
        </w:rPr>
        <w:t>Peristiw</w:t>
      </w:r>
      <w:r w:rsidR="00DA2094">
        <w:rPr>
          <w:rFonts w:ascii="Times New Roman" w:hAnsi="Times New Roman" w:cs="Times New Roman"/>
          <w:sz w:val="24"/>
          <w:lang w:val="id-ID"/>
        </w:rPr>
        <w:t>a inkarnasi merupakan inisiatif</w:t>
      </w:r>
      <w:r w:rsidR="007E0A74" w:rsidRPr="00BE66B7">
        <w:rPr>
          <w:rFonts w:ascii="Times New Roman" w:hAnsi="Times New Roman" w:cs="Times New Roman"/>
          <w:sz w:val="24"/>
          <w:lang w:val="id-ID"/>
        </w:rPr>
        <w:t xml:space="preserve"> Allah</w:t>
      </w:r>
      <w:r>
        <w:rPr>
          <w:rFonts w:ascii="Times New Roman" w:hAnsi="Times New Roman" w:cs="Times New Roman"/>
          <w:sz w:val="24"/>
          <w:lang w:val="id-ID"/>
        </w:rPr>
        <w:t xml:space="preserve"> yang </w:t>
      </w:r>
      <w:r w:rsidR="00382A14">
        <w:rPr>
          <w:rFonts w:ascii="Times New Roman" w:hAnsi="Times New Roman" w:cs="Times New Roman"/>
          <w:sz w:val="24"/>
          <w:lang w:val="id-ID"/>
        </w:rPr>
        <w:t>mengutus anak-Nya yang tunggal</w:t>
      </w:r>
      <w:r>
        <w:rPr>
          <w:rFonts w:ascii="Times New Roman" w:hAnsi="Times New Roman" w:cs="Times New Roman"/>
          <w:sz w:val="24"/>
          <w:lang w:val="id-ID"/>
        </w:rPr>
        <w:t xml:space="preserve"> yaitu Sabda </w:t>
      </w:r>
      <w:r w:rsidR="00382A14">
        <w:rPr>
          <w:rFonts w:ascii="Times New Roman" w:hAnsi="Times New Roman" w:cs="Times New Roman"/>
          <w:sz w:val="24"/>
          <w:lang w:val="id-ID"/>
        </w:rPr>
        <w:t xml:space="preserve"> </w:t>
      </w:r>
      <w:r>
        <w:rPr>
          <w:rFonts w:ascii="Times New Roman" w:hAnsi="Times New Roman" w:cs="Times New Roman"/>
          <w:sz w:val="24"/>
          <w:lang w:val="id-ID"/>
        </w:rPr>
        <w:t>(</w:t>
      </w:r>
      <w:r>
        <w:rPr>
          <w:rFonts w:ascii="Times New Roman" w:hAnsi="Times New Roman" w:cs="Times New Roman"/>
          <w:i/>
          <w:iCs/>
          <w:sz w:val="24"/>
          <w:lang w:val="id-ID"/>
        </w:rPr>
        <w:t>Logos)</w:t>
      </w:r>
      <w:r>
        <w:rPr>
          <w:rFonts w:ascii="Times New Roman" w:hAnsi="Times New Roman" w:cs="Times New Roman"/>
          <w:sz w:val="24"/>
          <w:lang w:val="id-ID"/>
        </w:rPr>
        <w:t xml:space="preserve"> </w:t>
      </w:r>
      <w:r w:rsidR="00382A14">
        <w:rPr>
          <w:rFonts w:ascii="Times New Roman" w:hAnsi="Times New Roman" w:cs="Times New Roman"/>
          <w:sz w:val="24"/>
          <w:lang w:val="id-ID"/>
        </w:rPr>
        <w:t>menjadi manusia</w:t>
      </w:r>
      <w:r>
        <w:rPr>
          <w:rFonts w:ascii="Times New Roman" w:hAnsi="Times New Roman" w:cs="Times New Roman"/>
          <w:sz w:val="24"/>
          <w:lang w:val="id-ID"/>
        </w:rPr>
        <w:t xml:space="preserve">. </w:t>
      </w:r>
      <w:r w:rsidR="007922B4" w:rsidRPr="00A6681E">
        <w:rPr>
          <w:rFonts w:ascii="Times New Roman" w:hAnsi="Times New Roman" w:cs="Times New Roman"/>
          <w:i/>
          <w:iCs/>
          <w:sz w:val="24"/>
          <w:lang w:val="id-ID"/>
        </w:rPr>
        <w:t xml:space="preserve">Logos </w:t>
      </w:r>
      <w:r w:rsidR="007922B4">
        <w:rPr>
          <w:rFonts w:ascii="Times New Roman" w:hAnsi="Times New Roman" w:cs="Times New Roman"/>
          <w:sz w:val="24"/>
          <w:lang w:val="id-ID"/>
        </w:rPr>
        <w:t>hadir dan</w:t>
      </w:r>
      <w:r>
        <w:rPr>
          <w:rFonts w:ascii="Times New Roman" w:hAnsi="Times New Roman" w:cs="Times New Roman"/>
          <w:sz w:val="24"/>
          <w:lang w:val="id-ID"/>
        </w:rPr>
        <w:t xml:space="preserve"> </w:t>
      </w:r>
      <w:r w:rsidR="00382A14">
        <w:rPr>
          <w:rFonts w:ascii="Times New Roman" w:hAnsi="Times New Roman" w:cs="Times New Roman"/>
          <w:sz w:val="24"/>
          <w:lang w:val="id-ID"/>
        </w:rPr>
        <w:t>mengalami hidup sepert</w:t>
      </w:r>
      <w:r w:rsidR="00DA2094">
        <w:rPr>
          <w:rFonts w:ascii="Times New Roman" w:hAnsi="Times New Roman" w:cs="Times New Roman"/>
          <w:sz w:val="24"/>
          <w:lang w:val="id-ID"/>
        </w:rPr>
        <w:t xml:space="preserve">i manusia, bahkan rela mati di </w:t>
      </w:r>
      <w:r w:rsidR="00DA2094">
        <w:rPr>
          <w:rFonts w:ascii="Times New Roman" w:hAnsi="Times New Roman" w:cs="Times New Roman"/>
          <w:sz w:val="24"/>
        </w:rPr>
        <w:t>s</w:t>
      </w:r>
      <w:r w:rsidR="00382A14">
        <w:rPr>
          <w:rFonts w:ascii="Times New Roman" w:hAnsi="Times New Roman" w:cs="Times New Roman"/>
          <w:sz w:val="24"/>
          <w:lang w:val="id-ID"/>
        </w:rPr>
        <w:t>alib, kemudian bangkit pada hari ketiga</w:t>
      </w:r>
      <w:r w:rsidR="007922B4">
        <w:rPr>
          <w:rFonts w:ascii="Times New Roman" w:hAnsi="Times New Roman" w:cs="Times New Roman"/>
          <w:sz w:val="24"/>
          <w:lang w:val="id-ID"/>
        </w:rPr>
        <w:t xml:space="preserve">. Ia masuk secara sempurna dalam sejarah manusia. </w:t>
      </w:r>
      <w:r w:rsidR="0060526D" w:rsidRPr="00D93EF1">
        <w:rPr>
          <w:rFonts w:ascii="Times New Roman" w:hAnsi="Times New Roman" w:cs="Times New Roman"/>
          <w:sz w:val="24"/>
          <w:lang w:val="id-ID"/>
        </w:rPr>
        <w:t>Hal ini</w:t>
      </w:r>
      <w:r w:rsidR="00382A14" w:rsidRPr="00D93EF1">
        <w:rPr>
          <w:rFonts w:ascii="Times New Roman" w:hAnsi="Times New Roman" w:cs="Times New Roman"/>
          <w:sz w:val="24"/>
          <w:lang w:val="id-ID"/>
        </w:rPr>
        <w:t xml:space="preserve"> merupakan tindakan kasih Allah </w:t>
      </w:r>
      <w:r w:rsidR="007E0A74" w:rsidRPr="00D93EF1">
        <w:rPr>
          <w:rFonts w:ascii="Times New Roman" w:hAnsi="Times New Roman" w:cs="Times New Roman"/>
          <w:sz w:val="24"/>
          <w:lang w:val="id-ID"/>
        </w:rPr>
        <w:t xml:space="preserve">sungguh </w:t>
      </w:r>
      <w:r w:rsidR="00382A14" w:rsidRPr="00D93EF1">
        <w:rPr>
          <w:rFonts w:ascii="Times New Roman" w:hAnsi="Times New Roman" w:cs="Times New Roman"/>
          <w:sz w:val="24"/>
          <w:lang w:val="id-ID"/>
        </w:rPr>
        <w:t xml:space="preserve">nyata bagi </w:t>
      </w:r>
      <w:r w:rsidR="007E0A74" w:rsidRPr="00D93EF1">
        <w:rPr>
          <w:rFonts w:ascii="Times New Roman" w:hAnsi="Times New Roman" w:cs="Times New Roman"/>
          <w:sz w:val="24"/>
          <w:lang w:val="id-ID"/>
        </w:rPr>
        <w:t>manusia.</w:t>
      </w:r>
      <w:r w:rsidR="0060526D" w:rsidRPr="00D93EF1">
        <w:rPr>
          <w:rFonts w:ascii="Times New Roman" w:hAnsi="Times New Roman" w:cs="Times New Roman"/>
          <w:sz w:val="24"/>
          <w:lang w:val="id-ID"/>
        </w:rPr>
        <w:t xml:space="preserve"> </w:t>
      </w:r>
      <w:r w:rsidR="00D93EF1" w:rsidRPr="00EE2AD5">
        <w:rPr>
          <w:rFonts w:ascii="Times New Roman" w:hAnsi="Times New Roman" w:cs="Times New Roman"/>
          <w:color w:val="242021"/>
          <w:sz w:val="24"/>
          <w:szCs w:val="24"/>
          <w:lang w:val="id-ID"/>
        </w:rPr>
        <w:t>Michael Novak mengutip</w:t>
      </w:r>
      <w:r w:rsidR="00D93EF1" w:rsidRPr="00D93EF1">
        <w:rPr>
          <w:rFonts w:ascii="TimesNewRomanPSMT" w:hAnsi="TimesNewRomanPSMT"/>
          <w:color w:val="242021"/>
          <w:sz w:val="24"/>
          <w:szCs w:val="24"/>
          <w:lang w:val="id-ID"/>
        </w:rPr>
        <w:t xml:space="preserve"> </w:t>
      </w:r>
      <w:r w:rsidR="00D93EF1" w:rsidRPr="00DA2094">
        <w:rPr>
          <w:rFonts w:ascii="TimesNewRomanPS-ItalicMT" w:hAnsi="TimesNewRomanPS-ItalicMT"/>
          <w:i/>
          <w:iCs/>
          <w:color w:val="242021"/>
          <w:sz w:val="24"/>
          <w:szCs w:val="24"/>
          <w:lang w:val="id-ID"/>
        </w:rPr>
        <w:t>Credo</w:t>
      </w:r>
      <w:r w:rsidR="00D93EF1" w:rsidRPr="00DA2094">
        <w:rPr>
          <w:i/>
          <w:lang w:val="id-ID"/>
        </w:rPr>
        <w:t xml:space="preserve"> </w:t>
      </w:r>
      <w:r w:rsidR="0060526D" w:rsidRPr="00DA2094">
        <w:rPr>
          <w:rFonts w:ascii="Times New Roman" w:hAnsi="Times New Roman" w:cs="Times New Roman"/>
          <w:i/>
          <w:sz w:val="24"/>
          <w:szCs w:val="24"/>
          <w:lang w:val="id-ID"/>
        </w:rPr>
        <w:t xml:space="preserve">“For us men and for our salvation He came </w:t>
      </w:r>
      <w:r w:rsidR="0060526D" w:rsidRPr="00DA2094">
        <w:rPr>
          <w:rFonts w:ascii="Times New Roman" w:hAnsi="Times New Roman" w:cs="Times New Roman"/>
          <w:i/>
          <w:sz w:val="24"/>
          <w:szCs w:val="24"/>
          <w:lang w:val="id-ID"/>
        </w:rPr>
        <w:lastRenderedPageBreak/>
        <w:t>down from heaven</w:t>
      </w:r>
      <w:r w:rsidR="0060526D" w:rsidRPr="00D93EF1">
        <w:rPr>
          <w:rFonts w:ascii="Times New Roman" w:hAnsi="Times New Roman" w:cs="Times New Roman"/>
          <w:sz w:val="24"/>
          <w:szCs w:val="24"/>
          <w:lang w:val="id-ID"/>
        </w:rPr>
        <w:t>”</w:t>
      </w:r>
      <w:r w:rsidR="00AD4E92">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17"/>
      </w:r>
      <w:r w:rsidR="00D93EF1" w:rsidRPr="00D93EF1">
        <w:rPr>
          <w:rFonts w:ascii="Times New Roman" w:hAnsi="Times New Roman" w:cs="Times New Roman"/>
          <w:sz w:val="24"/>
          <w:szCs w:val="24"/>
          <w:lang w:val="id-ID"/>
        </w:rPr>
        <w:t xml:space="preserve"> </w:t>
      </w:r>
      <w:r w:rsidR="00105C94" w:rsidRPr="00105C94">
        <w:rPr>
          <w:rFonts w:ascii="Times New Roman" w:hAnsi="Times New Roman" w:cs="Times New Roman"/>
          <w:sz w:val="24"/>
          <w:szCs w:val="24"/>
          <w:lang w:val="id-ID"/>
        </w:rPr>
        <w:t>“Karena begitu besar kasih Allah akan dunia ini,</w:t>
      </w:r>
      <w:r w:rsidR="00105C94">
        <w:rPr>
          <w:rFonts w:ascii="Times New Roman" w:hAnsi="Times New Roman" w:cs="Times New Roman"/>
          <w:sz w:val="24"/>
          <w:szCs w:val="24"/>
          <w:lang w:val="id-ID"/>
        </w:rPr>
        <w:t xml:space="preserve"> </w:t>
      </w:r>
      <w:r w:rsidR="00105C94" w:rsidRPr="00105C94">
        <w:rPr>
          <w:rFonts w:ascii="Times New Roman" w:hAnsi="Times New Roman" w:cs="Times New Roman"/>
          <w:sz w:val="24"/>
          <w:szCs w:val="24"/>
          <w:lang w:val="id-ID"/>
        </w:rPr>
        <w:t>sehingga Ia telah mengaruniakan Anak-Nya yang tunggal, supaya</w:t>
      </w:r>
      <w:r w:rsidR="00105C94">
        <w:rPr>
          <w:rFonts w:ascii="Times New Roman" w:hAnsi="Times New Roman" w:cs="Times New Roman"/>
          <w:sz w:val="24"/>
          <w:szCs w:val="24"/>
          <w:lang w:val="id-ID"/>
        </w:rPr>
        <w:t xml:space="preserve"> </w:t>
      </w:r>
      <w:r w:rsidR="00105C94" w:rsidRPr="00105C94">
        <w:rPr>
          <w:rFonts w:ascii="Times New Roman" w:hAnsi="Times New Roman" w:cs="Times New Roman"/>
          <w:sz w:val="24"/>
          <w:szCs w:val="24"/>
          <w:lang w:val="id-ID"/>
        </w:rPr>
        <w:t>setiap orang yang percaya kepada-Nya tidak binasa, melainkan beroleh</w:t>
      </w:r>
      <w:r w:rsidR="00105C94">
        <w:rPr>
          <w:rFonts w:ascii="Times New Roman" w:hAnsi="Times New Roman" w:cs="Times New Roman"/>
          <w:sz w:val="24"/>
          <w:szCs w:val="24"/>
          <w:lang w:val="id-ID"/>
        </w:rPr>
        <w:t xml:space="preserve"> </w:t>
      </w:r>
      <w:r w:rsidR="00105C94" w:rsidRPr="00105C94">
        <w:rPr>
          <w:rFonts w:ascii="Times New Roman" w:hAnsi="Times New Roman" w:cs="Times New Roman"/>
          <w:sz w:val="24"/>
          <w:szCs w:val="24"/>
          <w:lang w:val="id-ID"/>
        </w:rPr>
        <w:t>hidup yang kekal” (Yoh.3:16). Dari situ dapat dipahami bahwa tujuan inkarnasi adalah untuk membawa manusia menuju keselamatan.</w:t>
      </w:r>
      <w:r w:rsidR="00105C94">
        <w:rPr>
          <w:rFonts w:ascii="Times New Roman" w:hAnsi="Times New Roman" w:cs="Times New Roman"/>
          <w:sz w:val="24"/>
          <w:szCs w:val="24"/>
          <w:lang w:val="id-ID"/>
        </w:rPr>
        <w:t xml:space="preserve"> </w:t>
      </w:r>
      <w:r w:rsidR="007E0A74" w:rsidRPr="00BE66B7">
        <w:rPr>
          <w:rFonts w:ascii="Times New Roman" w:hAnsi="Times New Roman" w:cs="Times New Roman"/>
          <w:sz w:val="24"/>
          <w:lang w:val="id-ID"/>
        </w:rPr>
        <w:t xml:space="preserve">Kemanusiaan-Nya itulah yang mendorong manusia untuk bertumbuh dalam iman. Pengakuan iman akan Allah yang menjadi manusia adalah sebuah refleksi panjang dalam sejarah agama melalui para rasul yang hidup dan menyaksikan perjalanan bersama Yesus. </w:t>
      </w:r>
    </w:p>
    <w:p w14:paraId="62241F0B" w14:textId="1A981252" w:rsidR="00A90B20" w:rsidRPr="00BE66B7" w:rsidRDefault="007E0A74" w:rsidP="006B17B4">
      <w:pPr>
        <w:pStyle w:val="ListParagraph"/>
        <w:spacing w:after="120" w:line="240" w:lineRule="auto"/>
        <w:ind w:left="284" w:firstLine="360"/>
        <w:jc w:val="both"/>
        <w:rPr>
          <w:rFonts w:ascii="Times New Roman" w:hAnsi="Times New Roman" w:cs="Times New Roman"/>
          <w:sz w:val="24"/>
          <w:lang w:val="id-ID"/>
        </w:rPr>
      </w:pPr>
      <w:r w:rsidRPr="00BE66B7">
        <w:rPr>
          <w:rFonts w:ascii="Times New Roman" w:hAnsi="Times New Roman" w:cs="Times New Roman"/>
          <w:sz w:val="24"/>
          <w:lang w:val="id-ID"/>
        </w:rPr>
        <w:t>Pengakuan iman oleh para rasul akan Yesus yang sungguh Allah dan sungguh manusia terjadi setelah kebangkitan-Nya</w:t>
      </w:r>
      <w:r w:rsidR="00AD4E92">
        <w:rPr>
          <w:rFonts w:ascii="Times New Roman" w:hAnsi="Times New Roman" w:cs="Times New Roman"/>
          <w:sz w:val="24"/>
          <w:lang w:val="id-ID"/>
        </w:rPr>
        <w:t>.</w:t>
      </w:r>
      <w:r w:rsidR="009D7E16">
        <w:rPr>
          <w:rStyle w:val="FootnoteReference"/>
          <w:rFonts w:ascii="Times New Roman" w:hAnsi="Times New Roman" w:cs="Times New Roman"/>
          <w:sz w:val="24"/>
          <w:szCs w:val="24"/>
          <w:lang w:val="id-ID"/>
        </w:rPr>
        <w:footnoteReference w:id="18"/>
      </w:r>
      <w:r w:rsidRPr="00BE66B7">
        <w:rPr>
          <w:rFonts w:ascii="Times New Roman" w:hAnsi="Times New Roman" w:cs="Times New Roman"/>
          <w:sz w:val="24"/>
          <w:lang w:val="id-ID"/>
        </w:rPr>
        <w:t xml:space="preserve"> Pengakuan ini yang menjadi substansial yang hidup dan terus mengalir dalam tubuh Gereja sampai saat ini. Bagaimana sebagai pengikut Kristus yang sejati mampu menunjukkan sikap dan telad</w:t>
      </w:r>
      <w:r w:rsidR="00391FF1">
        <w:rPr>
          <w:rFonts w:ascii="Times New Roman" w:hAnsi="Times New Roman" w:cs="Times New Roman"/>
          <w:sz w:val="24"/>
          <w:lang w:val="id-ID"/>
        </w:rPr>
        <w:t xml:space="preserve">an yang bersumber dari iman </w:t>
      </w:r>
      <w:r w:rsidR="00391FF1">
        <w:rPr>
          <w:rFonts w:ascii="Times New Roman" w:hAnsi="Times New Roman" w:cs="Times New Roman"/>
          <w:sz w:val="24"/>
        </w:rPr>
        <w:t>di dalam</w:t>
      </w:r>
      <w:r w:rsidR="00391FF1">
        <w:rPr>
          <w:rFonts w:ascii="Times New Roman" w:hAnsi="Times New Roman" w:cs="Times New Roman"/>
          <w:sz w:val="24"/>
          <w:lang w:val="id-ID"/>
        </w:rPr>
        <w:t xml:space="preserve"> Dia. Beriman </w:t>
      </w:r>
      <w:r w:rsidR="00391FF1">
        <w:rPr>
          <w:rFonts w:ascii="Times New Roman" w:hAnsi="Times New Roman" w:cs="Times New Roman"/>
          <w:sz w:val="24"/>
        </w:rPr>
        <w:t>dalam</w:t>
      </w:r>
      <w:r w:rsidRPr="00BE66B7">
        <w:rPr>
          <w:rFonts w:ascii="Times New Roman" w:hAnsi="Times New Roman" w:cs="Times New Roman"/>
          <w:sz w:val="24"/>
          <w:lang w:val="id-ID"/>
        </w:rPr>
        <w:t xml:space="preserve"> Kristus berarti bertindak seturut kehendak Kristus. Gereja mengakui bahwa proses inkarnasi merupakan bukti kasih Allah yang nyata dalam kehidupan manusia. Oleh karena itu, Gereja dipanggil untuk berkarya dan berusaha menunjukkan wajah Kristus yaitu perilaku hidup yang selaras dengan Kristus yang </w:t>
      </w:r>
      <w:r w:rsidR="00A90B20" w:rsidRPr="00BE66B7">
        <w:rPr>
          <w:rFonts w:ascii="Times New Roman" w:hAnsi="Times New Roman" w:cs="Times New Roman"/>
          <w:sz w:val="24"/>
          <w:lang w:val="id-ID"/>
        </w:rPr>
        <w:t>telah menjelma menjadi manus</w:t>
      </w:r>
      <w:r w:rsidR="00BA594B">
        <w:rPr>
          <w:rFonts w:ascii="Times New Roman" w:hAnsi="Times New Roman" w:cs="Times New Roman"/>
          <w:sz w:val="24"/>
          <w:lang w:val="id-ID"/>
        </w:rPr>
        <w:t xml:space="preserve">ia </w:t>
      </w:r>
      <w:r w:rsidR="009D7E16">
        <w:rPr>
          <w:rStyle w:val="FootnoteReference"/>
          <w:rFonts w:ascii="Times New Roman" w:hAnsi="Times New Roman" w:cs="Times New Roman"/>
          <w:sz w:val="24"/>
          <w:lang w:val="id-ID"/>
        </w:rPr>
        <w:footnoteReference w:id="19"/>
      </w:r>
    </w:p>
    <w:p w14:paraId="743EF2BC" w14:textId="32B74F1E" w:rsidR="00783B5E" w:rsidRPr="00BE66B7" w:rsidRDefault="00A90B20" w:rsidP="006B17B4">
      <w:pPr>
        <w:pStyle w:val="ListParagraph"/>
        <w:spacing w:after="120" w:line="240" w:lineRule="auto"/>
        <w:ind w:left="284" w:firstLine="436"/>
        <w:jc w:val="both"/>
        <w:rPr>
          <w:rFonts w:ascii="Times New Roman" w:hAnsi="Times New Roman" w:cs="Times New Roman"/>
          <w:sz w:val="24"/>
          <w:lang w:val="id-ID"/>
        </w:rPr>
      </w:pPr>
      <w:r w:rsidRPr="00BE66B7">
        <w:rPr>
          <w:rFonts w:ascii="Times New Roman" w:hAnsi="Times New Roman" w:cs="Times New Roman"/>
          <w:sz w:val="24"/>
          <w:lang w:val="id-ID"/>
        </w:rPr>
        <w:t xml:space="preserve">Ada </w:t>
      </w:r>
      <w:r w:rsidR="00BA594B">
        <w:rPr>
          <w:rFonts w:ascii="Times New Roman" w:hAnsi="Times New Roman" w:cs="Times New Roman"/>
          <w:sz w:val="24"/>
          <w:lang w:val="id-ID"/>
        </w:rPr>
        <w:t xml:space="preserve">tiga </w:t>
      </w:r>
      <w:r w:rsidRPr="00BE66B7">
        <w:rPr>
          <w:rFonts w:ascii="Times New Roman" w:hAnsi="Times New Roman" w:cs="Times New Roman"/>
          <w:sz w:val="24"/>
          <w:lang w:val="id-ID"/>
        </w:rPr>
        <w:t xml:space="preserve">indikator </w:t>
      </w:r>
      <w:r w:rsidR="00BA594B">
        <w:rPr>
          <w:rFonts w:ascii="Times New Roman" w:hAnsi="Times New Roman" w:cs="Times New Roman"/>
          <w:sz w:val="24"/>
          <w:lang w:val="id-ID"/>
        </w:rPr>
        <w:t>kajian</w:t>
      </w:r>
      <w:r w:rsidRPr="00BE66B7">
        <w:rPr>
          <w:rFonts w:ascii="Times New Roman" w:hAnsi="Times New Roman" w:cs="Times New Roman"/>
          <w:sz w:val="24"/>
          <w:lang w:val="id-ID"/>
        </w:rPr>
        <w:t xml:space="preserve"> yang merupakan sub</w:t>
      </w:r>
      <w:r w:rsidR="00B22C88">
        <w:rPr>
          <w:rFonts w:ascii="Times New Roman" w:hAnsi="Times New Roman" w:cs="Times New Roman"/>
          <w:sz w:val="24"/>
          <w:lang w:val="id-ID"/>
        </w:rPr>
        <w:t>s</w:t>
      </w:r>
      <w:r w:rsidRPr="00BE66B7">
        <w:rPr>
          <w:rFonts w:ascii="Times New Roman" w:hAnsi="Times New Roman" w:cs="Times New Roman"/>
          <w:sz w:val="24"/>
          <w:lang w:val="id-ID"/>
        </w:rPr>
        <w:t>tansial</w:t>
      </w:r>
      <w:r w:rsidR="00BA594B">
        <w:rPr>
          <w:rFonts w:ascii="Times New Roman" w:hAnsi="Times New Roman" w:cs="Times New Roman"/>
          <w:sz w:val="24"/>
          <w:lang w:val="id-ID"/>
        </w:rPr>
        <w:t xml:space="preserve"> teologi </w:t>
      </w:r>
      <w:r w:rsidRPr="00BE66B7">
        <w:rPr>
          <w:rFonts w:ascii="Times New Roman" w:hAnsi="Times New Roman" w:cs="Times New Roman"/>
          <w:sz w:val="24"/>
          <w:lang w:val="id-ID"/>
        </w:rPr>
        <w:t>in</w:t>
      </w:r>
      <w:r w:rsidR="00783B5E" w:rsidRPr="00BE66B7">
        <w:rPr>
          <w:rFonts w:ascii="Times New Roman" w:hAnsi="Times New Roman" w:cs="Times New Roman"/>
          <w:sz w:val="24"/>
          <w:lang w:val="id-ID"/>
        </w:rPr>
        <w:t>karnasi sebagai</w:t>
      </w:r>
      <w:r w:rsidRPr="00BE66B7">
        <w:rPr>
          <w:rFonts w:ascii="Times New Roman" w:hAnsi="Times New Roman" w:cs="Times New Roman"/>
          <w:sz w:val="24"/>
          <w:lang w:val="id-ID"/>
        </w:rPr>
        <w:t xml:space="preserve"> </w:t>
      </w:r>
      <w:r w:rsidR="00783B5E" w:rsidRPr="00BE66B7">
        <w:rPr>
          <w:rFonts w:ascii="Times New Roman" w:hAnsi="Times New Roman" w:cs="Times New Roman"/>
          <w:sz w:val="24"/>
          <w:lang w:val="id-ID"/>
        </w:rPr>
        <w:t>pembentukan perilaku sosial</w:t>
      </w:r>
      <w:r w:rsidR="00BA594B">
        <w:rPr>
          <w:rFonts w:ascii="Times New Roman" w:hAnsi="Times New Roman" w:cs="Times New Roman"/>
          <w:sz w:val="24"/>
          <w:lang w:val="id-ID"/>
        </w:rPr>
        <w:t xml:space="preserve"> masyarakat</w:t>
      </w:r>
      <w:r w:rsidR="00DE39F5">
        <w:rPr>
          <w:rFonts w:ascii="Times New Roman" w:hAnsi="Times New Roman" w:cs="Times New Roman"/>
          <w:sz w:val="24"/>
          <w:lang w:val="id-ID"/>
        </w:rPr>
        <w:t>, yaitu;</w:t>
      </w:r>
    </w:p>
    <w:p w14:paraId="2DF304D1" w14:textId="40BE6E52" w:rsidR="00783B5E" w:rsidRPr="00083897" w:rsidRDefault="00DE39F5" w:rsidP="006B17B4">
      <w:pPr>
        <w:pStyle w:val="ListParagraph"/>
        <w:numPr>
          <w:ilvl w:val="0"/>
          <w:numId w:val="5"/>
        </w:numPr>
        <w:spacing w:after="120" w:line="240" w:lineRule="auto"/>
        <w:ind w:left="540" w:hanging="256"/>
        <w:jc w:val="both"/>
        <w:rPr>
          <w:rFonts w:ascii="Times New Roman" w:hAnsi="Times New Roman" w:cs="Times New Roman"/>
          <w:bCs/>
          <w:sz w:val="24"/>
          <w:lang w:val="id-ID"/>
        </w:rPr>
      </w:pPr>
      <w:r w:rsidRPr="00083897">
        <w:rPr>
          <w:rFonts w:ascii="Times New Roman" w:hAnsi="Times New Roman" w:cs="Times New Roman"/>
          <w:bCs/>
          <w:sz w:val="24"/>
          <w:lang w:val="id-ID"/>
        </w:rPr>
        <w:t>Mengasihi sesama sebagai perwujudan kasih Allah yang definitif</w:t>
      </w:r>
    </w:p>
    <w:p w14:paraId="1EB93C28" w14:textId="36A86B2A" w:rsidR="00DD196C" w:rsidRDefault="00994CCE" w:rsidP="006B17B4">
      <w:pPr>
        <w:pStyle w:val="ListParagraph"/>
        <w:spacing w:after="120" w:line="240" w:lineRule="auto"/>
        <w:ind w:left="284" w:firstLine="720"/>
        <w:jc w:val="both"/>
        <w:rPr>
          <w:rFonts w:ascii="Times New Roman" w:hAnsi="Times New Roman" w:cs="Times New Roman"/>
          <w:sz w:val="24"/>
          <w:lang w:val="id-ID"/>
        </w:rPr>
      </w:pPr>
      <w:r>
        <w:rPr>
          <w:rFonts w:ascii="Times New Roman" w:hAnsi="Times New Roman" w:cs="Times New Roman"/>
          <w:sz w:val="24"/>
          <w:lang w:val="id-ID"/>
        </w:rPr>
        <w:t>Allah menciptakan manusia serupa dengan gambar Allah. Ia menghendaki agar ciptaan-Nya tidak binasa, tetapi memperoleh hidup kekal, maka Ia mengutus Putera-Nya yang tunggal ke dunia. P</w:t>
      </w:r>
      <w:r w:rsidR="00A3594E">
        <w:rPr>
          <w:rFonts w:ascii="Times New Roman" w:hAnsi="Times New Roman" w:cs="Times New Roman"/>
          <w:sz w:val="24"/>
          <w:lang w:val="id-ID"/>
        </w:rPr>
        <w:t xml:space="preserve">eristiwa </w:t>
      </w:r>
      <w:r w:rsidR="007657A4">
        <w:rPr>
          <w:rFonts w:ascii="Times New Roman" w:hAnsi="Times New Roman" w:cs="Times New Roman"/>
          <w:sz w:val="24"/>
          <w:lang w:val="id-ID"/>
        </w:rPr>
        <w:t>inkarnasi yang terjadi dalam diri Yesus merupakan perwujudan kasih Allah yang definitif</w:t>
      </w:r>
      <w:r w:rsidR="00131D30">
        <w:rPr>
          <w:rFonts w:ascii="Times New Roman" w:hAnsi="Times New Roman" w:cs="Times New Roman"/>
          <w:sz w:val="24"/>
          <w:lang w:val="id-ID"/>
        </w:rPr>
        <w:t>.</w:t>
      </w:r>
      <w:r w:rsidR="009D7E16">
        <w:rPr>
          <w:rStyle w:val="FootnoteReference"/>
          <w:rFonts w:ascii="Times New Roman" w:hAnsi="Times New Roman" w:cs="Times New Roman"/>
          <w:sz w:val="24"/>
          <w:lang w:val="id-ID"/>
        </w:rPr>
        <w:footnoteReference w:id="20"/>
      </w:r>
      <w:r w:rsidR="00131D30">
        <w:rPr>
          <w:rFonts w:ascii="Times New Roman" w:hAnsi="Times New Roman" w:cs="Times New Roman"/>
          <w:sz w:val="24"/>
          <w:lang w:val="id-ID"/>
        </w:rPr>
        <w:t xml:space="preserve"> </w:t>
      </w:r>
      <w:r w:rsidR="00783B5E" w:rsidRPr="00BE66B7">
        <w:rPr>
          <w:rFonts w:ascii="Times New Roman" w:hAnsi="Times New Roman" w:cs="Times New Roman"/>
          <w:sz w:val="24"/>
          <w:lang w:val="id-ID"/>
        </w:rPr>
        <w:t xml:space="preserve">Allah menjelma menjadi manusia melalui Putra-Nya merupakan pemenuhan janjinya dalam perjanjian lama. Pemenuhan janji Allah ini merupakan hak mutlak Allah karena kasih-Nya </w:t>
      </w:r>
      <w:r w:rsidR="00B22C88" w:rsidRPr="00BE66B7">
        <w:rPr>
          <w:rFonts w:ascii="Times New Roman" w:hAnsi="Times New Roman" w:cs="Times New Roman"/>
          <w:sz w:val="24"/>
          <w:lang w:val="id-ID"/>
        </w:rPr>
        <w:t xml:space="preserve">yang tak terbatas </w:t>
      </w:r>
      <w:r w:rsidR="00783B5E" w:rsidRPr="00BE66B7">
        <w:rPr>
          <w:rFonts w:ascii="Times New Roman" w:hAnsi="Times New Roman" w:cs="Times New Roman"/>
          <w:sz w:val="24"/>
          <w:lang w:val="id-ID"/>
        </w:rPr>
        <w:t>kepada manusia.</w:t>
      </w:r>
      <w:r w:rsidR="004D3132">
        <w:rPr>
          <w:rFonts w:ascii="Times New Roman" w:hAnsi="Times New Roman" w:cs="Times New Roman"/>
          <w:sz w:val="24"/>
          <w:lang w:val="id-ID"/>
        </w:rPr>
        <w:t xml:space="preserve"> </w:t>
      </w:r>
      <w:r w:rsidR="007F0192">
        <w:rPr>
          <w:rFonts w:ascii="Times New Roman" w:hAnsi="Times New Roman" w:cs="Times New Roman"/>
          <w:sz w:val="24"/>
          <w:lang w:val="id-ID"/>
        </w:rPr>
        <w:t xml:space="preserve">Perwujudan kasih Allah dalam diri Yesus merupakan kasih yang </w:t>
      </w:r>
      <w:r w:rsidR="00142E3B">
        <w:rPr>
          <w:rFonts w:ascii="Times New Roman" w:hAnsi="Times New Roman" w:cs="Times New Roman"/>
          <w:sz w:val="24"/>
          <w:lang w:val="id-ID"/>
        </w:rPr>
        <w:t>definitif</w:t>
      </w:r>
      <w:r w:rsidR="008D32F7">
        <w:rPr>
          <w:rFonts w:ascii="Times New Roman" w:hAnsi="Times New Roman" w:cs="Times New Roman"/>
          <w:sz w:val="24"/>
          <w:lang w:val="id-ID"/>
        </w:rPr>
        <w:t xml:space="preserve">, kasih yang utuh, dan sempurna. </w:t>
      </w:r>
      <w:r w:rsidR="0006007A">
        <w:rPr>
          <w:rFonts w:ascii="Times New Roman" w:hAnsi="Times New Roman" w:cs="Times New Roman"/>
          <w:sz w:val="24"/>
          <w:lang w:val="id-ID"/>
        </w:rPr>
        <w:t xml:space="preserve">Yesus mengasihi manusia </w:t>
      </w:r>
      <w:r w:rsidR="007F0192">
        <w:rPr>
          <w:rFonts w:ascii="Times New Roman" w:hAnsi="Times New Roman" w:cs="Times New Roman"/>
          <w:sz w:val="24"/>
          <w:lang w:val="id-ID"/>
        </w:rPr>
        <w:t xml:space="preserve">sampai mengorbankan nyawa </w:t>
      </w:r>
      <w:r w:rsidR="0006007A">
        <w:rPr>
          <w:rFonts w:ascii="Times New Roman" w:hAnsi="Times New Roman" w:cs="Times New Roman"/>
          <w:sz w:val="24"/>
          <w:lang w:val="id-ID"/>
        </w:rPr>
        <w:t xml:space="preserve">di Salib </w:t>
      </w:r>
      <w:r w:rsidR="007F0192">
        <w:rPr>
          <w:rFonts w:ascii="Times New Roman" w:hAnsi="Times New Roman" w:cs="Times New Roman"/>
          <w:sz w:val="24"/>
          <w:lang w:val="id-ID"/>
        </w:rPr>
        <w:t xml:space="preserve">untuk </w:t>
      </w:r>
      <w:r w:rsidR="00227AA1">
        <w:rPr>
          <w:rFonts w:ascii="Times New Roman" w:hAnsi="Times New Roman" w:cs="Times New Roman"/>
          <w:sz w:val="24"/>
          <w:lang w:val="id-ID"/>
        </w:rPr>
        <w:t xml:space="preserve">sahabat yang dicintai-Nya. </w:t>
      </w:r>
      <w:r w:rsidR="0006007A">
        <w:rPr>
          <w:rFonts w:ascii="Times New Roman" w:hAnsi="Times New Roman" w:cs="Times New Roman"/>
          <w:sz w:val="24"/>
          <w:lang w:val="id-ID"/>
        </w:rPr>
        <w:t xml:space="preserve">Teologi inkarnasi sebagai perwujudan kasih Allah yang paling agung untuk manusia. </w:t>
      </w:r>
      <w:r w:rsidR="00227AA1">
        <w:rPr>
          <w:rFonts w:ascii="Times New Roman" w:hAnsi="Times New Roman" w:cs="Times New Roman"/>
          <w:sz w:val="24"/>
          <w:lang w:val="id-ID"/>
        </w:rPr>
        <w:t xml:space="preserve">Injil Yoh.15:13 menyatakan “tidak ada kasih yang lebih besar dari pada kasih seorang yang menyerahkan nyawa untuk sahabat-Nya”. Yesus rela menyerahkan nyawa demi menyelamatkan </w:t>
      </w:r>
      <w:r w:rsidR="00AD03EC">
        <w:rPr>
          <w:rFonts w:ascii="Times New Roman" w:hAnsi="Times New Roman" w:cs="Times New Roman"/>
          <w:sz w:val="24"/>
          <w:lang w:val="id-ID"/>
        </w:rPr>
        <w:t xml:space="preserve">manusia </w:t>
      </w:r>
      <w:r w:rsidR="00227AA1">
        <w:rPr>
          <w:rFonts w:ascii="Times New Roman" w:hAnsi="Times New Roman" w:cs="Times New Roman"/>
          <w:sz w:val="24"/>
          <w:lang w:val="id-ID"/>
        </w:rPr>
        <w:t xml:space="preserve">dari kebinasaan dosa. </w:t>
      </w:r>
      <w:r w:rsidR="00AD03EC">
        <w:rPr>
          <w:rFonts w:ascii="Times New Roman" w:hAnsi="Times New Roman" w:cs="Times New Roman"/>
          <w:sz w:val="24"/>
          <w:lang w:val="id-ID"/>
        </w:rPr>
        <w:t>Manusia menanggapi cinta Allah dalam iman</w:t>
      </w:r>
      <w:r w:rsidR="005C6F4E">
        <w:rPr>
          <w:rFonts w:ascii="Times New Roman" w:hAnsi="Times New Roman" w:cs="Times New Roman"/>
          <w:sz w:val="24"/>
          <w:lang w:val="id-ID"/>
        </w:rPr>
        <w:t xml:space="preserve"> yang mendasar</w:t>
      </w:r>
      <w:r w:rsidR="00AD03EC">
        <w:rPr>
          <w:rFonts w:ascii="Times New Roman" w:hAnsi="Times New Roman" w:cs="Times New Roman"/>
          <w:sz w:val="24"/>
          <w:lang w:val="id-ID"/>
        </w:rPr>
        <w:t>, yaitu menyerahkan diri secara total kepada Allah dan kehendak-Nya</w:t>
      </w:r>
      <w:r w:rsidR="005C6F4E">
        <w:rPr>
          <w:rFonts w:ascii="Times New Roman" w:hAnsi="Times New Roman" w:cs="Times New Roman"/>
          <w:sz w:val="24"/>
          <w:lang w:val="id-ID"/>
        </w:rPr>
        <w:t xml:space="preserve">. </w:t>
      </w:r>
      <w:r w:rsidR="00FD134A">
        <w:rPr>
          <w:rFonts w:ascii="Times New Roman" w:hAnsi="Times New Roman" w:cs="Times New Roman"/>
          <w:sz w:val="24"/>
          <w:lang w:val="id-ID"/>
        </w:rPr>
        <w:t xml:space="preserve">Cinta Allah yang diterima manusia tidak dimaksudkan untuk disimpan sendiri, tetapi dibagikan kepada orang lain dengan cara mengasihi sesama berlandaskan kasih Allah yang diterimanya. </w:t>
      </w:r>
      <w:r w:rsidR="00623A16">
        <w:rPr>
          <w:rFonts w:ascii="Times New Roman" w:hAnsi="Times New Roman" w:cs="Times New Roman"/>
          <w:sz w:val="24"/>
          <w:lang w:val="id-ID"/>
        </w:rPr>
        <w:t xml:space="preserve">Kasih Allah yang dialami oleh tiap individu dalam masyarakat dapat membentuk perilaku sosial manusia itu sendiri. </w:t>
      </w:r>
    </w:p>
    <w:p w14:paraId="2EE17D1A" w14:textId="5E48E6DE" w:rsidR="009C6304" w:rsidRDefault="00976ECB" w:rsidP="006B17B4">
      <w:pPr>
        <w:pStyle w:val="ListParagraph"/>
        <w:spacing w:after="120" w:line="240" w:lineRule="auto"/>
        <w:ind w:left="284" w:firstLine="720"/>
        <w:jc w:val="both"/>
        <w:rPr>
          <w:rFonts w:ascii="Times New Roman" w:hAnsi="Times New Roman" w:cs="Times New Roman"/>
          <w:sz w:val="24"/>
          <w:lang w:val="id-ID"/>
        </w:rPr>
      </w:pPr>
      <w:r>
        <w:rPr>
          <w:rFonts w:ascii="Times New Roman" w:hAnsi="Times New Roman" w:cs="Times New Roman"/>
          <w:sz w:val="24"/>
          <w:lang w:val="id-ID"/>
        </w:rPr>
        <w:t xml:space="preserve">Ada </w:t>
      </w:r>
      <w:r w:rsidR="00456726">
        <w:rPr>
          <w:rFonts w:ascii="Times New Roman" w:hAnsi="Times New Roman" w:cs="Times New Roman"/>
          <w:sz w:val="24"/>
          <w:lang w:val="id-ID"/>
        </w:rPr>
        <w:t>tiga</w:t>
      </w:r>
      <w:r>
        <w:rPr>
          <w:rFonts w:ascii="Times New Roman" w:hAnsi="Times New Roman" w:cs="Times New Roman"/>
          <w:sz w:val="24"/>
          <w:lang w:val="id-ID"/>
        </w:rPr>
        <w:t xml:space="preserve"> hal yang </w:t>
      </w:r>
      <w:r w:rsidR="0079432A">
        <w:rPr>
          <w:rFonts w:ascii="Times New Roman" w:hAnsi="Times New Roman" w:cs="Times New Roman"/>
          <w:sz w:val="24"/>
          <w:lang w:val="id-ID"/>
        </w:rPr>
        <w:t xml:space="preserve">penulis </w:t>
      </w:r>
      <w:r>
        <w:rPr>
          <w:rFonts w:ascii="Times New Roman" w:hAnsi="Times New Roman" w:cs="Times New Roman"/>
          <w:sz w:val="24"/>
          <w:lang w:val="id-ID"/>
        </w:rPr>
        <w:t xml:space="preserve">bahas pada </w:t>
      </w:r>
      <w:r w:rsidR="0079432A">
        <w:rPr>
          <w:rFonts w:ascii="Times New Roman" w:hAnsi="Times New Roman" w:cs="Times New Roman"/>
          <w:sz w:val="24"/>
          <w:lang w:val="id-ID"/>
        </w:rPr>
        <w:t xml:space="preserve">indikator </w:t>
      </w:r>
      <w:r>
        <w:rPr>
          <w:rFonts w:ascii="Times New Roman" w:hAnsi="Times New Roman" w:cs="Times New Roman"/>
          <w:sz w:val="24"/>
          <w:lang w:val="id-ID"/>
        </w:rPr>
        <w:t xml:space="preserve">ini, yaitu; </w:t>
      </w:r>
      <w:r w:rsidR="007B3CCD">
        <w:rPr>
          <w:rFonts w:ascii="Times New Roman" w:hAnsi="Times New Roman" w:cs="Times New Roman"/>
          <w:i/>
          <w:iCs/>
          <w:sz w:val="24"/>
          <w:lang w:val="id-ID"/>
        </w:rPr>
        <w:t>pertama,</w:t>
      </w:r>
      <w:r>
        <w:rPr>
          <w:rFonts w:ascii="Times New Roman" w:hAnsi="Times New Roman" w:cs="Times New Roman"/>
          <w:i/>
          <w:iCs/>
          <w:sz w:val="24"/>
          <w:lang w:val="id-ID"/>
        </w:rPr>
        <w:t xml:space="preserve"> </w:t>
      </w:r>
      <w:r>
        <w:rPr>
          <w:rFonts w:ascii="Times New Roman" w:hAnsi="Times New Roman" w:cs="Times New Roman"/>
          <w:sz w:val="24"/>
          <w:lang w:val="id-ID"/>
        </w:rPr>
        <w:t>p</w:t>
      </w:r>
      <w:r w:rsidR="00623A16">
        <w:rPr>
          <w:rFonts w:ascii="Times New Roman" w:hAnsi="Times New Roman" w:cs="Times New Roman"/>
          <w:sz w:val="24"/>
          <w:lang w:val="id-ID"/>
        </w:rPr>
        <w:t>erilaku sosial individu untuk mengasihi sesama tidak bersifat statis</w:t>
      </w:r>
      <w:r w:rsidR="00010B09">
        <w:rPr>
          <w:rFonts w:ascii="Times New Roman" w:hAnsi="Times New Roman" w:cs="Times New Roman"/>
          <w:sz w:val="24"/>
          <w:lang w:val="id-ID"/>
        </w:rPr>
        <w:t xml:space="preserve"> karena manusia sebagai makhluk dinamis </w:t>
      </w:r>
      <w:r w:rsidR="00CC7231">
        <w:rPr>
          <w:rFonts w:ascii="Times New Roman" w:hAnsi="Times New Roman" w:cs="Times New Roman"/>
          <w:sz w:val="24"/>
          <w:lang w:val="id-ID"/>
        </w:rPr>
        <w:t xml:space="preserve">yang </w:t>
      </w:r>
      <w:r w:rsidR="00E36EC3">
        <w:rPr>
          <w:rFonts w:ascii="Times New Roman" w:hAnsi="Times New Roman" w:cs="Times New Roman"/>
          <w:sz w:val="24"/>
          <w:lang w:val="id-ID"/>
        </w:rPr>
        <w:t xml:space="preserve">dapat berubah </w:t>
      </w:r>
      <w:r w:rsidR="004D3910">
        <w:rPr>
          <w:rFonts w:ascii="Times New Roman" w:hAnsi="Times New Roman" w:cs="Times New Roman"/>
          <w:sz w:val="24"/>
          <w:lang w:val="id-ID"/>
        </w:rPr>
        <w:t>setiap waktu</w:t>
      </w:r>
      <w:r w:rsidR="00CC7231">
        <w:rPr>
          <w:rFonts w:ascii="Times New Roman" w:hAnsi="Times New Roman" w:cs="Times New Roman"/>
          <w:sz w:val="24"/>
          <w:lang w:val="id-ID"/>
        </w:rPr>
        <w:t xml:space="preserve">. </w:t>
      </w:r>
      <w:r w:rsidR="009F6F81" w:rsidRPr="009F6F81">
        <w:rPr>
          <w:rFonts w:ascii="Times New Roman" w:hAnsi="Times New Roman" w:cs="Times New Roman"/>
          <w:sz w:val="24"/>
          <w:szCs w:val="24"/>
          <w:shd w:val="clear" w:color="auto" w:fill="FFFFFF"/>
        </w:rPr>
        <w:t>B.F. Skinner</w:t>
      </w:r>
      <w:r w:rsidR="009F6F81">
        <w:rPr>
          <w:rFonts w:ascii="Times New Roman" w:hAnsi="Times New Roman" w:cs="Times New Roman"/>
          <w:sz w:val="24"/>
          <w:szCs w:val="24"/>
          <w:shd w:val="clear" w:color="auto" w:fill="FFFFFF"/>
          <w:lang w:val="id-ID"/>
        </w:rPr>
        <w:t xml:space="preserve"> </w:t>
      </w:r>
      <w:r w:rsidR="00E52E85" w:rsidRPr="009F6F81">
        <w:rPr>
          <w:rFonts w:ascii="Times New Roman" w:hAnsi="Times New Roman" w:cs="Times New Roman"/>
          <w:sz w:val="24"/>
          <w:szCs w:val="24"/>
          <w:lang w:val="id-ID"/>
        </w:rPr>
        <w:t>berpendapat</w:t>
      </w:r>
      <w:r w:rsidR="00E52E85">
        <w:rPr>
          <w:rFonts w:ascii="Times New Roman" w:hAnsi="Times New Roman" w:cs="Times New Roman"/>
          <w:sz w:val="24"/>
          <w:lang w:val="id-ID"/>
        </w:rPr>
        <w:t xml:space="preserve"> bahwa p</w:t>
      </w:r>
      <w:r w:rsidR="00CC7231">
        <w:rPr>
          <w:rFonts w:ascii="Times New Roman" w:hAnsi="Times New Roman" w:cs="Times New Roman"/>
          <w:sz w:val="24"/>
          <w:lang w:val="id-ID"/>
        </w:rPr>
        <w:t>erilaku sosial manusia juga bersifat dinamis</w:t>
      </w:r>
      <w:r w:rsidR="004D3910">
        <w:rPr>
          <w:rFonts w:ascii="Times New Roman" w:hAnsi="Times New Roman" w:cs="Times New Roman"/>
          <w:sz w:val="24"/>
          <w:lang w:val="id-ID"/>
        </w:rPr>
        <w:t xml:space="preserve">, bergantung </w:t>
      </w:r>
      <w:r w:rsidR="00F02893">
        <w:rPr>
          <w:rFonts w:ascii="Times New Roman" w:hAnsi="Times New Roman" w:cs="Times New Roman"/>
          <w:sz w:val="24"/>
          <w:lang w:val="id-ID"/>
        </w:rPr>
        <w:t>pa</w:t>
      </w:r>
      <w:r w:rsidR="00080942">
        <w:rPr>
          <w:rFonts w:ascii="Times New Roman" w:hAnsi="Times New Roman" w:cs="Times New Roman"/>
          <w:sz w:val="24"/>
          <w:lang w:val="id-ID"/>
        </w:rPr>
        <w:t xml:space="preserve">da </w:t>
      </w:r>
      <w:r w:rsidR="00080942" w:rsidRPr="00080942">
        <w:rPr>
          <w:rFonts w:ascii="Times New Roman" w:hAnsi="Times New Roman" w:cs="Times New Roman"/>
          <w:i/>
          <w:iCs/>
          <w:sz w:val="24"/>
          <w:lang w:val="id-ID"/>
        </w:rPr>
        <w:t>reward</w:t>
      </w:r>
      <w:r w:rsidR="00080942">
        <w:rPr>
          <w:rFonts w:ascii="Times New Roman" w:hAnsi="Times New Roman" w:cs="Times New Roman"/>
          <w:sz w:val="24"/>
          <w:lang w:val="id-ID"/>
        </w:rPr>
        <w:t xml:space="preserve"> atau ganjaran yang diterima ataupun dialami </w:t>
      </w:r>
      <w:r w:rsidR="00D163D7">
        <w:rPr>
          <w:rFonts w:ascii="Times New Roman" w:hAnsi="Times New Roman" w:cs="Times New Roman"/>
          <w:sz w:val="24"/>
          <w:lang w:val="id-ID"/>
        </w:rPr>
        <w:t>individu dalam masyarakat</w:t>
      </w:r>
      <w:r w:rsidR="00131D30">
        <w:rPr>
          <w:rFonts w:ascii="Times New Roman" w:hAnsi="Times New Roman" w:cs="Times New Roman"/>
          <w:sz w:val="24"/>
          <w:lang w:val="id-ID"/>
        </w:rPr>
        <w:t>.</w:t>
      </w:r>
      <w:r w:rsidR="009D7E16">
        <w:rPr>
          <w:rStyle w:val="FootnoteReference"/>
          <w:rFonts w:ascii="Times New Roman" w:hAnsi="Times New Roman" w:cs="Times New Roman"/>
          <w:sz w:val="24"/>
          <w:lang w:val="id-ID"/>
        </w:rPr>
        <w:footnoteReference w:id="21"/>
      </w:r>
      <w:r w:rsidR="00131D30">
        <w:rPr>
          <w:rFonts w:ascii="Times New Roman" w:hAnsi="Times New Roman" w:cs="Times New Roman"/>
          <w:sz w:val="24"/>
          <w:lang w:val="id-ID"/>
        </w:rPr>
        <w:t xml:space="preserve"> </w:t>
      </w:r>
      <w:r w:rsidR="00D163D7">
        <w:rPr>
          <w:rFonts w:ascii="Times New Roman" w:hAnsi="Times New Roman" w:cs="Times New Roman"/>
          <w:sz w:val="24"/>
          <w:lang w:val="id-ID"/>
        </w:rPr>
        <w:t>Ketika individu mengalami kasih Allah, maka ia akan memberikan kasih kepada sesama.</w:t>
      </w:r>
      <w:r w:rsidR="00BE1C17">
        <w:rPr>
          <w:rFonts w:ascii="Times New Roman" w:hAnsi="Times New Roman" w:cs="Times New Roman"/>
          <w:sz w:val="24"/>
          <w:lang w:val="id-ID"/>
        </w:rPr>
        <w:t xml:space="preserve"> Hal ini sesuai dengan penegasan Paul </w:t>
      </w:r>
      <w:r w:rsidR="00BE1C17">
        <w:rPr>
          <w:rFonts w:ascii="Times New Roman" w:hAnsi="Times New Roman" w:cs="Times New Roman"/>
          <w:sz w:val="24"/>
          <w:lang w:val="id-ID"/>
        </w:rPr>
        <w:lastRenderedPageBreak/>
        <w:t>Janssen, landasan dari kasih kepada sesama adalah Kasih kepada Allah</w:t>
      </w:r>
      <w:r w:rsidR="00696B50">
        <w:rPr>
          <w:rStyle w:val="FootnoteReference"/>
          <w:rFonts w:ascii="Times New Roman" w:hAnsi="Times New Roman" w:cs="Times New Roman"/>
          <w:sz w:val="24"/>
          <w:lang w:val="id-ID"/>
        </w:rPr>
        <w:footnoteReference w:id="22"/>
      </w:r>
      <w:r w:rsidR="00BE1C17">
        <w:rPr>
          <w:rFonts w:ascii="Times New Roman" w:hAnsi="Times New Roman" w:cs="Times New Roman"/>
          <w:sz w:val="24"/>
          <w:lang w:val="id-ID"/>
        </w:rPr>
        <w:t xml:space="preserve">. </w:t>
      </w:r>
      <w:r w:rsidR="00BE1C17">
        <w:rPr>
          <w:rFonts w:ascii="Times New Roman" w:hAnsi="Times New Roman" w:cs="Times New Roman"/>
          <w:i/>
          <w:iCs/>
          <w:sz w:val="24"/>
          <w:lang w:val="id-ID"/>
        </w:rPr>
        <w:t xml:space="preserve">Reward </w:t>
      </w:r>
      <w:r w:rsidR="00EF6A32">
        <w:rPr>
          <w:rFonts w:ascii="Times New Roman" w:hAnsi="Times New Roman" w:cs="Times New Roman"/>
          <w:sz w:val="24"/>
          <w:lang w:val="id-ID"/>
        </w:rPr>
        <w:t>yang diterimanya adalah orang lain mengalami kasih Allah melalui kehadirannya</w:t>
      </w:r>
      <w:r w:rsidR="00662876">
        <w:rPr>
          <w:rFonts w:ascii="Times New Roman" w:hAnsi="Times New Roman" w:cs="Times New Roman"/>
          <w:sz w:val="24"/>
          <w:lang w:val="id-ID"/>
        </w:rPr>
        <w:t>.</w:t>
      </w:r>
      <w:r w:rsidR="00083897">
        <w:rPr>
          <w:rFonts w:ascii="Times New Roman" w:hAnsi="Times New Roman" w:cs="Times New Roman"/>
          <w:sz w:val="24"/>
          <w:lang w:val="id-ID"/>
        </w:rPr>
        <w:t xml:space="preserve"> Hal ini ditunjukkan dalam perilaku gembira walau menghadapi berbagai persoalan hidup, rukun, saling mencintai, dan kasih yang ada dibagikan secara berantai kepada orang lain.</w:t>
      </w:r>
      <w:r w:rsidR="00662876">
        <w:rPr>
          <w:rFonts w:ascii="Times New Roman" w:hAnsi="Times New Roman" w:cs="Times New Roman"/>
          <w:sz w:val="24"/>
          <w:lang w:val="id-ID"/>
        </w:rPr>
        <w:t xml:space="preserve"> Perilaku </w:t>
      </w:r>
      <w:r w:rsidR="00083897">
        <w:rPr>
          <w:rFonts w:ascii="Times New Roman" w:hAnsi="Times New Roman" w:cs="Times New Roman"/>
          <w:sz w:val="24"/>
          <w:lang w:val="id-ID"/>
        </w:rPr>
        <w:t>kasih terhadap</w:t>
      </w:r>
      <w:r w:rsidR="00662876">
        <w:rPr>
          <w:rFonts w:ascii="Times New Roman" w:hAnsi="Times New Roman" w:cs="Times New Roman"/>
          <w:sz w:val="24"/>
          <w:lang w:val="id-ID"/>
        </w:rPr>
        <w:t xml:space="preserve"> sesama </w:t>
      </w:r>
      <w:r w:rsidR="00083897">
        <w:rPr>
          <w:rFonts w:ascii="Times New Roman" w:hAnsi="Times New Roman" w:cs="Times New Roman"/>
          <w:sz w:val="24"/>
          <w:lang w:val="id-ID"/>
        </w:rPr>
        <w:t xml:space="preserve">akan terulang lagi apabila perilaku tersebut memberikan </w:t>
      </w:r>
      <w:r w:rsidR="00083897">
        <w:rPr>
          <w:rFonts w:ascii="Times New Roman" w:hAnsi="Times New Roman" w:cs="Times New Roman"/>
          <w:i/>
          <w:iCs/>
          <w:sz w:val="24"/>
          <w:lang w:val="id-ID"/>
        </w:rPr>
        <w:t xml:space="preserve">reward </w:t>
      </w:r>
      <w:r w:rsidR="00083897">
        <w:rPr>
          <w:rFonts w:ascii="Times New Roman" w:hAnsi="Times New Roman" w:cs="Times New Roman"/>
          <w:sz w:val="24"/>
          <w:lang w:val="id-ID"/>
        </w:rPr>
        <w:t>kepada individu yang melakukannya.</w:t>
      </w:r>
      <w:r w:rsidR="00696B50">
        <w:rPr>
          <w:rFonts w:ascii="Times New Roman" w:hAnsi="Times New Roman" w:cs="Times New Roman"/>
          <w:sz w:val="24"/>
          <w:lang w:val="id-ID"/>
        </w:rPr>
        <w:t xml:space="preserve"> Hal ini menguatkan teori Skiner mengenai yang berbicara mengenai </w:t>
      </w:r>
      <w:r w:rsidR="00696B50">
        <w:rPr>
          <w:rFonts w:ascii="Times New Roman" w:hAnsi="Times New Roman" w:cs="Times New Roman"/>
          <w:i/>
          <w:iCs/>
          <w:sz w:val="24"/>
          <w:lang w:val="id-ID"/>
        </w:rPr>
        <w:t xml:space="preserve">reward </w:t>
      </w:r>
      <w:r w:rsidR="00696B50">
        <w:rPr>
          <w:rFonts w:ascii="Times New Roman" w:hAnsi="Times New Roman" w:cs="Times New Roman"/>
          <w:sz w:val="24"/>
          <w:lang w:val="id-ID"/>
        </w:rPr>
        <w:t>dan pengulangannya.</w:t>
      </w:r>
      <w:r w:rsidR="00083897">
        <w:rPr>
          <w:rFonts w:ascii="Times New Roman" w:hAnsi="Times New Roman" w:cs="Times New Roman"/>
          <w:sz w:val="24"/>
          <w:lang w:val="id-ID"/>
        </w:rPr>
        <w:t xml:space="preserve"> </w:t>
      </w:r>
      <w:r w:rsidR="00C51238">
        <w:rPr>
          <w:rFonts w:ascii="Times New Roman" w:hAnsi="Times New Roman" w:cs="Times New Roman"/>
          <w:sz w:val="24"/>
          <w:lang w:val="id-ID"/>
        </w:rPr>
        <w:t xml:space="preserve">Proses mengasihi sesama sebagai bukti kasih Allah secara definitif </w:t>
      </w:r>
      <w:r w:rsidR="00662876">
        <w:rPr>
          <w:rFonts w:ascii="Times New Roman" w:hAnsi="Times New Roman" w:cs="Times New Roman"/>
          <w:sz w:val="24"/>
          <w:lang w:val="id-ID"/>
        </w:rPr>
        <w:t>membutuhkan pembentukan dari waktu ke waktu (</w:t>
      </w:r>
      <w:r w:rsidR="00662876">
        <w:rPr>
          <w:rFonts w:ascii="Times New Roman" w:hAnsi="Times New Roman" w:cs="Times New Roman"/>
          <w:i/>
          <w:iCs/>
          <w:sz w:val="24"/>
          <w:lang w:val="id-ID"/>
        </w:rPr>
        <w:t>ongoing formation)</w:t>
      </w:r>
      <w:r w:rsidR="00AD1876">
        <w:rPr>
          <w:rFonts w:ascii="Times New Roman" w:hAnsi="Times New Roman" w:cs="Times New Roman"/>
          <w:sz w:val="24"/>
          <w:lang w:val="id-ID"/>
        </w:rPr>
        <w:t>.</w:t>
      </w:r>
      <w:r w:rsidR="00662876">
        <w:rPr>
          <w:rFonts w:ascii="Times New Roman" w:hAnsi="Times New Roman" w:cs="Times New Roman"/>
          <w:i/>
          <w:iCs/>
          <w:sz w:val="24"/>
          <w:lang w:val="id-ID"/>
        </w:rPr>
        <w:t xml:space="preserve"> </w:t>
      </w:r>
      <w:r w:rsidR="00662876">
        <w:rPr>
          <w:rFonts w:ascii="Times New Roman" w:hAnsi="Times New Roman" w:cs="Times New Roman"/>
          <w:sz w:val="24"/>
          <w:lang w:val="id-ID"/>
        </w:rPr>
        <w:t xml:space="preserve"> </w:t>
      </w:r>
    </w:p>
    <w:p w14:paraId="2EFA4BFE" w14:textId="705A420C" w:rsidR="00456726" w:rsidRDefault="009C6304" w:rsidP="006B17B4">
      <w:pPr>
        <w:pStyle w:val="ListParagraph"/>
        <w:spacing w:after="120" w:line="240" w:lineRule="auto"/>
        <w:ind w:left="284" w:firstLine="720"/>
        <w:jc w:val="both"/>
        <w:rPr>
          <w:rFonts w:ascii="Times New Roman" w:hAnsi="Times New Roman" w:cs="Times New Roman"/>
          <w:sz w:val="24"/>
          <w:lang w:val="id-ID"/>
        </w:rPr>
      </w:pPr>
      <w:r>
        <w:rPr>
          <w:rFonts w:ascii="Times New Roman" w:hAnsi="Times New Roman" w:cs="Times New Roman"/>
          <w:i/>
          <w:iCs/>
          <w:sz w:val="24"/>
          <w:lang w:val="id-ID"/>
        </w:rPr>
        <w:t>Kedua,</w:t>
      </w:r>
      <w:r w:rsidR="00662876">
        <w:rPr>
          <w:rFonts w:ascii="Times New Roman" w:hAnsi="Times New Roman" w:cs="Times New Roman"/>
          <w:sz w:val="24"/>
          <w:lang w:val="id-ID"/>
        </w:rPr>
        <w:t xml:space="preserve"> </w:t>
      </w:r>
      <w:r>
        <w:rPr>
          <w:rFonts w:ascii="Times New Roman" w:hAnsi="Times New Roman" w:cs="Times New Roman"/>
          <w:sz w:val="24"/>
          <w:lang w:val="id-ID"/>
        </w:rPr>
        <w:t>p</w:t>
      </w:r>
      <w:r w:rsidR="00662876">
        <w:rPr>
          <w:rFonts w:ascii="Times New Roman" w:hAnsi="Times New Roman" w:cs="Times New Roman"/>
          <w:sz w:val="24"/>
          <w:lang w:val="id-ID"/>
        </w:rPr>
        <w:t xml:space="preserve">erilaku sosial </w:t>
      </w:r>
      <w:r w:rsidR="00104892">
        <w:rPr>
          <w:rFonts w:ascii="Times New Roman" w:hAnsi="Times New Roman" w:cs="Times New Roman"/>
          <w:sz w:val="24"/>
          <w:lang w:val="id-ID"/>
        </w:rPr>
        <w:t xml:space="preserve">untuk mengasihi sesama </w:t>
      </w:r>
      <w:r w:rsidR="00662876">
        <w:rPr>
          <w:rFonts w:ascii="Times New Roman" w:hAnsi="Times New Roman" w:cs="Times New Roman"/>
          <w:sz w:val="24"/>
          <w:lang w:val="id-ID"/>
        </w:rPr>
        <w:t>terbatas pada ruang dan waktu</w:t>
      </w:r>
      <w:r w:rsidR="00104892">
        <w:rPr>
          <w:rFonts w:ascii="Times New Roman" w:hAnsi="Times New Roman" w:cs="Times New Roman"/>
          <w:sz w:val="24"/>
          <w:lang w:val="id-ID"/>
        </w:rPr>
        <w:t xml:space="preserve">. </w:t>
      </w:r>
      <w:r w:rsidR="00CC54E2">
        <w:rPr>
          <w:rFonts w:ascii="Times New Roman" w:hAnsi="Times New Roman" w:cs="Times New Roman"/>
          <w:sz w:val="24"/>
          <w:lang w:val="id-ID"/>
        </w:rPr>
        <w:t xml:space="preserve">Johari </w:t>
      </w:r>
      <w:r w:rsidR="00CC54E2" w:rsidRPr="00CC54E2">
        <w:rPr>
          <w:rFonts w:ascii="Times New Roman" w:hAnsi="Times New Roman" w:cs="Times New Roman"/>
          <w:i/>
          <w:iCs/>
          <w:sz w:val="24"/>
          <w:lang w:val="id-ID"/>
        </w:rPr>
        <w:t>window</w:t>
      </w:r>
      <w:r w:rsidR="00CC54E2">
        <w:rPr>
          <w:rFonts w:ascii="Times New Roman" w:hAnsi="Times New Roman" w:cs="Times New Roman"/>
          <w:sz w:val="24"/>
          <w:lang w:val="id-ID"/>
        </w:rPr>
        <w:t xml:space="preserve"> menguraikan keterbatasan manusia, yaitu m</w:t>
      </w:r>
      <w:r w:rsidR="00495939">
        <w:rPr>
          <w:rFonts w:ascii="Times New Roman" w:hAnsi="Times New Roman" w:cs="Times New Roman"/>
          <w:sz w:val="24"/>
          <w:lang w:val="id-ID"/>
        </w:rPr>
        <w:t>anusia memiliki keterbatasan</w:t>
      </w:r>
      <w:r w:rsidR="00CC54E2">
        <w:rPr>
          <w:rFonts w:ascii="Times New Roman" w:hAnsi="Times New Roman" w:cs="Times New Roman"/>
          <w:sz w:val="24"/>
          <w:lang w:val="id-ID"/>
        </w:rPr>
        <w:t xml:space="preserve"> kemampuan sehingga tidak bisa menjangkau semua pengetahuan, keterbatasan akan kekuatan fisik (</w:t>
      </w:r>
      <w:r w:rsidR="00CC54E2">
        <w:rPr>
          <w:rFonts w:ascii="Times New Roman" w:hAnsi="Times New Roman" w:cs="Times New Roman"/>
          <w:i/>
          <w:iCs/>
          <w:sz w:val="24"/>
          <w:lang w:val="id-ID"/>
        </w:rPr>
        <w:t xml:space="preserve">body), </w:t>
      </w:r>
      <w:r w:rsidR="00CC54E2">
        <w:rPr>
          <w:rFonts w:ascii="Times New Roman" w:hAnsi="Times New Roman" w:cs="Times New Roman"/>
          <w:sz w:val="24"/>
          <w:lang w:val="id-ID"/>
        </w:rPr>
        <w:t>dan</w:t>
      </w:r>
      <w:r w:rsidR="00CC54E2">
        <w:rPr>
          <w:rFonts w:ascii="Times New Roman" w:hAnsi="Times New Roman" w:cs="Times New Roman"/>
          <w:i/>
          <w:iCs/>
          <w:sz w:val="24"/>
          <w:lang w:val="id-ID"/>
        </w:rPr>
        <w:t xml:space="preserve"> </w:t>
      </w:r>
      <w:r w:rsidR="0022611A">
        <w:rPr>
          <w:rFonts w:ascii="Times New Roman" w:hAnsi="Times New Roman" w:cs="Times New Roman"/>
          <w:sz w:val="24"/>
          <w:lang w:val="id-ID"/>
        </w:rPr>
        <w:t xml:space="preserve">keterbatasan yang paling pasti adalah </w:t>
      </w:r>
      <w:r w:rsidR="00CC54E2">
        <w:rPr>
          <w:rFonts w:ascii="Times New Roman" w:hAnsi="Times New Roman" w:cs="Times New Roman"/>
          <w:sz w:val="24"/>
          <w:lang w:val="id-ID"/>
        </w:rPr>
        <w:t>manusia hidup dalam ruang dan waktu tertentu</w:t>
      </w:r>
      <w:r w:rsidR="00842E65">
        <w:rPr>
          <w:rFonts w:ascii="Times New Roman" w:hAnsi="Times New Roman" w:cs="Times New Roman"/>
          <w:sz w:val="24"/>
          <w:lang w:val="id-ID"/>
        </w:rPr>
        <w:t>.</w:t>
      </w:r>
      <w:r w:rsidR="009D7E16">
        <w:rPr>
          <w:rStyle w:val="FootnoteReference"/>
          <w:rFonts w:ascii="Times New Roman" w:hAnsi="Times New Roman" w:cs="Times New Roman"/>
          <w:sz w:val="24"/>
          <w:lang w:val="id-ID"/>
        </w:rPr>
        <w:footnoteReference w:id="23"/>
      </w:r>
      <w:r w:rsidR="00CC54E2">
        <w:rPr>
          <w:rFonts w:ascii="Times New Roman" w:hAnsi="Times New Roman" w:cs="Times New Roman"/>
          <w:sz w:val="24"/>
          <w:lang w:val="id-ID"/>
        </w:rPr>
        <w:t xml:space="preserve"> </w:t>
      </w:r>
      <w:r w:rsidR="008639A3">
        <w:rPr>
          <w:rFonts w:ascii="Times New Roman" w:hAnsi="Times New Roman" w:cs="Times New Roman"/>
          <w:sz w:val="24"/>
          <w:lang w:val="id-ID"/>
        </w:rPr>
        <w:t>Keterbatasan ini membuat manusia tidak dapat melakukan kasih secara definitif</w:t>
      </w:r>
      <w:r w:rsidR="002F711C">
        <w:rPr>
          <w:rFonts w:ascii="Times New Roman" w:hAnsi="Times New Roman" w:cs="Times New Roman"/>
          <w:sz w:val="24"/>
          <w:lang w:val="id-ID"/>
        </w:rPr>
        <w:t xml:space="preserve">, sebagaimana kasih yang diberikan oleh Allah.  Ia hanya mengasihi sesama sejauh ia masih hidup </w:t>
      </w:r>
      <w:r w:rsidR="00447A1E">
        <w:rPr>
          <w:rFonts w:ascii="Times New Roman" w:hAnsi="Times New Roman" w:cs="Times New Roman"/>
          <w:sz w:val="24"/>
          <w:lang w:val="id-ID"/>
        </w:rPr>
        <w:t xml:space="preserve">karena </w:t>
      </w:r>
      <w:r w:rsidR="002F711C">
        <w:rPr>
          <w:rFonts w:ascii="Times New Roman" w:hAnsi="Times New Roman" w:cs="Times New Roman"/>
          <w:sz w:val="24"/>
          <w:lang w:val="id-ID"/>
        </w:rPr>
        <w:t>amat terbatas pada ruang (</w:t>
      </w:r>
      <w:r w:rsidR="002F711C">
        <w:rPr>
          <w:rFonts w:ascii="Times New Roman" w:hAnsi="Times New Roman" w:cs="Times New Roman"/>
          <w:i/>
          <w:iCs/>
          <w:sz w:val="24"/>
          <w:lang w:val="id-ID"/>
        </w:rPr>
        <w:t xml:space="preserve">locus) </w:t>
      </w:r>
      <w:r w:rsidR="002F711C">
        <w:rPr>
          <w:rFonts w:ascii="Times New Roman" w:hAnsi="Times New Roman" w:cs="Times New Roman"/>
          <w:sz w:val="24"/>
          <w:lang w:val="id-ID"/>
        </w:rPr>
        <w:t>dan waktu</w:t>
      </w:r>
      <w:r w:rsidR="00447A1E">
        <w:rPr>
          <w:rFonts w:ascii="Times New Roman" w:hAnsi="Times New Roman" w:cs="Times New Roman"/>
          <w:sz w:val="24"/>
          <w:lang w:val="id-ID"/>
        </w:rPr>
        <w:t xml:space="preserve">. Yesus Kristus </w:t>
      </w:r>
      <w:r w:rsidR="00391FF1">
        <w:rPr>
          <w:rFonts w:ascii="Times New Roman" w:hAnsi="Times New Roman" w:cs="Times New Roman"/>
          <w:sz w:val="24"/>
          <w:lang w:val="id-ID"/>
        </w:rPr>
        <w:t>yang diimani oleh para pengikut</w:t>
      </w:r>
      <w:r w:rsidR="00391FF1">
        <w:rPr>
          <w:rFonts w:ascii="Times New Roman" w:hAnsi="Times New Roman" w:cs="Times New Roman"/>
          <w:sz w:val="24"/>
        </w:rPr>
        <w:t>-N</w:t>
      </w:r>
      <w:r w:rsidR="00447A1E">
        <w:rPr>
          <w:rFonts w:ascii="Times New Roman" w:hAnsi="Times New Roman" w:cs="Times New Roman"/>
          <w:sz w:val="24"/>
          <w:lang w:val="id-ID"/>
        </w:rPr>
        <w:t xml:space="preserve">ya memang mengalami kematian, tetapi kasih-Nya tidak terbatas pada ruang dan waktu, sebab Roh Kudus yang menuntun manusia mengasihi sesama </w:t>
      </w:r>
      <w:r w:rsidR="00E63665">
        <w:rPr>
          <w:rFonts w:ascii="Times New Roman" w:hAnsi="Times New Roman" w:cs="Times New Roman"/>
          <w:sz w:val="24"/>
          <w:lang w:val="id-ID"/>
        </w:rPr>
        <w:t>berada dalam keabadian.</w:t>
      </w:r>
    </w:p>
    <w:p w14:paraId="218C20CE" w14:textId="618B5EC8" w:rsidR="00DD196C" w:rsidRDefault="00456726" w:rsidP="006B17B4">
      <w:pPr>
        <w:pStyle w:val="ListParagraph"/>
        <w:spacing w:after="120" w:line="240" w:lineRule="auto"/>
        <w:ind w:left="284" w:firstLine="720"/>
        <w:jc w:val="both"/>
        <w:rPr>
          <w:rFonts w:ascii="Times New Roman" w:hAnsi="Times New Roman" w:cs="Times New Roman"/>
          <w:sz w:val="24"/>
          <w:lang w:val="id-ID"/>
        </w:rPr>
      </w:pPr>
      <w:r>
        <w:rPr>
          <w:rFonts w:ascii="Times New Roman" w:hAnsi="Times New Roman" w:cs="Times New Roman"/>
          <w:i/>
          <w:iCs/>
          <w:sz w:val="24"/>
          <w:lang w:val="id-ID"/>
        </w:rPr>
        <w:t xml:space="preserve">Ketiga, </w:t>
      </w:r>
      <w:r>
        <w:rPr>
          <w:rFonts w:ascii="Times New Roman" w:hAnsi="Times New Roman" w:cs="Times New Roman"/>
          <w:sz w:val="24"/>
          <w:lang w:val="id-ID"/>
        </w:rPr>
        <w:t xml:space="preserve">manusia </w:t>
      </w:r>
      <w:r w:rsidR="00822C87">
        <w:rPr>
          <w:rFonts w:ascii="Times New Roman" w:hAnsi="Times New Roman" w:cs="Times New Roman"/>
          <w:sz w:val="24"/>
          <w:lang w:val="id-ID"/>
        </w:rPr>
        <w:t>membutuhkan subjek lain untuk</w:t>
      </w:r>
      <w:r w:rsidR="00391FF1">
        <w:rPr>
          <w:rFonts w:ascii="Times New Roman" w:hAnsi="Times New Roman" w:cs="Times New Roman"/>
          <w:sz w:val="24"/>
          <w:lang w:val="id-ID"/>
        </w:rPr>
        <w:t xml:space="preserve"> mengasihi</w:t>
      </w:r>
      <w:r w:rsidR="00391FF1">
        <w:rPr>
          <w:rFonts w:ascii="Times New Roman" w:hAnsi="Times New Roman" w:cs="Times New Roman"/>
          <w:sz w:val="24"/>
        </w:rPr>
        <w:t>-N</w:t>
      </w:r>
      <w:r w:rsidR="00822C87">
        <w:rPr>
          <w:rFonts w:ascii="Times New Roman" w:hAnsi="Times New Roman" w:cs="Times New Roman"/>
          <w:sz w:val="24"/>
          <w:lang w:val="id-ID"/>
        </w:rPr>
        <w:t xml:space="preserve">ya. </w:t>
      </w:r>
      <w:r w:rsidR="00012F79">
        <w:rPr>
          <w:rFonts w:ascii="Times New Roman" w:hAnsi="Times New Roman" w:cs="Times New Roman"/>
          <w:sz w:val="24"/>
          <w:lang w:val="id-ID"/>
        </w:rPr>
        <w:t>Manusia diciptakan oleh Allah karena kasih dan dalam kasih</w:t>
      </w:r>
      <w:r w:rsidR="00CF062A">
        <w:rPr>
          <w:rFonts w:ascii="Times New Roman" w:hAnsi="Times New Roman" w:cs="Times New Roman"/>
          <w:sz w:val="24"/>
          <w:lang w:val="id-ID"/>
        </w:rPr>
        <w:t xml:space="preserve"> </w:t>
      </w:r>
      <w:r w:rsidR="00BC1234">
        <w:rPr>
          <w:rFonts w:ascii="Times New Roman" w:hAnsi="Times New Roman" w:cs="Times New Roman"/>
          <w:sz w:val="24"/>
          <w:lang w:val="id-ID"/>
        </w:rPr>
        <w:t>sebab Allah adalah kasih</w:t>
      </w:r>
      <w:r w:rsidR="00CF062A">
        <w:rPr>
          <w:rFonts w:ascii="Times New Roman" w:hAnsi="Times New Roman" w:cs="Times New Roman"/>
          <w:sz w:val="24"/>
          <w:lang w:val="id-ID"/>
        </w:rPr>
        <w:t xml:space="preserve">. </w:t>
      </w:r>
      <w:r w:rsidR="00FB28FA" w:rsidRPr="00FB28FA">
        <w:rPr>
          <w:rFonts w:ascii="Times New Roman" w:hAnsi="Times New Roman" w:cs="Times New Roman"/>
          <w:sz w:val="24"/>
          <w:lang w:val="id-ID"/>
        </w:rPr>
        <w:t>"Marilah kita saling mencintai, karena kasih itu berasal dari Allah</w:t>
      </w:r>
      <w:r w:rsidR="00FB28FA">
        <w:rPr>
          <w:rFonts w:ascii="Times New Roman" w:hAnsi="Times New Roman" w:cs="Times New Roman"/>
          <w:sz w:val="24"/>
          <w:lang w:val="id-ID"/>
        </w:rPr>
        <w:t xml:space="preserve">; </w:t>
      </w:r>
      <w:r w:rsidR="00FB28FA" w:rsidRPr="00FB28FA">
        <w:rPr>
          <w:rFonts w:ascii="Times New Roman" w:hAnsi="Times New Roman" w:cs="Times New Roman"/>
          <w:sz w:val="24"/>
          <w:lang w:val="id-ID"/>
        </w:rPr>
        <w:t xml:space="preserve">dan setiap orang yang </w:t>
      </w:r>
      <w:r w:rsidR="00FB28FA">
        <w:rPr>
          <w:rFonts w:ascii="Times New Roman" w:hAnsi="Times New Roman" w:cs="Times New Roman"/>
          <w:sz w:val="24"/>
          <w:lang w:val="id-ID"/>
        </w:rPr>
        <w:t>mengasihi, lahir</w:t>
      </w:r>
      <w:r w:rsidR="00FB28FA" w:rsidRPr="00FB28FA">
        <w:rPr>
          <w:rFonts w:ascii="Times New Roman" w:hAnsi="Times New Roman" w:cs="Times New Roman"/>
          <w:sz w:val="24"/>
          <w:lang w:val="id-ID"/>
        </w:rPr>
        <w:t xml:space="preserve"> dari Allah dan mengenal Allah. Barang siapa tidak </w:t>
      </w:r>
      <w:r w:rsidR="00FB28FA">
        <w:rPr>
          <w:rFonts w:ascii="Times New Roman" w:hAnsi="Times New Roman" w:cs="Times New Roman"/>
          <w:sz w:val="24"/>
          <w:lang w:val="id-ID"/>
        </w:rPr>
        <w:t xml:space="preserve">mengasihi, ia tidak </w:t>
      </w:r>
      <w:r w:rsidR="00FB28FA" w:rsidRPr="00FB28FA">
        <w:rPr>
          <w:rFonts w:ascii="Times New Roman" w:hAnsi="Times New Roman" w:cs="Times New Roman"/>
          <w:sz w:val="24"/>
          <w:lang w:val="id-ID"/>
        </w:rPr>
        <w:t>mengenal Allah, sebab Allah adalah Kasih"</w:t>
      </w:r>
      <w:r w:rsidR="00FB28FA">
        <w:rPr>
          <w:rFonts w:ascii="Times New Roman" w:hAnsi="Times New Roman" w:cs="Times New Roman"/>
          <w:sz w:val="24"/>
          <w:lang w:val="id-ID"/>
        </w:rPr>
        <w:t xml:space="preserve"> </w:t>
      </w:r>
      <w:r w:rsidR="00FB28FA" w:rsidRPr="00FB28FA">
        <w:rPr>
          <w:rFonts w:ascii="Times New Roman" w:hAnsi="Times New Roman" w:cs="Times New Roman"/>
          <w:sz w:val="24"/>
          <w:lang w:val="id-ID"/>
        </w:rPr>
        <w:t>(1Yoh.4:7</w:t>
      </w:r>
      <w:r w:rsidR="00FB28FA">
        <w:rPr>
          <w:rFonts w:ascii="Times New Roman" w:hAnsi="Times New Roman" w:cs="Times New Roman"/>
          <w:sz w:val="24"/>
          <w:lang w:val="id-ID"/>
        </w:rPr>
        <w:t>-</w:t>
      </w:r>
      <w:r w:rsidR="00FB28FA" w:rsidRPr="00FB28FA">
        <w:rPr>
          <w:rFonts w:ascii="Times New Roman" w:hAnsi="Times New Roman" w:cs="Times New Roman"/>
          <w:sz w:val="24"/>
          <w:lang w:val="id-ID"/>
        </w:rPr>
        <w:t>8)</w:t>
      </w:r>
      <w:r w:rsidR="00FB28FA">
        <w:rPr>
          <w:rFonts w:ascii="Times New Roman" w:hAnsi="Times New Roman" w:cs="Times New Roman"/>
          <w:sz w:val="24"/>
          <w:lang w:val="id-ID"/>
        </w:rPr>
        <w:t>.</w:t>
      </w:r>
      <w:r w:rsidR="00FB28FA" w:rsidRPr="00FB28FA">
        <w:rPr>
          <w:rFonts w:ascii="Times New Roman" w:hAnsi="Times New Roman" w:cs="Times New Roman"/>
          <w:sz w:val="24"/>
          <w:lang w:val="id-ID"/>
        </w:rPr>
        <w:t xml:space="preserve"> Allah </w:t>
      </w:r>
      <w:r w:rsidR="00FB28FA">
        <w:rPr>
          <w:rFonts w:ascii="Times New Roman" w:hAnsi="Times New Roman" w:cs="Times New Roman"/>
          <w:sz w:val="24"/>
          <w:lang w:val="id-ID"/>
        </w:rPr>
        <w:t>yang terlebih dahulu beri</w:t>
      </w:r>
      <w:r w:rsidR="00FB28FA" w:rsidRPr="00FB28FA">
        <w:rPr>
          <w:rFonts w:ascii="Times New Roman" w:hAnsi="Times New Roman" w:cs="Times New Roman"/>
          <w:sz w:val="24"/>
          <w:lang w:val="id-ID"/>
        </w:rPr>
        <w:t>nisiat</w:t>
      </w:r>
      <w:r w:rsidR="00FB28FA">
        <w:rPr>
          <w:rFonts w:ascii="Times New Roman" w:hAnsi="Times New Roman" w:cs="Times New Roman"/>
          <w:sz w:val="24"/>
          <w:lang w:val="id-ID"/>
        </w:rPr>
        <w:t xml:space="preserve">if untuk mengasihi manusia melalui pribadi Yesus Kristus. </w:t>
      </w:r>
      <w:r w:rsidR="00EA130A">
        <w:rPr>
          <w:rFonts w:ascii="Times New Roman" w:hAnsi="Times New Roman" w:cs="Times New Roman"/>
          <w:sz w:val="24"/>
          <w:lang w:val="id-ID"/>
        </w:rPr>
        <w:t xml:space="preserve">Yesus disebut sebagai sakramen Allah, tanda kehadiran Allah, sarana perwujudan kasih Allah yang definitif bagi manusia. </w:t>
      </w:r>
      <w:r w:rsidR="00FB28FA">
        <w:rPr>
          <w:rFonts w:ascii="Times New Roman" w:hAnsi="Times New Roman" w:cs="Times New Roman"/>
          <w:sz w:val="24"/>
          <w:lang w:val="id-ID"/>
        </w:rPr>
        <w:t>Kehadiran Yesus sebagai manusia</w:t>
      </w:r>
      <w:r w:rsidR="00BD6DAD">
        <w:rPr>
          <w:rFonts w:ascii="Times New Roman" w:hAnsi="Times New Roman" w:cs="Times New Roman"/>
          <w:sz w:val="24"/>
          <w:lang w:val="id-ID"/>
        </w:rPr>
        <w:t xml:space="preserve"> yang membawa kasih dapat dilihat, dirasakan, dan dialami oleh manusia.  Kasih yang diberikan oleh Yesus ini membawa </w:t>
      </w:r>
      <w:r w:rsidR="00BD6DAD">
        <w:rPr>
          <w:rFonts w:ascii="Times New Roman" w:hAnsi="Times New Roman" w:cs="Times New Roman"/>
          <w:i/>
          <w:iCs/>
          <w:sz w:val="24"/>
          <w:lang w:val="id-ID"/>
        </w:rPr>
        <w:t xml:space="preserve">impact </w:t>
      </w:r>
      <w:r w:rsidR="00BD6DAD">
        <w:rPr>
          <w:rFonts w:ascii="Times New Roman" w:hAnsi="Times New Roman" w:cs="Times New Roman"/>
          <w:sz w:val="24"/>
          <w:lang w:val="id-ID"/>
        </w:rPr>
        <w:t xml:space="preserve">positif bagi mereka; orang buta melihat, orang tuli mendengar, yang berdosa diampuni, orang lumpuh berjalan, orang mati dibangkitkan. Kasih membutuhkan sarana berupa </w:t>
      </w:r>
      <w:r w:rsidR="00BD6DAD">
        <w:rPr>
          <w:rFonts w:ascii="Times New Roman" w:hAnsi="Times New Roman" w:cs="Times New Roman"/>
          <w:i/>
          <w:iCs/>
          <w:sz w:val="24"/>
          <w:lang w:val="id-ID"/>
        </w:rPr>
        <w:t xml:space="preserve">persona </w:t>
      </w:r>
      <w:r w:rsidR="00BD6DAD">
        <w:rPr>
          <w:rFonts w:ascii="Times New Roman" w:hAnsi="Times New Roman" w:cs="Times New Roman"/>
          <w:sz w:val="24"/>
          <w:lang w:val="id-ID"/>
        </w:rPr>
        <w:t xml:space="preserve">untuk mewujudkannya kepada orang lain. </w:t>
      </w:r>
    </w:p>
    <w:p w14:paraId="30933E4E" w14:textId="3243552B" w:rsidR="00DB3FB6" w:rsidRDefault="00FB28FA" w:rsidP="006B17B4">
      <w:pPr>
        <w:pStyle w:val="ListParagraph"/>
        <w:spacing w:after="0" w:line="240" w:lineRule="auto"/>
        <w:ind w:left="288" w:firstLine="720"/>
        <w:jc w:val="both"/>
        <w:rPr>
          <w:rFonts w:ascii="Times New Roman" w:hAnsi="Times New Roman" w:cs="Times New Roman"/>
          <w:sz w:val="24"/>
          <w:lang w:val="id-ID"/>
        </w:rPr>
      </w:pPr>
      <w:r>
        <w:rPr>
          <w:rFonts w:ascii="Times New Roman" w:hAnsi="Times New Roman" w:cs="Times New Roman"/>
          <w:sz w:val="24"/>
          <w:lang w:val="id-ID"/>
        </w:rPr>
        <w:t xml:space="preserve">Manusia </w:t>
      </w:r>
      <w:r w:rsidR="00B46057">
        <w:rPr>
          <w:rFonts w:ascii="Times New Roman" w:hAnsi="Times New Roman" w:cs="Times New Roman"/>
          <w:sz w:val="24"/>
          <w:lang w:val="id-ID"/>
        </w:rPr>
        <w:t xml:space="preserve">membutuhkan subjek lain untuk mengasihinya sebab manusia tidak bisa hidup sendiri, ia dapat bertahan dalam situasi apa pun karena ada subjek lain yang mengasihinya. Manusia merupakan makhluk sosial yang membutuhkan kasih orang lain untuk memenuhi kebutuhan hidup, </w:t>
      </w:r>
      <w:r w:rsidR="00620C52">
        <w:rPr>
          <w:rFonts w:ascii="Times New Roman" w:hAnsi="Times New Roman" w:cs="Times New Roman"/>
          <w:sz w:val="24"/>
          <w:lang w:val="id-ID"/>
        </w:rPr>
        <w:t xml:space="preserve">untuk mengenal diri, </w:t>
      </w:r>
      <w:r w:rsidR="00B46057">
        <w:rPr>
          <w:rFonts w:ascii="Times New Roman" w:hAnsi="Times New Roman" w:cs="Times New Roman"/>
          <w:sz w:val="24"/>
          <w:lang w:val="id-ID"/>
        </w:rPr>
        <w:t>mengekspresikan diri seoptimal mungkin karena kasih dari sesama</w:t>
      </w:r>
      <w:r>
        <w:rPr>
          <w:rFonts w:ascii="Times New Roman" w:hAnsi="Times New Roman" w:cs="Times New Roman"/>
          <w:sz w:val="24"/>
          <w:lang w:val="id-ID"/>
        </w:rPr>
        <w:t>.</w:t>
      </w:r>
      <w:r w:rsidR="00620C52">
        <w:rPr>
          <w:rFonts w:ascii="Times New Roman" w:hAnsi="Times New Roman" w:cs="Times New Roman"/>
          <w:sz w:val="24"/>
          <w:lang w:val="id-ID"/>
        </w:rPr>
        <w:t xml:space="preserve"> Manusia sebagai makhluk sosial </w:t>
      </w:r>
      <w:r w:rsidR="009C3C72">
        <w:rPr>
          <w:rFonts w:ascii="Times New Roman" w:hAnsi="Times New Roman" w:cs="Times New Roman"/>
          <w:sz w:val="24"/>
          <w:lang w:val="id-ID"/>
        </w:rPr>
        <w:t>tidak bisa hidup karena dirinya sendiri, ia membutuhkan orang lain</w:t>
      </w:r>
      <w:r w:rsidR="00842E65">
        <w:rPr>
          <w:rFonts w:ascii="Times New Roman" w:hAnsi="Times New Roman" w:cs="Times New Roman"/>
          <w:sz w:val="24"/>
          <w:lang w:val="id-ID"/>
        </w:rPr>
        <w:t>.</w:t>
      </w:r>
      <w:r w:rsidR="009D7E16">
        <w:rPr>
          <w:rStyle w:val="FootnoteReference"/>
          <w:rFonts w:ascii="Times New Roman" w:hAnsi="Times New Roman" w:cs="Times New Roman"/>
          <w:sz w:val="24"/>
          <w:lang w:val="id-ID"/>
        </w:rPr>
        <w:footnoteReference w:id="24"/>
      </w:r>
      <w:r w:rsidR="009C3C72">
        <w:rPr>
          <w:rFonts w:ascii="Times New Roman" w:hAnsi="Times New Roman" w:cs="Times New Roman"/>
          <w:sz w:val="24"/>
          <w:lang w:val="id-ID"/>
        </w:rPr>
        <w:t xml:space="preserve"> Hal ini diteguhkan oleh </w:t>
      </w:r>
      <w:r w:rsidR="00B46057" w:rsidRPr="00CF062A">
        <w:rPr>
          <w:rFonts w:ascii="Times New Roman" w:hAnsi="Times New Roman" w:cs="Times New Roman"/>
          <w:sz w:val="24"/>
          <w:lang w:val="id-ID"/>
        </w:rPr>
        <w:t>Paus Yohanes Paulus II dalam surat ensikliknya yang pertama</w:t>
      </w:r>
      <w:r w:rsidR="00B46057">
        <w:rPr>
          <w:rFonts w:ascii="Times New Roman" w:hAnsi="Times New Roman" w:cs="Times New Roman"/>
          <w:sz w:val="24"/>
          <w:lang w:val="id-ID"/>
        </w:rPr>
        <w:t xml:space="preserve">, </w:t>
      </w:r>
      <w:r w:rsidR="00B46057" w:rsidRPr="00CF062A">
        <w:rPr>
          <w:rFonts w:ascii="Times New Roman" w:hAnsi="Times New Roman" w:cs="Times New Roman"/>
          <w:sz w:val="24"/>
          <w:lang w:val="id-ID"/>
        </w:rPr>
        <w:t xml:space="preserve">“Manusia tak dapat hidup tanpa kasih. Ia tetap menjadi sosok yang tidak dapat dijangkau oleh dirinya sendiri, dan hidupnya tidak berarti, jika kasih tidak dinyatakan kepadanya, ia tidak mengenal cinta kasih, jika ia tidak mengalaminya dan menggunakannya sebagai miliknya, jika ia tidak </w:t>
      </w:r>
      <w:r w:rsidR="00B46057" w:rsidRPr="00CF062A">
        <w:rPr>
          <w:rFonts w:ascii="Times New Roman" w:hAnsi="Times New Roman" w:cs="Times New Roman"/>
          <w:sz w:val="24"/>
          <w:lang w:val="id-ID"/>
        </w:rPr>
        <w:lastRenderedPageBreak/>
        <w:t>mengambil bagian di dalamnya”</w:t>
      </w:r>
      <w:r w:rsidR="00BD71C8">
        <w:rPr>
          <w:rFonts w:ascii="Times New Roman" w:hAnsi="Times New Roman" w:cs="Times New Roman"/>
          <w:sz w:val="24"/>
          <w:lang w:val="id-ID"/>
        </w:rPr>
        <w:t>.</w:t>
      </w:r>
      <w:r w:rsidR="009D7E16">
        <w:rPr>
          <w:rStyle w:val="FootnoteReference"/>
          <w:rFonts w:ascii="Times New Roman" w:hAnsi="Times New Roman" w:cs="Times New Roman"/>
          <w:sz w:val="24"/>
          <w:lang w:val="id-ID"/>
        </w:rPr>
        <w:footnoteReference w:id="25"/>
      </w:r>
      <w:r w:rsidR="00030757" w:rsidRPr="00EB4018">
        <w:rPr>
          <w:rFonts w:ascii="Times New Roman" w:hAnsi="Times New Roman" w:cs="Times New Roman"/>
          <w:sz w:val="24"/>
          <w:lang w:val="id-ID"/>
        </w:rPr>
        <w:t xml:space="preserve"> </w:t>
      </w:r>
      <w:r w:rsidR="00EB4018">
        <w:rPr>
          <w:rFonts w:ascii="Times New Roman" w:hAnsi="Times New Roman" w:cs="Times New Roman"/>
          <w:sz w:val="24"/>
          <w:lang w:val="id-ID"/>
        </w:rPr>
        <w:t>Kehadiran m</w:t>
      </w:r>
      <w:r w:rsidR="00EB4018" w:rsidRPr="00EB4018">
        <w:rPr>
          <w:rFonts w:ascii="Times New Roman" w:hAnsi="Times New Roman" w:cs="Times New Roman"/>
          <w:sz w:val="24"/>
          <w:lang w:val="id-ID"/>
        </w:rPr>
        <w:t>anusia</w:t>
      </w:r>
      <w:r w:rsidR="00EB4018">
        <w:rPr>
          <w:rFonts w:ascii="Times New Roman" w:hAnsi="Times New Roman" w:cs="Times New Roman"/>
          <w:sz w:val="24"/>
          <w:lang w:val="id-ID"/>
        </w:rPr>
        <w:t xml:space="preserve"> akan berguna, jika ia memberikan kasih kepada orang lain</w:t>
      </w:r>
      <w:r w:rsidR="00BD71C8">
        <w:rPr>
          <w:rFonts w:ascii="Times New Roman" w:hAnsi="Times New Roman" w:cs="Times New Roman"/>
          <w:sz w:val="24"/>
          <w:lang w:val="id-ID"/>
        </w:rPr>
        <w:t>.</w:t>
      </w:r>
      <w:r w:rsidR="009D7E16">
        <w:rPr>
          <w:rStyle w:val="FootnoteReference"/>
          <w:rFonts w:ascii="Times New Roman" w:hAnsi="Times New Roman" w:cs="Times New Roman"/>
          <w:sz w:val="24"/>
          <w:lang w:val="id-ID"/>
        </w:rPr>
        <w:footnoteReference w:id="26"/>
      </w:r>
      <w:r w:rsidR="00EB4018">
        <w:rPr>
          <w:rFonts w:ascii="Times New Roman" w:hAnsi="Times New Roman" w:cs="Times New Roman"/>
          <w:sz w:val="24"/>
          <w:lang w:val="id-ID"/>
        </w:rPr>
        <w:t xml:space="preserve"> </w:t>
      </w:r>
    </w:p>
    <w:p w14:paraId="19AE8B5E" w14:textId="77777777" w:rsidR="00DB3FB6" w:rsidRPr="006B17B4" w:rsidRDefault="00DB3FB6" w:rsidP="006B17B4">
      <w:pPr>
        <w:pStyle w:val="ListParagraph"/>
        <w:spacing w:after="240" w:line="240" w:lineRule="auto"/>
        <w:ind w:left="284" w:firstLine="720"/>
        <w:jc w:val="both"/>
        <w:rPr>
          <w:rFonts w:ascii="Times New Roman" w:hAnsi="Times New Roman" w:cs="Times New Roman"/>
          <w:sz w:val="24"/>
        </w:rPr>
      </w:pPr>
    </w:p>
    <w:p w14:paraId="764C4CCE" w14:textId="555E17D3" w:rsidR="00FB28FA" w:rsidRDefault="00D94022" w:rsidP="006B17B4">
      <w:pPr>
        <w:pStyle w:val="ListParagraph"/>
        <w:numPr>
          <w:ilvl w:val="0"/>
          <w:numId w:val="5"/>
        </w:numPr>
        <w:spacing w:after="120" w:line="240" w:lineRule="auto"/>
        <w:ind w:left="540" w:hanging="256"/>
        <w:jc w:val="both"/>
        <w:rPr>
          <w:rFonts w:ascii="Times New Roman" w:hAnsi="Times New Roman" w:cs="Times New Roman"/>
          <w:sz w:val="24"/>
          <w:lang w:val="id-ID"/>
        </w:rPr>
      </w:pPr>
      <w:r>
        <w:rPr>
          <w:rFonts w:ascii="Times New Roman" w:hAnsi="Times New Roman" w:cs="Times New Roman"/>
          <w:sz w:val="24"/>
          <w:lang w:val="id-ID"/>
        </w:rPr>
        <w:t>Mengampuni Sebagai Landasan Kasih yang Membebaskan</w:t>
      </w:r>
    </w:p>
    <w:p w14:paraId="0F11F1EA" w14:textId="29DF8492" w:rsidR="0062698E" w:rsidRDefault="00ED30B1" w:rsidP="006B17B4">
      <w:pPr>
        <w:pStyle w:val="ListParagraph"/>
        <w:spacing w:after="120" w:line="240" w:lineRule="auto"/>
        <w:ind w:left="284" w:firstLine="720"/>
        <w:jc w:val="both"/>
        <w:rPr>
          <w:rFonts w:ascii="Times New Roman" w:hAnsi="Times New Roman" w:cs="Times New Roman"/>
          <w:sz w:val="24"/>
          <w:szCs w:val="24"/>
          <w:lang w:val="id-ID"/>
        </w:rPr>
      </w:pPr>
      <w:r w:rsidRPr="00ED30B1">
        <w:rPr>
          <w:rFonts w:ascii="Times New Roman" w:hAnsi="Times New Roman" w:cs="Times New Roman"/>
          <w:sz w:val="24"/>
          <w:szCs w:val="24"/>
          <w:lang w:val="id-ID"/>
        </w:rPr>
        <w:t>Sikap</w:t>
      </w:r>
      <w:r w:rsidRPr="00ED30B1">
        <w:rPr>
          <w:rFonts w:ascii="Times New Roman" w:hAnsi="Times New Roman" w:cs="Times New Roman"/>
          <w:spacing w:val="-4"/>
          <w:sz w:val="24"/>
          <w:szCs w:val="24"/>
          <w:lang w:val="id-ID"/>
        </w:rPr>
        <w:t xml:space="preserve"> </w:t>
      </w:r>
      <w:r w:rsidRPr="00ED30B1">
        <w:rPr>
          <w:rFonts w:ascii="Times New Roman" w:hAnsi="Times New Roman" w:cs="Times New Roman"/>
          <w:sz w:val="24"/>
          <w:szCs w:val="24"/>
          <w:lang w:val="id-ID"/>
        </w:rPr>
        <w:t>iman</w:t>
      </w:r>
      <w:r w:rsidRPr="00ED30B1">
        <w:rPr>
          <w:rFonts w:ascii="Times New Roman" w:hAnsi="Times New Roman" w:cs="Times New Roman"/>
          <w:spacing w:val="-4"/>
          <w:sz w:val="24"/>
          <w:szCs w:val="24"/>
          <w:lang w:val="id-ID"/>
        </w:rPr>
        <w:t xml:space="preserve"> </w:t>
      </w:r>
      <w:r w:rsidRPr="00ED30B1">
        <w:rPr>
          <w:rFonts w:ascii="Times New Roman" w:hAnsi="Times New Roman" w:cs="Times New Roman"/>
          <w:sz w:val="24"/>
          <w:szCs w:val="24"/>
          <w:lang w:val="id-ID"/>
        </w:rPr>
        <w:t>mengasihi</w:t>
      </w:r>
      <w:r w:rsidRPr="00ED30B1">
        <w:rPr>
          <w:rFonts w:ascii="Times New Roman" w:hAnsi="Times New Roman" w:cs="Times New Roman"/>
          <w:spacing w:val="-3"/>
          <w:sz w:val="24"/>
          <w:szCs w:val="24"/>
          <w:lang w:val="id-ID"/>
        </w:rPr>
        <w:t xml:space="preserve"> </w:t>
      </w:r>
      <w:r w:rsidRPr="00ED30B1">
        <w:rPr>
          <w:rFonts w:ascii="Times New Roman" w:hAnsi="Times New Roman" w:cs="Times New Roman"/>
          <w:sz w:val="24"/>
          <w:szCs w:val="24"/>
          <w:lang w:val="id-ID"/>
        </w:rPr>
        <w:t>Tuhan</w:t>
      </w:r>
      <w:r w:rsidRPr="00ED30B1">
        <w:rPr>
          <w:rFonts w:ascii="Times New Roman" w:hAnsi="Times New Roman" w:cs="Times New Roman"/>
          <w:spacing w:val="-4"/>
          <w:sz w:val="24"/>
          <w:szCs w:val="24"/>
          <w:lang w:val="id-ID"/>
        </w:rPr>
        <w:t xml:space="preserve"> </w:t>
      </w:r>
      <w:r w:rsidRPr="00ED30B1">
        <w:rPr>
          <w:rFonts w:ascii="Times New Roman" w:hAnsi="Times New Roman" w:cs="Times New Roman"/>
          <w:sz w:val="24"/>
          <w:szCs w:val="24"/>
          <w:lang w:val="id-ID"/>
        </w:rPr>
        <w:t>secara</w:t>
      </w:r>
      <w:r w:rsidRPr="00ED30B1">
        <w:rPr>
          <w:rFonts w:ascii="Times New Roman" w:hAnsi="Times New Roman" w:cs="Times New Roman"/>
          <w:spacing w:val="-3"/>
          <w:sz w:val="24"/>
          <w:szCs w:val="24"/>
          <w:lang w:val="id-ID"/>
        </w:rPr>
        <w:t xml:space="preserve"> </w:t>
      </w:r>
      <w:r w:rsidRPr="00ED30B1">
        <w:rPr>
          <w:rFonts w:ascii="Times New Roman" w:hAnsi="Times New Roman" w:cs="Times New Roman"/>
          <w:sz w:val="24"/>
          <w:szCs w:val="24"/>
          <w:lang w:val="id-ID"/>
        </w:rPr>
        <w:t>utuh</w:t>
      </w:r>
      <w:r w:rsidRPr="00ED30B1">
        <w:rPr>
          <w:rFonts w:ascii="Times New Roman" w:hAnsi="Times New Roman" w:cs="Times New Roman"/>
          <w:spacing w:val="-3"/>
          <w:sz w:val="24"/>
          <w:szCs w:val="24"/>
          <w:lang w:val="id-ID"/>
        </w:rPr>
        <w:t xml:space="preserve"> </w:t>
      </w:r>
      <w:r w:rsidR="003978D7">
        <w:rPr>
          <w:rFonts w:ascii="Times New Roman" w:hAnsi="Times New Roman" w:cs="Times New Roman"/>
          <w:sz w:val="24"/>
          <w:szCs w:val="24"/>
          <w:lang w:val="id-ID"/>
        </w:rPr>
        <w:t>dapat diwujudkan dalam perilaku mengasihi sesama dengan cara mengampuni.</w:t>
      </w:r>
      <w:r w:rsidR="00345AEB">
        <w:rPr>
          <w:rFonts w:ascii="Times New Roman" w:hAnsi="Times New Roman" w:cs="Times New Roman"/>
          <w:sz w:val="24"/>
          <w:szCs w:val="24"/>
          <w:lang w:val="id-ID"/>
        </w:rPr>
        <w:t xml:space="preserve"> </w:t>
      </w:r>
      <w:r w:rsidR="003978D7">
        <w:rPr>
          <w:rFonts w:ascii="Times New Roman" w:hAnsi="Times New Roman" w:cs="Times New Roman"/>
          <w:sz w:val="24"/>
          <w:szCs w:val="24"/>
          <w:lang w:val="id-ID"/>
        </w:rPr>
        <w:t>Mengampuni sebagai landasan kasih yang membebaskan dan memberikan rasa damai kepada semua orang yang mengalaminya</w:t>
      </w:r>
      <w:r w:rsidR="002C090E">
        <w:rPr>
          <w:rFonts w:ascii="Times New Roman" w:hAnsi="Times New Roman" w:cs="Times New Roman"/>
          <w:sz w:val="24"/>
          <w:szCs w:val="24"/>
          <w:lang w:val="id-ID"/>
        </w:rPr>
        <w:t>. “Damai berkecambah dari tanah kehidupan, dari benih hati manusia, ia tumbuh dalam keheningan dari hari ke hari, melalui karya belas kasih yaitu mengampuni sesama dalam kasih</w:t>
      </w:r>
      <w:r w:rsidR="00994CCE">
        <w:rPr>
          <w:rFonts w:ascii="Times New Roman" w:hAnsi="Times New Roman" w:cs="Times New Roman"/>
          <w:sz w:val="24"/>
          <w:szCs w:val="24"/>
          <w:lang w:val="id-ID"/>
        </w:rPr>
        <w:t>. Kekerasan tidak dapat diputus dengan kekerasan atau saling mengalahkan. Ia dapat dikalahkan dengan mengampuni</w:t>
      </w:r>
      <w:r w:rsidR="002C090E">
        <w:rPr>
          <w:rFonts w:ascii="Times New Roman" w:hAnsi="Times New Roman" w:cs="Times New Roman"/>
          <w:sz w:val="24"/>
          <w:szCs w:val="24"/>
          <w:lang w:val="id-ID"/>
        </w:rPr>
        <w:t>”</w:t>
      </w:r>
      <w:r w:rsidR="00BD71C8">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27"/>
      </w:r>
      <w:r w:rsidR="00425787" w:rsidRPr="00425787">
        <w:rPr>
          <w:rFonts w:ascii="Times New Roman" w:hAnsi="Times New Roman" w:cs="Times New Roman"/>
          <w:color w:val="FF0000"/>
          <w:sz w:val="24"/>
          <w:szCs w:val="24"/>
          <w:lang w:val="id-ID"/>
        </w:rPr>
        <w:t xml:space="preserve"> </w:t>
      </w:r>
      <w:r w:rsidR="00FC40AA">
        <w:rPr>
          <w:rFonts w:ascii="Times New Roman" w:hAnsi="Times New Roman" w:cs="Times New Roman"/>
          <w:sz w:val="24"/>
          <w:szCs w:val="24"/>
          <w:lang w:val="id-ID"/>
        </w:rPr>
        <w:t xml:space="preserve">Mengampuni merupakan hal yang amat sulit jika manusia tidak mengalami kasih Allah. </w:t>
      </w:r>
      <w:r w:rsidR="00CB0FDF">
        <w:rPr>
          <w:rFonts w:ascii="Times New Roman" w:hAnsi="Times New Roman" w:cs="Times New Roman"/>
          <w:sz w:val="24"/>
          <w:szCs w:val="24"/>
          <w:lang w:val="id-ID"/>
        </w:rPr>
        <w:t>P</w:t>
      </w:r>
      <w:r w:rsidR="00CB0FDF" w:rsidRPr="00CB0FDF">
        <w:rPr>
          <w:rFonts w:ascii="Times New Roman" w:hAnsi="Times New Roman" w:cs="Times New Roman"/>
          <w:sz w:val="24"/>
          <w:szCs w:val="24"/>
          <w:lang w:val="id-ID"/>
        </w:rPr>
        <w:t xml:space="preserve">engampunan </w:t>
      </w:r>
      <w:r w:rsidR="00CB0FDF">
        <w:rPr>
          <w:rFonts w:ascii="Times New Roman" w:hAnsi="Times New Roman" w:cs="Times New Roman"/>
          <w:sz w:val="24"/>
          <w:szCs w:val="24"/>
          <w:lang w:val="id-ID"/>
        </w:rPr>
        <w:t xml:space="preserve">berarti </w:t>
      </w:r>
      <w:r w:rsidR="00CB0FDF" w:rsidRPr="00CB0FDF">
        <w:rPr>
          <w:rFonts w:ascii="Times New Roman" w:hAnsi="Times New Roman" w:cs="Times New Roman"/>
          <w:sz w:val="24"/>
          <w:szCs w:val="24"/>
          <w:lang w:val="id-ID"/>
        </w:rPr>
        <w:t>menghapus dosa atau kesalahan. Iman kristiani mewartakan bahwa Allah adalah Bapa yang baik hati yang suka mengampuni. Kebaikan Allah ini ditampakkan dalam hidup dan karya Yesus</w:t>
      </w:r>
      <w:r w:rsidR="00BD71C8">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28"/>
      </w:r>
      <w:r w:rsidR="00BD71C8">
        <w:rPr>
          <w:rFonts w:ascii="Times New Roman" w:hAnsi="Times New Roman" w:cs="Times New Roman"/>
          <w:sz w:val="24"/>
          <w:szCs w:val="24"/>
          <w:lang w:val="id-ID"/>
        </w:rPr>
        <w:t xml:space="preserve"> </w:t>
      </w:r>
      <w:r w:rsidR="00FC40AA">
        <w:rPr>
          <w:rFonts w:ascii="Times New Roman" w:hAnsi="Times New Roman" w:cs="Times New Roman"/>
          <w:sz w:val="24"/>
          <w:szCs w:val="24"/>
          <w:lang w:val="id-ID"/>
        </w:rPr>
        <w:t xml:space="preserve">Mengampuni merupakan proses pembentukan yang terjadi terus menerus, dari hari ke hari sehingga menjadi </w:t>
      </w:r>
      <w:r w:rsidR="00FC40AA">
        <w:rPr>
          <w:rFonts w:ascii="Times New Roman" w:hAnsi="Times New Roman" w:cs="Times New Roman"/>
          <w:i/>
          <w:iCs/>
          <w:sz w:val="24"/>
          <w:szCs w:val="24"/>
          <w:lang w:val="id-ID"/>
        </w:rPr>
        <w:t xml:space="preserve">habitus </w:t>
      </w:r>
      <w:r w:rsidR="00FC40AA">
        <w:rPr>
          <w:rFonts w:ascii="Times New Roman" w:hAnsi="Times New Roman" w:cs="Times New Roman"/>
          <w:sz w:val="24"/>
          <w:szCs w:val="24"/>
          <w:lang w:val="id-ID"/>
        </w:rPr>
        <w:t>untuk hidup dalam kasih yang membebaskan</w:t>
      </w:r>
      <w:r w:rsidR="00B87FF1">
        <w:rPr>
          <w:rFonts w:ascii="Times New Roman" w:hAnsi="Times New Roman" w:cs="Times New Roman"/>
          <w:sz w:val="24"/>
          <w:szCs w:val="24"/>
          <w:lang w:val="id-ID"/>
        </w:rPr>
        <w:t>.</w:t>
      </w:r>
    </w:p>
    <w:p w14:paraId="533CF2A8" w14:textId="6D394183" w:rsidR="00AA041F" w:rsidRDefault="0062698E" w:rsidP="006B17B4">
      <w:pPr>
        <w:pStyle w:val="ListParagraph"/>
        <w:spacing w:after="120" w:line="24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hidup bersama sebagai makhluk sosial, m</w:t>
      </w:r>
      <w:r w:rsidR="00FC40AA">
        <w:rPr>
          <w:rFonts w:ascii="Times New Roman" w:hAnsi="Times New Roman" w:cs="Times New Roman"/>
          <w:sz w:val="24"/>
          <w:szCs w:val="24"/>
          <w:lang w:val="id-ID"/>
        </w:rPr>
        <w:t>anusia memiliki banyak keterbatasan</w:t>
      </w:r>
      <w:r>
        <w:rPr>
          <w:rFonts w:ascii="Times New Roman" w:hAnsi="Times New Roman" w:cs="Times New Roman"/>
          <w:sz w:val="24"/>
          <w:szCs w:val="24"/>
          <w:lang w:val="id-ID"/>
        </w:rPr>
        <w:t xml:space="preserve">. </w:t>
      </w:r>
      <w:r w:rsidR="00CB0FDF">
        <w:rPr>
          <w:rFonts w:ascii="Times New Roman" w:hAnsi="Times New Roman" w:cs="Times New Roman"/>
          <w:sz w:val="24"/>
          <w:szCs w:val="24"/>
          <w:lang w:val="id-ID"/>
        </w:rPr>
        <w:t xml:space="preserve">Di dalamnya manusia </w:t>
      </w:r>
      <w:r w:rsidR="0028487D">
        <w:rPr>
          <w:rFonts w:ascii="Times New Roman" w:hAnsi="Times New Roman" w:cs="Times New Roman"/>
          <w:sz w:val="24"/>
          <w:szCs w:val="24"/>
          <w:lang w:val="id-ID"/>
        </w:rPr>
        <w:t>bisa saja melakukan dosa dan kesalahan yang me</w:t>
      </w:r>
      <w:r w:rsidR="00A2584D">
        <w:rPr>
          <w:rFonts w:ascii="Times New Roman" w:hAnsi="Times New Roman" w:cs="Times New Roman"/>
          <w:sz w:val="24"/>
          <w:szCs w:val="24"/>
          <w:lang w:val="id-ID"/>
        </w:rPr>
        <w:t>mbuat</w:t>
      </w:r>
      <w:r w:rsidR="0028487D">
        <w:rPr>
          <w:rFonts w:ascii="Times New Roman" w:hAnsi="Times New Roman" w:cs="Times New Roman"/>
          <w:sz w:val="24"/>
          <w:szCs w:val="24"/>
          <w:lang w:val="id-ID"/>
        </w:rPr>
        <w:t xml:space="preserve"> renggangnya atau bahkan putusnya </w:t>
      </w:r>
      <w:r w:rsidR="00A2584D">
        <w:rPr>
          <w:rFonts w:ascii="Times New Roman" w:hAnsi="Times New Roman" w:cs="Times New Roman"/>
          <w:sz w:val="24"/>
          <w:szCs w:val="24"/>
          <w:lang w:val="id-ID"/>
        </w:rPr>
        <w:t>relasi</w:t>
      </w:r>
      <w:r w:rsidR="0028487D">
        <w:rPr>
          <w:rFonts w:ascii="Times New Roman" w:hAnsi="Times New Roman" w:cs="Times New Roman"/>
          <w:sz w:val="24"/>
          <w:szCs w:val="24"/>
          <w:lang w:val="id-ID"/>
        </w:rPr>
        <w:t xml:space="preserve"> dengan sesama dan </w:t>
      </w:r>
      <w:r w:rsidR="00BD71C8">
        <w:rPr>
          <w:rFonts w:ascii="Times New Roman" w:hAnsi="Times New Roman" w:cs="Times New Roman"/>
          <w:sz w:val="24"/>
          <w:szCs w:val="24"/>
          <w:lang w:val="id-ID"/>
        </w:rPr>
        <w:t>Tuhan.</w:t>
      </w:r>
      <w:r w:rsidR="009D7E16">
        <w:rPr>
          <w:rStyle w:val="FootnoteReference"/>
          <w:rFonts w:ascii="Times New Roman" w:hAnsi="Times New Roman" w:cs="Times New Roman"/>
          <w:sz w:val="24"/>
          <w:szCs w:val="24"/>
          <w:lang w:val="id-ID"/>
        </w:rPr>
        <w:footnoteReference w:id="29"/>
      </w:r>
      <w:r w:rsidR="00B87FF1">
        <w:rPr>
          <w:rFonts w:ascii="Times New Roman" w:hAnsi="Times New Roman" w:cs="Times New Roman"/>
          <w:sz w:val="24"/>
          <w:szCs w:val="24"/>
          <w:lang w:val="id-ID"/>
        </w:rPr>
        <w:t xml:space="preserve"> </w:t>
      </w:r>
      <w:r w:rsidR="00693271">
        <w:rPr>
          <w:rFonts w:ascii="Times New Roman" w:hAnsi="Times New Roman" w:cs="Times New Roman"/>
          <w:sz w:val="24"/>
          <w:szCs w:val="24"/>
          <w:lang w:val="id-ID"/>
        </w:rPr>
        <w:t>“</w:t>
      </w:r>
      <w:r w:rsidR="00AA041F">
        <w:rPr>
          <w:rFonts w:ascii="Times New Roman" w:hAnsi="Times New Roman" w:cs="Times New Roman"/>
          <w:sz w:val="24"/>
          <w:szCs w:val="24"/>
          <w:lang w:val="id-ID"/>
        </w:rPr>
        <w:t xml:space="preserve">Dosa adalah </w:t>
      </w:r>
      <w:r w:rsidR="00AA041F" w:rsidRPr="00AA041F">
        <w:rPr>
          <w:rFonts w:ascii="Times New Roman" w:hAnsi="Times New Roman" w:cs="Times New Roman"/>
          <w:sz w:val="24"/>
          <w:szCs w:val="24"/>
          <w:lang w:val="id-ID"/>
        </w:rPr>
        <w:t>satu pelanggaran terhadap akal budi, kebenaran, dan hati nurani yang baik; ia adalah satu kesalahan terhadap kasih yang benar terhadap Allah dan sesama atas dasar satu ketergantungan yang tidak normal terhadap barang-barang tertentu. Ia melukai kodrat manusia dan solidaritas manusiawi. Ia didefinisikan sebagai “kata, perbuatan, atau keinginan yang bertentangan dengan hukum abadi”</w:t>
      </w:r>
      <w:r w:rsidR="00BD71C8">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30"/>
      </w:r>
      <w:r w:rsidR="00560B46">
        <w:rPr>
          <w:rFonts w:ascii="Times New Roman" w:hAnsi="Times New Roman" w:cs="Times New Roman"/>
          <w:sz w:val="24"/>
          <w:szCs w:val="24"/>
          <w:lang w:val="id-ID"/>
        </w:rPr>
        <w:t xml:space="preserve"> </w:t>
      </w:r>
    </w:p>
    <w:p w14:paraId="249D4CCD" w14:textId="3FC43710" w:rsidR="005407EF" w:rsidRDefault="00A2584D" w:rsidP="006B17B4">
      <w:pPr>
        <w:pStyle w:val="ListParagraph"/>
        <w:spacing w:after="120" w:line="24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Dosa dan kesalahan </w:t>
      </w:r>
      <w:r w:rsidR="00516E93">
        <w:rPr>
          <w:rFonts w:ascii="Times New Roman" w:hAnsi="Times New Roman" w:cs="Times New Roman"/>
          <w:sz w:val="24"/>
          <w:szCs w:val="24"/>
          <w:lang w:val="id-ID"/>
        </w:rPr>
        <w:t xml:space="preserve">selalu </w:t>
      </w:r>
      <w:r>
        <w:rPr>
          <w:rFonts w:ascii="Times New Roman" w:hAnsi="Times New Roman" w:cs="Times New Roman"/>
          <w:sz w:val="24"/>
          <w:szCs w:val="24"/>
          <w:lang w:val="id-ID"/>
        </w:rPr>
        <w:t xml:space="preserve">berakibat ganda </w:t>
      </w:r>
      <w:r w:rsidR="00516E93">
        <w:rPr>
          <w:rFonts w:ascii="Times New Roman" w:hAnsi="Times New Roman" w:cs="Times New Roman"/>
          <w:sz w:val="24"/>
          <w:szCs w:val="24"/>
          <w:lang w:val="id-ID"/>
        </w:rPr>
        <w:t xml:space="preserve">dan </w:t>
      </w:r>
      <w:r>
        <w:rPr>
          <w:rFonts w:ascii="Times New Roman" w:hAnsi="Times New Roman" w:cs="Times New Roman"/>
          <w:sz w:val="24"/>
          <w:szCs w:val="24"/>
          <w:lang w:val="id-ID"/>
        </w:rPr>
        <w:t xml:space="preserve">membawa dampak negatif dalam interaksi antara satu dengan lainnya. </w:t>
      </w:r>
      <w:r w:rsidR="00516E93">
        <w:rPr>
          <w:rFonts w:ascii="Times New Roman" w:hAnsi="Times New Roman" w:cs="Times New Roman"/>
          <w:sz w:val="24"/>
          <w:szCs w:val="24"/>
          <w:lang w:val="id-ID"/>
        </w:rPr>
        <w:t>Dosa dan kesalahan yang tidak diampuni menimbulkan kekerasan dalam berbagai bentuk; pertengkaran, saling mendiamkan, dan menghilangkan nyawa. Situasi batin menjadi ter</w:t>
      </w:r>
      <w:r w:rsidR="005407EF">
        <w:rPr>
          <w:rFonts w:ascii="Times New Roman" w:hAnsi="Times New Roman" w:cs="Times New Roman"/>
          <w:sz w:val="24"/>
          <w:szCs w:val="24"/>
          <w:lang w:val="id-ID"/>
        </w:rPr>
        <w:t>belenggu</w:t>
      </w:r>
      <w:r w:rsidR="00516E93">
        <w:rPr>
          <w:rFonts w:ascii="Times New Roman" w:hAnsi="Times New Roman" w:cs="Times New Roman"/>
          <w:sz w:val="24"/>
          <w:szCs w:val="24"/>
          <w:lang w:val="id-ID"/>
        </w:rPr>
        <w:t xml:space="preserve">, </w:t>
      </w:r>
      <w:r w:rsidR="005407EF">
        <w:rPr>
          <w:rFonts w:ascii="Times New Roman" w:hAnsi="Times New Roman" w:cs="Times New Roman"/>
          <w:sz w:val="24"/>
          <w:szCs w:val="24"/>
          <w:lang w:val="id-ID"/>
        </w:rPr>
        <w:t>tidak bebas, d</w:t>
      </w:r>
      <w:r w:rsidR="00516E93">
        <w:rPr>
          <w:rFonts w:ascii="Times New Roman" w:hAnsi="Times New Roman" w:cs="Times New Roman"/>
          <w:sz w:val="24"/>
          <w:szCs w:val="24"/>
          <w:lang w:val="id-ID"/>
        </w:rPr>
        <w:t xml:space="preserve">an tidak </w:t>
      </w:r>
      <w:r w:rsidR="005407EF">
        <w:rPr>
          <w:rFonts w:ascii="Times New Roman" w:hAnsi="Times New Roman" w:cs="Times New Roman"/>
          <w:sz w:val="24"/>
          <w:szCs w:val="24"/>
          <w:lang w:val="id-ID"/>
        </w:rPr>
        <w:t>damai</w:t>
      </w:r>
      <w:r w:rsidR="00516E93">
        <w:rPr>
          <w:rFonts w:ascii="Times New Roman" w:hAnsi="Times New Roman" w:cs="Times New Roman"/>
          <w:sz w:val="24"/>
          <w:szCs w:val="24"/>
          <w:lang w:val="id-ID"/>
        </w:rPr>
        <w:t xml:space="preserve">. Allah menciptakan manusia untuk hidup dalam damai, pembebasan, dan bahagia. Perdamaian tidak dapat dicapai dengan menaklukkan atau mengalahkan seseorang </w:t>
      </w:r>
      <w:r w:rsidR="00BF0662">
        <w:rPr>
          <w:rFonts w:ascii="Times New Roman" w:hAnsi="Times New Roman" w:cs="Times New Roman"/>
          <w:sz w:val="24"/>
          <w:szCs w:val="24"/>
          <w:lang w:val="id-ID"/>
        </w:rPr>
        <w:t>dalam kekerasan</w:t>
      </w:r>
      <w:r w:rsidR="00F17A6C">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31"/>
      </w:r>
      <w:r w:rsidR="00F17A6C">
        <w:rPr>
          <w:rFonts w:ascii="Times New Roman" w:hAnsi="Times New Roman" w:cs="Times New Roman"/>
          <w:sz w:val="24"/>
          <w:szCs w:val="24"/>
          <w:lang w:val="id-ID"/>
        </w:rPr>
        <w:t xml:space="preserve"> </w:t>
      </w:r>
      <w:r w:rsidR="00BF0662">
        <w:rPr>
          <w:rFonts w:ascii="Times New Roman" w:hAnsi="Times New Roman" w:cs="Times New Roman"/>
          <w:sz w:val="24"/>
          <w:szCs w:val="24"/>
          <w:lang w:val="id-ID"/>
        </w:rPr>
        <w:t>Perdamaian hanya dicapai dengan saling mengampuni</w:t>
      </w:r>
      <w:r w:rsidR="005407EF">
        <w:rPr>
          <w:rFonts w:ascii="Times New Roman" w:hAnsi="Times New Roman" w:cs="Times New Roman"/>
          <w:sz w:val="24"/>
          <w:szCs w:val="24"/>
          <w:lang w:val="id-ID"/>
        </w:rPr>
        <w:t xml:space="preserve"> dan </w:t>
      </w:r>
      <w:r w:rsidR="00BF0662">
        <w:rPr>
          <w:rFonts w:ascii="Times New Roman" w:hAnsi="Times New Roman" w:cs="Times New Roman"/>
          <w:sz w:val="24"/>
          <w:szCs w:val="24"/>
          <w:lang w:val="id-ID"/>
        </w:rPr>
        <w:t xml:space="preserve">menerima satu sama lain. </w:t>
      </w:r>
    </w:p>
    <w:p w14:paraId="09EB292A" w14:textId="5A98833F" w:rsidR="00DA7CBA" w:rsidRDefault="007E0C83" w:rsidP="006B17B4">
      <w:pPr>
        <w:pStyle w:val="ListParagraph"/>
        <w:spacing w:after="120" w:line="240" w:lineRule="auto"/>
        <w:ind w:left="284"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Dua hal yang menjadi pembahasan dalam indikator ini, yaitu; </w:t>
      </w:r>
      <w:r>
        <w:rPr>
          <w:rFonts w:ascii="Times New Roman" w:hAnsi="Times New Roman" w:cs="Times New Roman"/>
          <w:i/>
          <w:iCs/>
          <w:sz w:val="24"/>
          <w:szCs w:val="24"/>
          <w:lang w:val="id-ID"/>
        </w:rPr>
        <w:t xml:space="preserve">pertama, </w:t>
      </w:r>
      <w:r>
        <w:rPr>
          <w:rFonts w:ascii="Times New Roman" w:hAnsi="Times New Roman" w:cs="Times New Roman"/>
          <w:sz w:val="24"/>
          <w:szCs w:val="24"/>
          <w:lang w:val="id-ID"/>
        </w:rPr>
        <w:t>p</w:t>
      </w:r>
      <w:r w:rsidR="005407EF">
        <w:rPr>
          <w:rFonts w:ascii="Times New Roman" w:hAnsi="Times New Roman" w:cs="Times New Roman"/>
          <w:sz w:val="24"/>
          <w:szCs w:val="24"/>
          <w:lang w:val="id-ID"/>
        </w:rPr>
        <w:t>engampunan yang diteladankan oleh Yesus merupakan pengampunan total, pengampunan tanpa syarat</w:t>
      </w:r>
      <w:r w:rsidR="0066613E">
        <w:rPr>
          <w:rFonts w:ascii="Times New Roman" w:hAnsi="Times New Roman" w:cs="Times New Roman"/>
          <w:sz w:val="24"/>
          <w:szCs w:val="24"/>
          <w:lang w:val="id-ID"/>
        </w:rPr>
        <w:t>. “</w:t>
      </w:r>
      <w:r w:rsidR="0066613E" w:rsidRPr="0066613E">
        <w:rPr>
          <w:rFonts w:ascii="Times New Roman" w:hAnsi="Times New Roman" w:cs="Times New Roman"/>
          <w:sz w:val="24"/>
          <w:szCs w:val="24"/>
          <w:lang w:val="id-ID"/>
        </w:rPr>
        <w:t>Tuhan sampai berapa kali aku harus mengampuni saudaraku, jika ia melakukan dosa? Sampai tujuh kali?</w:t>
      </w:r>
      <w:r w:rsidR="0066613E">
        <w:rPr>
          <w:rFonts w:ascii="Times New Roman" w:hAnsi="Times New Roman" w:cs="Times New Roman"/>
          <w:sz w:val="24"/>
          <w:szCs w:val="24"/>
          <w:lang w:val="id-ID"/>
        </w:rPr>
        <w:t xml:space="preserve"> </w:t>
      </w:r>
      <w:r w:rsidR="0066613E" w:rsidRPr="0066613E">
        <w:rPr>
          <w:rFonts w:ascii="Times New Roman" w:hAnsi="Times New Roman" w:cs="Times New Roman"/>
          <w:sz w:val="24"/>
          <w:szCs w:val="24"/>
          <w:lang w:val="id-ID"/>
        </w:rPr>
        <w:t>Bukan! Aku berkata: Bukan sampai tujuh kali, melainkan sampai tujuh puluh kali tujuh kali” (Mat.18:21</w:t>
      </w:r>
      <w:r w:rsidR="0066613E">
        <w:rPr>
          <w:rFonts w:ascii="Times New Roman" w:hAnsi="Times New Roman" w:cs="Times New Roman"/>
          <w:sz w:val="24"/>
          <w:szCs w:val="24"/>
          <w:lang w:val="id-ID"/>
        </w:rPr>
        <w:t>-22</w:t>
      </w:r>
      <w:r w:rsidR="0066613E" w:rsidRPr="0066613E">
        <w:rPr>
          <w:rFonts w:ascii="Times New Roman" w:hAnsi="Times New Roman" w:cs="Times New Roman"/>
          <w:sz w:val="24"/>
          <w:szCs w:val="24"/>
          <w:lang w:val="id-ID"/>
        </w:rPr>
        <w:t>).</w:t>
      </w:r>
      <w:r w:rsidR="00545288">
        <w:rPr>
          <w:rFonts w:ascii="Times New Roman" w:hAnsi="Times New Roman" w:cs="Times New Roman"/>
          <w:sz w:val="24"/>
          <w:szCs w:val="24"/>
          <w:lang w:val="id-ID"/>
        </w:rPr>
        <w:t xml:space="preserve"> </w:t>
      </w:r>
      <w:r w:rsidR="00545288" w:rsidRPr="00545288">
        <w:rPr>
          <w:rFonts w:ascii="Times New Roman" w:hAnsi="Times New Roman" w:cs="Times New Roman"/>
          <w:sz w:val="24"/>
          <w:szCs w:val="24"/>
          <w:lang w:val="id-ID"/>
        </w:rPr>
        <w:t xml:space="preserve">Yesus </w:t>
      </w:r>
      <w:r w:rsidR="00545288">
        <w:rPr>
          <w:rFonts w:ascii="Times New Roman" w:hAnsi="Times New Roman" w:cs="Times New Roman"/>
          <w:sz w:val="24"/>
          <w:szCs w:val="24"/>
          <w:lang w:val="id-ID"/>
        </w:rPr>
        <w:t>menunjukkan kasih Allah yang tak bersyarat dalam me</w:t>
      </w:r>
      <w:r w:rsidR="00545288" w:rsidRPr="00545288">
        <w:rPr>
          <w:rFonts w:ascii="Times New Roman" w:hAnsi="Times New Roman" w:cs="Times New Roman"/>
          <w:sz w:val="24"/>
          <w:szCs w:val="24"/>
          <w:lang w:val="id-ID"/>
        </w:rPr>
        <w:t>ngampun</w:t>
      </w:r>
      <w:r w:rsidR="00545288">
        <w:rPr>
          <w:rFonts w:ascii="Times New Roman" w:hAnsi="Times New Roman" w:cs="Times New Roman"/>
          <w:sz w:val="24"/>
          <w:szCs w:val="24"/>
          <w:lang w:val="id-ID"/>
        </w:rPr>
        <w:t xml:space="preserve">i manusia, sekaligus orientasi pengampunan manusia kepada </w:t>
      </w:r>
      <w:r w:rsidR="00545288" w:rsidRPr="00545288">
        <w:rPr>
          <w:rFonts w:ascii="Times New Roman" w:hAnsi="Times New Roman" w:cs="Times New Roman"/>
          <w:sz w:val="24"/>
          <w:szCs w:val="24"/>
          <w:lang w:val="id-ID"/>
        </w:rPr>
        <w:t>sesama saudara yang bersalah</w:t>
      </w:r>
      <w:r w:rsidR="00545288">
        <w:rPr>
          <w:rFonts w:ascii="Times New Roman" w:hAnsi="Times New Roman" w:cs="Times New Roman"/>
          <w:sz w:val="24"/>
          <w:szCs w:val="24"/>
          <w:lang w:val="id-ID"/>
        </w:rPr>
        <w:t xml:space="preserve">. </w:t>
      </w:r>
      <w:r w:rsidR="00C453CA">
        <w:rPr>
          <w:rFonts w:ascii="Times New Roman" w:hAnsi="Times New Roman" w:cs="Times New Roman"/>
          <w:sz w:val="24"/>
          <w:szCs w:val="24"/>
          <w:lang w:val="id-ID"/>
        </w:rPr>
        <w:t>Gereja Katolik memiliki meterai kekal dalam mendamaikan Allah dengan manusia</w:t>
      </w:r>
      <w:r w:rsidR="0030167D">
        <w:rPr>
          <w:rFonts w:ascii="Times New Roman" w:hAnsi="Times New Roman" w:cs="Times New Roman"/>
          <w:sz w:val="24"/>
          <w:szCs w:val="24"/>
          <w:lang w:val="id-ID"/>
        </w:rPr>
        <w:t xml:space="preserve">, </w:t>
      </w:r>
      <w:r w:rsidR="006C5C82">
        <w:rPr>
          <w:rFonts w:ascii="Times New Roman" w:hAnsi="Times New Roman" w:cs="Times New Roman"/>
          <w:sz w:val="24"/>
          <w:szCs w:val="24"/>
          <w:lang w:val="id-ID"/>
        </w:rPr>
        <w:t>manusia dengan manusia,</w:t>
      </w:r>
      <w:r w:rsidR="0030167D">
        <w:rPr>
          <w:rFonts w:ascii="Times New Roman" w:hAnsi="Times New Roman" w:cs="Times New Roman"/>
          <w:sz w:val="24"/>
          <w:szCs w:val="24"/>
          <w:lang w:val="id-ID"/>
        </w:rPr>
        <w:t xml:space="preserve"> dan manusia </w:t>
      </w:r>
      <w:r w:rsidR="0030167D">
        <w:rPr>
          <w:rFonts w:ascii="Times New Roman" w:hAnsi="Times New Roman" w:cs="Times New Roman"/>
          <w:sz w:val="24"/>
          <w:szCs w:val="24"/>
          <w:lang w:val="id-ID"/>
        </w:rPr>
        <w:lastRenderedPageBreak/>
        <w:t xml:space="preserve">dengan lingkungan, </w:t>
      </w:r>
      <w:r w:rsidR="00C453CA">
        <w:rPr>
          <w:rFonts w:ascii="Times New Roman" w:hAnsi="Times New Roman" w:cs="Times New Roman"/>
          <w:sz w:val="24"/>
          <w:szCs w:val="24"/>
          <w:lang w:val="id-ID"/>
        </w:rPr>
        <w:t xml:space="preserve">melalui sakramen pengakuan dosa. </w:t>
      </w:r>
      <w:r w:rsidR="0030167D" w:rsidRPr="0030167D">
        <w:rPr>
          <w:rFonts w:ascii="Times New Roman" w:hAnsi="Times New Roman" w:cs="Times New Roman"/>
          <w:sz w:val="24"/>
          <w:szCs w:val="24"/>
          <w:lang w:val="id-ID"/>
        </w:rPr>
        <w:t xml:space="preserve">Sakramen </w:t>
      </w:r>
      <w:r w:rsidR="0030167D">
        <w:rPr>
          <w:rFonts w:ascii="Times New Roman" w:hAnsi="Times New Roman" w:cs="Times New Roman"/>
          <w:sz w:val="24"/>
          <w:szCs w:val="24"/>
          <w:lang w:val="id-ID"/>
        </w:rPr>
        <w:t xml:space="preserve">pengakuan dosa </w:t>
      </w:r>
      <w:r w:rsidR="0030167D" w:rsidRPr="0030167D">
        <w:rPr>
          <w:rFonts w:ascii="Times New Roman" w:hAnsi="Times New Roman" w:cs="Times New Roman"/>
          <w:sz w:val="24"/>
          <w:szCs w:val="24"/>
          <w:lang w:val="id-ID"/>
        </w:rPr>
        <w:t>memiliki makna perdamaian yaitu mendamaikan manusia dengan Allah sehingga manusia hidup dalam rahmat, mendamaikan hubungan umat dengan Gereja menciptakan kebersamaan pada seluruh komunitas percaya, mendamaikan dengan semua makhluk dan melahirkan kesadaran akan sikap ramah kepada lingkungan</w:t>
      </w:r>
      <w:r w:rsidR="00F17A6C">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32"/>
      </w:r>
      <w:r w:rsidR="0030167D">
        <w:rPr>
          <w:rFonts w:ascii="Times New Roman" w:hAnsi="Times New Roman" w:cs="Times New Roman"/>
          <w:sz w:val="24"/>
          <w:szCs w:val="24"/>
          <w:lang w:val="id-ID"/>
        </w:rPr>
        <w:t xml:space="preserve"> </w:t>
      </w:r>
    </w:p>
    <w:p w14:paraId="1D58B503" w14:textId="37DBD7F1" w:rsidR="00B87FF1" w:rsidRDefault="007E0C83" w:rsidP="006B17B4">
      <w:pPr>
        <w:pStyle w:val="ListParagraph"/>
        <w:spacing w:after="120" w:line="240" w:lineRule="auto"/>
        <w:ind w:left="284" w:firstLine="720"/>
        <w:jc w:val="both"/>
        <w:rPr>
          <w:rFonts w:ascii="Times New Roman" w:hAnsi="Times New Roman" w:cs="Times New Roman"/>
          <w:sz w:val="24"/>
          <w:szCs w:val="24"/>
          <w:lang w:val="id-ID"/>
        </w:rPr>
      </w:pPr>
      <w:r>
        <w:rPr>
          <w:rFonts w:ascii="Times New Roman" w:hAnsi="Times New Roman" w:cs="Times New Roman"/>
          <w:i/>
          <w:iCs/>
          <w:sz w:val="24"/>
          <w:szCs w:val="24"/>
          <w:lang w:val="id-ID"/>
        </w:rPr>
        <w:t xml:space="preserve">Kedua, </w:t>
      </w:r>
      <w:r>
        <w:rPr>
          <w:rFonts w:ascii="Times New Roman" w:hAnsi="Times New Roman" w:cs="Times New Roman"/>
          <w:sz w:val="24"/>
          <w:szCs w:val="24"/>
          <w:lang w:val="id-ID"/>
        </w:rPr>
        <w:t>mengampuni musuh. Musuh</w:t>
      </w:r>
      <w:r w:rsidR="00EA570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adalah orang yang kehilangan nilai </w:t>
      </w:r>
      <w:r w:rsidR="00EA5709">
        <w:rPr>
          <w:rFonts w:ascii="Times New Roman" w:hAnsi="Times New Roman" w:cs="Times New Roman"/>
          <w:sz w:val="24"/>
          <w:szCs w:val="24"/>
          <w:lang w:val="id-ID"/>
        </w:rPr>
        <w:t>kasih</w:t>
      </w:r>
      <w:r w:rsidR="00CC07FF">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33"/>
      </w:r>
      <w:r w:rsidR="00EA5709" w:rsidRPr="002D28D6">
        <w:rPr>
          <w:rFonts w:ascii="Times New Roman" w:hAnsi="Times New Roman" w:cs="Times New Roman"/>
          <w:sz w:val="24"/>
          <w:szCs w:val="24"/>
          <w:lang w:val="id-ID"/>
        </w:rPr>
        <w:t xml:space="preserve">. </w:t>
      </w:r>
      <w:r w:rsidR="002D28D6" w:rsidRPr="002D28D6">
        <w:rPr>
          <w:rFonts w:ascii="Times New Roman" w:hAnsi="Times New Roman" w:cs="Times New Roman"/>
          <w:sz w:val="24"/>
          <w:szCs w:val="24"/>
          <w:lang w:val="id-ID"/>
        </w:rPr>
        <w:t>Yesus meminta para pengikutnya untuk</w:t>
      </w:r>
      <w:r w:rsidR="002D28D6" w:rsidRPr="002D28D6">
        <w:rPr>
          <w:rFonts w:ascii="Times New Roman" w:hAnsi="Times New Roman" w:cs="Times New Roman"/>
          <w:spacing w:val="-57"/>
          <w:sz w:val="24"/>
          <w:szCs w:val="24"/>
          <w:lang w:val="id-ID"/>
        </w:rPr>
        <w:t xml:space="preserve"> </w:t>
      </w:r>
      <w:r w:rsidR="002D28D6" w:rsidRPr="002D28D6">
        <w:rPr>
          <w:rFonts w:ascii="Times New Roman" w:hAnsi="Times New Roman" w:cs="Times New Roman"/>
          <w:sz w:val="24"/>
          <w:szCs w:val="24"/>
          <w:lang w:val="id-ID"/>
        </w:rPr>
        <w:t>maju</w:t>
      </w:r>
      <w:r w:rsidR="002D28D6" w:rsidRPr="002D28D6">
        <w:rPr>
          <w:rFonts w:ascii="Times New Roman" w:hAnsi="Times New Roman" w:cs="Times New Roman"/>
          <w:spacing w:val="1"/>
          <w:sz w:val="24"/>
          <w:szCs w:val="24"/>
          <w:lang w:val="id-ID"/>
        </w:rPr>
        <w:t xml:space="preserve"> </w:t>
      </w:r>
      <w:r w:rsidR="002D28D6" w:rsidRPr="002D28D6">
        <w:rPr>
          <w:rFonts w:ascii="Times New Roman" w:hAnsi="Times New Roman" w:cs="Times New Roman"/>
          <w:sz w:val="24"/>
          <w:szCs w:val="24"/>
          <w:lang w:val="id-ID"/>
        </w:rPr>
        <w:t>lebih</w:t>
      </w:r>
      <w:r w:rsidR="002D28D6" w:rsidRPr="002D28D6">
        <w:rPr>
          <w:rFonts w:ascii="Times New Roman" w:hAnsi="Times New Roman" w:cs="Times New Roman"/>
          <w:spacing w:val="1"/>
          <w:sz w:val="24"/>
          <w:szCs w:val="24"/>
          <w:lang w:val="id-ID"/>
        </w:rPr>
        <w:t xml:space="preserve"> </w:t>
      </w:r>
      <w:r w:rsidR="002D28D6" w:rsidRPr="002D28D6">
        <w:rPr>
          <w:rFonts w:ascii="Times New Roman" w:hAnsi="Times New Roman" w:cs="Times New Roman"/>
          <w:sz w:val="24"/>
          <w:szCs w:val="24"/>
          <w:lang w:val="id-ID"/>
        </w:rPr>
        <w:t>jauh</w:t>
      </w:r>
      <w:r w:rsidR="002D28D6" w:rsidRPr="002D28D6">
        <w:rPr>
          <w:rFonts w:ascii="Times New Roman" w:hAnsi="Times New Roman" w:cs="Times New Roman"/>
          <w:spacing w:val="1"/>
          <w:sz w:val="24"/>
          <w:szCs w:val="24"/>
          <w:lang w:val="id-ID"/>
        </w:rPr>
        <w:t xml:space="preserve"> </w:t>
      </w:r>
      <w:r w:rsidR="002D28D6" w:rsidRPr="002D28D6">
        <w:rPr>
          <w:rFonts w:ascii="Times New Roman" w:hAnsi="Times New Roman" w:cs="Times New Roman"/>
          <w:sz w:val="24"/>
          <w:szCs w:val="24"/>
          <w:lang w:val="id-ID"/>
        </w:rPr>
        <w:t>lagi</w:t>
      </w:r>
      <w:r w:rsidR="002D28D6" w:rsidRPr="002D28D6">
        <w:rPr>
          <w:rFonts w:ascii="Times New Roman" w:hAnsi="Times New Roman" w:cs="Times New Roman"/>
          <w:spacing w:val="1"/>
          <w:sz w:val="24"/>
          <w:szCs w:val="24"/>
          <w:lang w:val="id-ID"/>
        </w:rPr>
        <w:t xml:space="preserve"> </w:t>
      </w:r>
      <w:r w:rsidR="002D28D6" w:rsidRPr="002D28D6">
        <w:rPr>
          <w:rFonts w:ascii="Times New Roman" w:hAnsi="Times New Roman" w:cs="Times New Roman"/>
          <w:sz w:val="24"/>
          <w:szCs w:val="24"/>
          <w:lang w:val="id-ID"/>
        </w:rPr>
        <w:t>menunjukkan</w:t>
      </w:r>
      <w:r w:rsidR="002D28D6" w:rsidRPr="002D28D6">
        <w:rPr>
          <w:rFonts w:ascii="Times New Roman" w:hAnsi="Times New Roman" w:cs="Times New Roman"/>
          <w:spacing w:val="1"/>
          <w:sz w:val="24"/>
          <w:szCs w:val="24"/>
          <w:lang w:val="id-ID"/>
        </w:rPr>
        <w:t xml:space="preserve"> </w:t>
      </w:r>
      <w:r w:rsidR="002D28D6" w:rsidRPr="002D28D6">
        <w:rPr>
          <w:rFonts w:ascii="Times New Roman" w:hAnsi="Times New Roman" w:cs="Times New Roman"/>
          <w:sz w:val="24"/>
          <w:szCs w:val="24"/>
          <w:lang w:val="id-ID"/>
        </w:rPr>
        <w:t>kualitas</w:t>
      </w:r>
      <w:r w:rsidR="002D28D6" w:rsidRPr="002D28D6">
        <w:rPr>
          <w:rFonts w:ascii="Times New Roman" w:hAnsi="Times New Roman" w:cs="Times New Roman"/>
          <w:spacing w:val="1"/>
          <w:sz w:val="24"/>
          <w:szCs w:val="24"/>
          <w:lang w:val="id-ID"/>
        </w:rPr>
        <w:t xml:space="preserve"> </w:t>
      </w:r>
      <w:r w:rsidR="002D28D6">
        <w:rPr>
          <w:rFonts w:ascii="Times New Roman" w:hAnsi="Times New Roman" w:cs="Times New Roman"/>
          <w:sz w:val="24"/>
          <w:szCs w:val="24"/>
          <w:lang w:val="id-ID"/>
        </w:rPr>
        <w:t>imannya</w:t>
      </w:r>
      <w:r w:rsidR="002D28D6" w:rsidRPr="002D28D6">
        <w:rPr>
          <w:rFonts w:ascii="Times New Roman" w:hAnsi="Times New Roman" w:cs="Times New Roman"/>
          <w:spacing w:val="1"/>
          <w:sz w:val="24"/>
          <w:szCs w:val="24"/>
          <w:lang w:val="id-ID"/>
        </w:rPr>
        <w:t xml:space="preserve"> </w:t>
      </w:r>
      <w:r w:rsidR="002D28D6" w:rsidRPr="002D28D6">
        <w:rPr>
          <w:rFonts w:ascii="Times New Roman" w:hAnsi="Times New Roman" w:cs="Times New Roman"/>
          <w:sz w:val="24"/>
          <w:szCs w:val="24"/>
          <w:lang w:val="id-ID"/>
        </w:rPr>
        <w:t>dengan</w:t>
      </w:r>
      <w:r w:rsidR="002D28D6" w:rsidRPr="002D28D6">
        <w:rPr>
          <w:rFonts w:ascii="Times New Roman" w:hAnsi="Times New Roman" w:cs="Times New Roman"/>
          <w:spacing w:val="1"/>
          <w:sz w:val="24"/>
          <w:szCs w:val="24"/>
          <w:lang w:val="id-ID"/>
        </w:rPr>
        <w:t xml:space="preserve"> </w:t>
      </w:r>
      <w:r w:rsidR="002D28D6" w:rsidRPr="002D28D6">
        <w:rPr>
          <w:rFonts w:ascii="Times New Roman" w:hAnsi="Times New Roman" w:cs="Times New Roman"/>
          <w:sz w:val="24"/>
          <w:szCs w:val="24"/>
          <w:lang w:val="id-ID"/>
        </w:rPr>
        <w:t>mengampuni</w:t>
      </w:r>
      <w:r w:rsidR="002D28D6" w:rsidRPr="002D28D6">
        <w:rPr>
          <w:rFonts w:ascii="Times New Roman" w:hAnsi="Times New Roman" w:cs="Times New Roman"/>
          <w:spacing w:val="1"/>
          <w:sz w:val="24"/>
          <w:szCs w:val="24"/>
          <w:lang w:val="id-ID"/>
        </w:rPr>
        <w:t xml:space="preserve"> </w:t>
      </w:r>
      <w:r w:rsidR="002D28D6" w:rsidRPr="002D28D6">
        <w:rPr>
          <w:rFonts w:ascii="Times New Roman" w:hAnsi="Times New Roman" w:cs="Times New Roman"/>
          <w:sz w:val="24"/>
          <w:szCs w:val="24"/>
          <w:lang w:val="id-ID"/>
        </w:rPr>
        <w:t>musuh</w:t>
      </w:r>
      <w:r w:rsidR="00376307">
        <w:rPr>
          <w:rFonts w:ascii="Times New Roman" w:hAnsi="Times New Roman" w:cs="Times New Roman"/>
          <w:sz w:val="24"/>
          <w:szCs w:val="24"/>
          <w:lang w:val="id-ID"/>
        </w:rPr>
        <w:t>.</w:t>
      </w:r>
      <w:r w:rsidR="002D28D6">
        <w:rPr>
          <w:rFonts w:ascii="Times New Roman" w:hAnsi="Times New Roman" w:cs="Times New Roman"/>
          <w:sz w:val="24"/>
          <w:szCs w:val="24"/>
          <w:lang w:val="id-ID"/>
        </w:rPr>
        <w:t xml:space="preserve"> </w:t>
      </w:r>
      <w:r w:rsidR="00376307">
        <w:rPr>
          <w:rFonts w:ascii="Times New Roman" w:hAnsi="Times New Roman" w:cs="Times New Roman"/>
          <w:sz w:val="24"/>
          <w:szCs w:val="24"/>
          <w:lang w:val="id-ID"/>
        </w:rPr>
        <w:t xml:space="preserve">“Kamu </w:t>
      </w:r>
      <w:r w:rsidR="00376307" w:rsidRPr="00376307">
        <w:rPr>
          <w:rFonts w:ascii="Times New Roman" w:hAnsi="Times New Roman" w:cs="Times New Roman"/>
          <w:sz w:val="24"/>
          <w:szCs w:val="24"/>
          <w:lang w:val="id-ID"/>
        </w:rPr>
        <w:t>telah mendengar kata-kata:</w:t>
      </w:r>
      <w:r w:rsidR="00376307">
        <w:rPr>
          <w:rFonts w:ascii="Times New Roman" w:hAnsi="Times New Roman" w:cs="Times New Roman"/>
          <w:sz w:val="24"/>
          <w:szCs w:val="24"/>
          <w:lang w:val="id-ID"/>
        </w:rPr>
        <w:t xml:space="preserve"> </w:t>
      </w:r>
      <w:r w:rsidR="00376307" w:rsidRPr="00376307">
        <w:rPr>
          <w:rFonts w:ascii="Times New Roman" w:hAnsi="Times New Roman" w:cs="Times New Roman"/>
          <w:sz w:val="24"/>
          <w:szCs w:val="24"/>
          <w:lang w:val="id-ID"/>
        </w:rPr>
        <w:t>Cintailah sesamamu dan bencilah musuhmu. Tapi aku berkata kepadamu: Cintai musuhmu</w:t>
      </w:r>
      <w:r w:rsidR="00376307">
        <w:rPr>
          <w:rFonts w:ascii="Times New Roman" w:hAnsi="Times New Roman" w:cs="Times New Roman"/>
          <w:sz w:val="24"/>
          <w:szCs w:val="24"/>
          <w:lang w:val="id-ID"/>
        </w:rPr>
        <w:t xml:space="preserve"> </w:t>
      </w:r>
      <w:r w:rsidR="00376307" w:rsidRPr="00376307">
        <w:rPr>
          <w:rFonts w:ascii="Times New Roman" w:hAnsi="Times New Roman" w:cs="Times New Roman"/>
          <w:sz w:val="24"/>
          <w:szCs w:val="24"/>
          <w:lang w:val="id-ID"/>
        </w:rPr>
        <w:t>dan berdoalah bagi mereka yang menganiaya kamu” (Mat 5:43-44).</w:t>
      </w:r>
      <w:r w:rsidR="00376307">
        <w:rPr>
          <w:rFonts w:ascii="Times New Roman" w:hAnsi="Times New Roman" w:cs="Times New Roman"/>
          <w:sz w:val="24"/>
          <w:szCs w:val="24"/>
          <w:lang w:val="id-ID"/>
        </w:rPr>
        <w:t xml:space="preserve"> </w:t>
      </w:r>
      <w:r w:rsidR="0034007D">
        <w:rPr>
          <w:rFonts w:ascii="Times New Roman" w:hAnsi="Times New Roman" w:cs="Times New Roman"/>
          <w:sz w:val="24"/>
          <w:szCs w:val="24"/>
          <w:lang w:val="id-ID"/>
        </w:rPr>
        <w:t xml:space="preserve">Mengampuni </w:t>
      </w:r>
      <w:r w:rsidR="0034007D" w:rsidRPr="0034007D">
        <w:rPr>
          <w:rFonts w:ascii="Times New Roman" w:hAnsi="Times New Roman" w:cs="Times New Roman"/>
          <w:sz w:val="24"/>
          <w:szCs w:val="24"/>
          <w:lang w:val="id-ID"/>
        </w:rPr>
        <w:t xml:space="preserve"> sesama </w:t>
      </w:r>
      <w:r w:rsidR="0034007D">
        <w:rPr>
          <w:rFonts w:ascii="Times New Roman" w:hAnsi="Times New Roman" w:cs="Times New Roman"/>
          <w:sz w:val="24"/>
          <w:szCs w:val="24"/>
          <w:lang w:val="id-ID"/>
        </w:rPr>
        <w:t xml:space="preserve">tanpa syarat adalah tuntutan umum untuk pengikut Kristus. </w:t>
      </w:r>
      <w:r w:rsidR="0034007D" w:rsidRPr="0034007D">
        <w:rPr>
          <w:rFonts w:ascii="Times New Roman" w:hAnsi="Times New Roman" w:cs="Times New Roman"/>
          <w:sz w:val="24"/>
          <w:szCs w:val="24"/>
          <w:lang w:val="id-ID"/>
        </w:rPr>
        <w:t xml:space="preserve">Hal itu menurut Yesus belum cukup. Orang Kristen harus berbuat lebih, </w:t>
      </w:r>
      <w:r w:rsidR="0034007D">
        <w:rPr>
          <w:rFonts w:ascii="Times New Roman" w:hAnsi="Times New Roman" w:cs="Times New Roman"/>
          <w:sz w:val="24"/>
          <w:szCs w:val="24"/>
          <w:lang w:val="id-ID"/>
        </w:rPr>
        <w:t>yaitu mengampuni musuh</w:t>
      </w:r>
      <w:r w:rsidR="00CC07FF">
        <w:rPr>
          <w:rFonts w:ascii="Times New Roman" w:hAnsi="Times New Roman" w:cs="Times New Roman"/>
          <w:sz w:val="24"/>
          <w:szCs w:val="24"/>
          <w:lang w:val="id-ID"/>
        </w:rPr>
        <w:t xml:space="preserve"> dan berdoa bagi mereka yang menganiaya diri kita.</w:t>
      </w:r>
      <w:r w:rsidR="00EE59FA">
        <w:rPr>
          <w:rFonts w:ascii="Times New Roman" w:hAnsi="Times New Roman" w:cs="Times New Roman"/>
          <w:sz w:val="24"/>
          <w:szCs w:val="24"/>
          <w:lang w:val="id-ID"/>
        </w:rPr>
        <w:t xml:space="preserve"> </w:t>
      </w:r>
      <w:r w:rsidR="00EE59FA" w:rsidRPr="00EE59FA">
        <w:rPr>
          <w:rFonts w:ascii="Times New Roman" w:hAnsi="Times New Roman" w:cs="Times New Roman"/>
          <w:spacing w:val="-1"/>
          <w:sz w:val="24"/>
          <w:szCs w:val="24"/>
          <w:lang w:val="id-ID"/>
        </w:rPr>
        <w:t>Yesus</w:t>
      </w:r>
      <w:r w:rsidR="00EE59FA" w:rsidRPr="00EE59FA">
        <w:rPr>
          <w:rFonts w:ascii="Times New Roman" w:hAnsi="Times New Roman" w:cs="Times New Roman"/>
          <w:spacing w:val="-14"/>
          <w:sz w:val="24"/>
          <w:szCs w:val="24"/>
          <w:lang w:val="id-ID"/>
        </w:rPr>
        <w:t xml:space="preserve"> </w:t>
      </w:r>
      <w:r w:rsidR="00EE59FA" w:rsidRPr="00EE59FA">
        <w:rPr>
          <w:rFonts w:ascii="Times New Roman" w:hAnsi="Times New Roman" w:cs="Times New Roman"/>
          <w:spacing w:val="-1"/>
          <w:sz w:val="24"/>
          <w:szCs w:val="24"/>
          <w:lang w:val="id-ID"/>
        </w:rPr>
        <w:t>mengajarkan</w:t>
      </w:r>
      <w:r w:rsidR="00EE59FA" w:rsidRPr="00EE59FA">
        <w:rPr>
          <w:rFonts w:ascii="Times New Roman" w:hAnsi="Times New Roman" w:cs="Times New Roman"/>
          <w:spacing w:val="-14"/>
          <w:sz w:val="24"/>
          <w:szCs w:val="24"/>
          <w:lang w:val="id-ID"/>
        </w:rPr>
        <w:t xml:space="preserve"> </w:t>
      </w:r>
      <w:r w:rsidR="00EE59FA" w:rsidRPr="00EE59FA">
        <w:rPr>
          <w:rFonts w:ascii="Times New Roman" w:hAnsi="Times New Roman" w:cs="Times New Roman"/>
          <w:sz w:val="24"/>
          <w:szCs w:val="24"/>
          <w:lang w:val="id-ID"/>
        </w:rPr>
        <w:t>agar</w:t>
      </w:r>
      <w:r w:rsidR="00EE59FA" w:rsidRPr="00EE59FA">
        <w:rPr>
          <w:rFonts w:ascii="Times New Roman" w:hAnsi="Times New Roman" w:cs="Times New Roman"/>
          <w:spacing w:val="-16"/>
          <w:sz w:val="24"/>
          <w:szCs w:val="24"/>
          <w:lang w:val="id-ID"/>
        </w:rPr>
        <w:t xml:space="preserve"> </w:t>
      </w:r>
      <w:r w:rsidR="00EE59FA" w:rsidRPr="00EE59FA">
        <w:rPr>
          <w:rFonts w:ascii="Times New Roman" w:hAnsi="Times New Roman" w:cs="Times New Roman"/>
          <w:sz w:val="24"/>
          <w:szCs w:val="24"/>
          <w:lang w:val="id-ID"/>
        </w:rPr>
        <w:t>bisa</w:t>
      </w:r>
      <w:r w:rsidR="00EE59FA" w:rsidRPr="00EE59FA">
        <w:rPr>
          <w:rFonts w:ascii="Times New Roman" w:hAnsi="Times New Roman" w:cs="Times New Roman"/>
          <w:spacing w:val="-14"/>
          <w:sz w:val="24"/>
          <w:szCs w:val="24"/>
          <w:lang w:val="id-ID"/>
        </w:rPr>
        <w:t xml:space="preserve"> </w:t>
      </w:r>
      <w:r w:rsidR="00EE59FA" w:rsidRPr="00EE59FA">
        <w:rPr>
          <w:rFonts w:ascii="Times New Roman" w:hAnsi="Times New Roman" w:cs="Times New Roman"/>
          <w:sz w:val="24"/>
          <w:szCs w:val="24"/>
          <w:lang w:val="id-ID"/>
        </w:rPr>
        <w:t>memutuskan</w:t>
      </w:r>
      <w:r w:rsidR="00EE59FA" w:rsidRPr="00EE59FA">
        <w:rPr>
          <w:rFonts w:ascii="Times New Roman" w:hAnsi="Times New Roman" w:cs="Times New Roman"/>
          <w:spacing w:val="-11"/>
          <w:sz w:val="24"/>
          <w:szCs w:val="24"/>
          <w:lang w:val="id-ID"/>
        </w:rPr>
        <w:t xml:space="preserve"> </w:t>
      </w:r>
      <w:r w:rsidR="00EE59FA" w:rsidRPr="00EE59FA">
        <w:rPr>
          <w:rFonts w:ascii="Times New Roman" w:hAnsi="Times New Roman" w:cs="Times New Roman"/>
          <w:sz w:val="24"/>
          <w:szCs w:val="24"/>
          <w:lang w:val="id-ID"/>
        </w:rPr>
        <w:t>rantai</w:t>
      </w:r>
      <w:r w:rsidR="00EE59FA" w:rsidRPr="00EE59FA">
        <w:rPr>
          <w:rFonts w:ascii="Times New Roman" w:hAnsi="Times New Roman" w:cs="Times New Roman"/>
          <w:spacing w:val="-14"/>
          <w:sz w:val="24"/>
          <w:szCs w:val="24"/>
          <w:lang w:val="id-ID"/>
        </w:rPr>
        <w:t xml:space="preserve"> </w:t>
      </w:r>
      <w:r w:rsidR="00EE59FA" w:rsidRPr="00EE59FA">
        <w:rPr>
          <w:rFonts w:ascii="Times New Roman" w:hAnsi="Times New Roman" w:cs="Times New Roman"/>
          <w:sz w:val="24"/>
          <w:szCs w:val="24"/>
          <w:lang w:val="id-ID"/>
        </w:rPr>
        <w:t>kejahatan</w:t>
      </w:r>
      <w:r w:rsidR="00EE59FA" w:rsidRPr="00EE59FA">
        <w:rPr>
          <w:rFonts w:ascii="Times New Roman" w:hAnsi="Times New Roman" w:cs="Times New Roman"/>
          <w:spacing w:val="-58"/>
          <w:sz w:val="24"/>
          <w:szCs w:val="24"/>
          <w:lang w:val="id-ID"/>
        </w:rPr>
        <w:t xml:space="preserve"> </w:t>
      </w:r>
      <w:r w:rsidR="00EE59FA">
        <w:rPr>
          <w:rFonts w:ascii="Times New Roman" w:hAnsi="Times New Roman" w:cs="Times New Roman"/>
          <w:sz w:val="24"/>
          <w:szCs w:val="24"/>
          <w:lang w:val="id-ID"/>
        </w:rPr>
        <w:t xml:space="preserve"> dengan kasih. </w:t>
      </w:r>
      <w:r w:rsidR="00EE59FA" w:rsidRPr="00EE59FA">
        <w:rPr>
          <w:rFonts w:ascii="Times New Roman" w:hAnsi="Times New Roman" w:cs="Times New Roman"/>
          <w:sz w:val="24"/>
          <w:szCs w:val="24"/>
          <w:lang w:val="id-ID"/>
        </w:rPr>
        <w:t xml:space="preserve">Rantai permusuhan hanya bisa berhenti kalau </w:t>
      </w:r>
      <w:r w:rsidR="00EE59FA">
        <w:rPr>
          <w:rFonts w:ascii="Times New Roman" w:hAnsi="Times New Roman" w:cs="Times New Roman"/>
          <w:sz w:val="24"/>
          <w:szCs w:val="24"/>
          <w:lang w:val="id-ID"/>
        </w:rPr>
        <w:t xml:space="preserve">pengikut Kristus mengampuni dan mendoakan musuh agar mereka </w:t>
      </w:r>
      <w:r w:rsidR="00EE59FA" w:rsidRPr="00EE59FA">
        <w:rPr>
          <w:rFonts w:ascii="Times New Roman" w:hAnsi="Times New Roman" w:cs="Times New Roman"/>
          <w:sz w:val="24"/>
          <w:szCs w:val="24"/>
          <w:lang w:val="id-ID"/>
        </w:rPr>
        <w:t>memiliki</w:t>
      </w:r>
      <w:r w:rsidR="00EE59FA" w:rsidRPr="00EE59FA">
        <w:rPr>
          <w:rFonts w:ascii="Times New Roman" w:hAnsi="Times New Roman" w:cs="Times New Roman"/>
          <w:spacing w:val="-8"/>
          <w:sz w:val="24"/>
          <w:szCs w:val="24"/>
          <w:lang w:val="id-ID"/>
        </w:rPr>
        <w:t xml:space="preserve"> </w:t>
      </w:r>
      <w:r w:rsidR="00EE59FA" w:rsidRPr="00EE59FA">
        <w:rPr>
          <w:rFonts w:ascii="Times New Roman" w:hAnsi="Times New Roman" w:cs="Times New Roman"/>
          <w:sz w:val="24"/>
          <w:szCs w:val="24"/>
          <w:lang w:val="id-ID"/>
        </w:rPr>
        <w:t>hati</w:t>
      </w:r>
      <w:r w:rsidR="00EE59FA" w:rsidRPr="00EE59FA">
        <w:rPr>
          <w:rFonts w:ascii="Times New Roman" w:hAnsi="Times New Roman" w:cs="Times New Roman"/>
          <w:spacing w:val="-5"/>
          <w:sz w:val="24"/>
          <w:szCs w:val="24"/>
          <w:lang w:val="id-ID"/>
        </w:rPr>
        <w:t xml:space="preserve"> </w:t>
      </w:r>
      <w:r w:rsidR="00EE59FA" w:rsidRPr="00EE59FA">
        <w:rPr>
          <w:rFonts w:ascii="Times New Roman" w:hAnsi="Times New Roman" w:cs="Times New Roman"/>
          <w:sz w:val="24"/>
          <w:szCs w:val="24"/>
          <w:lang w:val="id-ID"/>
        </w:rPr>
        <w:t>yang</w:t>
      </w:r>
      <w:r w:rsidR="00EE59FA" w:rsidRPr="00EE59FA">
        <w:rPr>
          <w:rFonts w:ascii="Times New Roman" w:hAnsi="Times New Roman" w:cs="Times New Roman"/>
          <w:spacing w:val="-9"/>
          <w:sz w:val="24"/>
          <w:szCs w:val="24"/>
          <w:lang w:val="id-ID"/>
        </w:rPr>
        <w:t xml:space="preserve"> </w:t>
      </w:r>
      <w:r w:rsidR="00EE59FA" w:rsidRPr="00EE59FA">
        <w:rPr>
          <w:rFonts w:ascii="Times New Roman" w:hAnsi="Times New Roman" w:cs="Times New Roman"/>
          <w:sz w:val="24"/>
          <w:szCs w:val="24"/>
          <w:lang w:val="id-ID"/>
        </w:rPr>
        <w:t>penuh</w:t>
      </w:r>
      <w:r w:rsidR="00EE59FA" w:rsidRPr="00EE59FA">
        <w:rPr>
          <w:rFonts w:ascii="Times New Roman" w:hAnsi="Times New Roman" w:cs="Times New Roman"/>
          <w:spacing w:val="-8"/>
          <w:sz w:val="24"/>
          <w:szCs w:val="24"/>
          <w:lang w:val="id-ID"/>
        </w:rPr>
        <w:t xml:space="preserve"> </w:t>
      </w:r>
      <w:r w:rsidR="00EE59FA" w:rsidRPr="00EE59FA">
        <w:rPr>
          <w:rFonts w:ascii="Times New Roman" w:hAnsi="Times New Roman" w:cs="Times New Roman"/>
          <w:sz w:val="24"/>
          <w:szCs w:val="24"/>
          <w:lang w:val="id-ID"/>
        </w:rPr>
        <w:t>kasih</w:t>
      </w:r>
      <w:r w:rsidR="00EE59FA">
        <w:rPr>
          <w:rFonts w:ascii="Times New Roman" w:hAnsi="Times New Roman" w:cs="Times New Roman"/>
          <w:sz w:val="28"/>
          <w:szCs w:val="28"/>
          <w:lang w:val="id-ID"/>
        </w:rPr>
        <w:t xml:space="preserve">. </w:t>
      </w:r>
      <w:r w:rsidR="00FB3807">
        <w:rPr>
          <w:rFonts w:ascii="Times New Roman" w:hAnsi="Times New Roman" w:cs="Times New Roman"/>
          <w:sz w:val="24"/>
          <w:szCs w:val="24"/>
          <w:lang w:val="id-ID"/>
        </w:rPr>
        <w:t>Melalui teologi inkarnasi, Allah membebaskan manusia agar manusia dapat hidup dalam kasih, sekaligus membagikan rahmat pengampunan kepada sesama</w:t>
      </w:r>
      <w:r w:rsidR="005C5DD0">
        <w:rPr>
          <w:rFonts w:ascii="Times New Roman" w:hAnsi="Times New Roman" w:cs="Times New Roman"/>
          <w:sz w:val="24"/>
          <w:szCs w:val="24"/>
          <w:lang w:val="id-ID"/>
        </w:rPr>
        <w:t xml:space="preserve"> agar semua makhluk hidup dalam damai.</w:t>
      </w:r>
    </w:p>
    <w:p w14:paraId="009ACA49" w14:textId="4D4F047F" w:rsidR="00093E12" w:rsidRDefault="00093E12" w:rsidP="00B87FF1">
      <w:pPr>
        <w:pStyle w:val="ListParagraph"/>
        <w:spacing w:after="120"/>
        <w:ind w:left="284" w:firstLine="720"/>
        <w:jc w:val="both"/>
        <w:rPr>
          <w:rFonts w:ascii="Times New Roman" w:hAnsi="Times New Roman" w:cs="Times New Roman"/>
          <w:sz w:val="24"/>
          <w:szCs w:val="24"/>
          <w:lang w:val="id-ID"/>
        </w:rPr>
      </w:pPr>
    </w:p>
    <w:p w14:paraId="5A4C3D80" w14:textId="079F582E" w:rsidR="0058680E" w:rsidRDefault="0058680E" w:rsidP="006B17B4">
      <w:pPr>
        <w:pStyle w:val="ListParagraph"/>
        <w:numPr>
          <w:ilvl w:val="0"/>
          <w:numId w:val="5"/>
        </w:numPr>
        <w:spacing w:after="120"/>
        <w:ind w:left="540" w:hanging="256"/>
        <w:jc w:val="both"/>
        <w:rPr>
          <w:rFonts w:ascii="Times New Roman" w:hAnsi="Times New Roman" w:cs="Times New Roman"/>
          <w:sz w:val="24"/>
          <w:szCs w:val="24"/>
          <w:lang w:val="id-ID"/>
        </w:rPr>
      </w:pPr>
      <w:r>
        <w:rPr>
          <w:rFonts w:ascii="Times New Roman" w:hAnsi="Times New Roman" w:cs="Times New Roman"/>
          <w:sz w:val="24"/>
          <w:szCs w:val="24"/>
          <w:lang w:val="id-ID"/>
        </w:rPr>
        <w:t>Kasih Me</w:t>
      </w:r>
      <w:r w:rsidR="0073779D">
        <w:rPr>
          <w:rFonts w:ascii="Times New Roman" w:hAnsi="Times New Roman" w:cs="Times New Roman"/>
          <w:sz w:val="24"/>
          <w:szCs w:val="24"/>
          <w:lang w:val="id-ID"/>
        </w:rPr>
        <w:t>nuntut</w:t>
      </w:r>
      <w:r>
        <w:rPr>
          <w:rFonts w:ascii="Times New Roman" w:hAnsi="Times New Roman" w:cs="Times New Roman"/>
          <w:sz w:val="24"/>
          <w:szCs w:val="24"/>
          <w:lang w:val="id-ID"/>
        </w:rPr>
        <w:t xml:space="preserve"> Pengorbanan</w:t>
      </w:r>
      <w:r w:rsidR="00E36C12">
        <w:rPr>
          <w:rFonts w:ascii="Times New Roman" w:hAnsi="Times New Roman" w:cs="Times New Roman"/>
          <w:sz w:val="24"/>
          <w:szCs w:val="24"/>
          <w:lang w:val="id-ID"/>
        </w:rPr>
        <w:t xml:space="preserve"> Demi Keselamatan Manusia</w:t>
      </w:r>
    </w:p>
    <w:p w14:paraId="6B6C5BE5" w14:textId="6E61C5A5" w:rsidR="00093E12" w:rsidRDefault="00093E12" w:rsidP="00EF349C">
      <w:pPr>
        <w:pStyle w:val="ListParagraph"/>
        <w:spacing w:after="120" w:line="240" w:lineRule="auto"/>
        <w:ind w:left="27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AC2902">
        <w:rPr>
          <w:rFonts w:ascii="Times New Roman" w:hAnsi="Times New Roman" w:cs="Times New Roman"/>
          <w:sz w:val="24"/>
          <w:szCs w:val="24"/>
          <w:lang w:val="id-ID"/>
        </w:rPr>
        <w:t>Allah mengasihi manusia secara total dengan meng</w:t>
      </w:r>
      <w:r w:rsidR="000E1F20">
        <w:rPr>
          <w:rFonts w:ascii="Times New Roman" w:hAnsi="Times New Roman" w:cs="Times New Roman"/>
          <w:sz w:val="24"/>
          <w:szCs w:val="24"/>
          <w:lang w:val="id-ID"/>
        </w:rPr>
        <w:t>o</w:t>
      </w:r>
      <w:r w:rsidR="00AC2902">
        <w:rPr>
          <w:rFonts w:ascii="Times New Roman" w:hAnsi="Times New Roman" w:cs="Times New Roman"/>
          <w:sz w:val="24"/>
          <w:szCs w:val="24"/>
          <w:lang w:val="id-ID"/>
        </w:rPr>
        <w:t>rbankan anak-Nya yang tunggal</w:t>
      </w:r>
      <w:r w:rsidR="00E36C12">
        <w:rPr>
          <w:rFonts w:ascii="Times New Roman" w:hAnsi="Times New Roman" w:cs="Times New Roman"/>
          <w:sz w:val="24"/>
          <w:szCs w:val="24"/>
          <w:lang w:val="id-ID"/>
        </w:rPr>
        <w:t xml:space="preserve"> dengan </w:t>
      </w:r>
      <w:r w:rsidR="00AC2902">
        <w:rPr>
          <w:rFonts w:ascii="Times New Roman" w:hAnsi="Times New Roman" w:cs="Times New Roman"/>
          <w:sz w:val="24"/>
          <w:szCs w:val="24"/>
          <w:lang w:val="id-ID"/>
        </w:rPr>
        <w:t>wafat di kayu salib</w:t>
      </w:r>
      <w:r w:rsidR="00E36C12">
        <w:rPr>
          <w:rFonts w:ascii="Times New Roman" w:hAnsi="Times New Roman" w:cs="Times New Roman"/>
          <w:sz w:val="24"/>
          <w:szCs w:val="24"/>
          <w:lang w:val="id-ID"/>
        </w:rPr>
        <w:t xml:space="preserve"> demi keselamatan manusia</w:t>
      </w:r>
      <w:r w:rsidR="00AC2902">
        <w:rPr>
          <w:rFonts w:ascii="Times New Roman" w:hAnsi="Times New Roman" w:cs="Times New Roman"/>
          <w:sz w:val="24"/>
          <w:szCs w:val="24"/>
          <w:lang w:val="id-ID"/>
        </w:rPr>
        <w:t>. Tidak ada k</w:t>
      </w:r>
      <w:r w:rsidR="000E1F20">
        <w:rPr>
          <w:rFonts w:ascii="Times New Roman" w:hAnsi="Times New Roman" w:cs="Times New Roman"/>
          <w:sz w:val="24"/>
          <w:szCs w:val="24"/>
          <w:lang w:val="id-ID"/>
        </w:rPr>
        <w:t>o</w:t>
      </w:r>
      <w:r w:rsidR="00AC2902">
        <w:rPr>
          <w:rFonts w:ascii="Times New Roman" w:hAnsi="Times New Roman" w:cs="Times New Roman"/>
          <w:sz w:val="24"/>
          <w:szCs w:val="24"/>
          <w:lang w:val="id-ID"/>
        </w:rPr>
        <w:t xml:space="preserve">rban yang lebih besar selain menyerahkan nyawa untuk </w:t>
      </w:r>
      <w:r w:rsidR="00B05E2D">
        <w:rPr>
          <w:rFonts w:ascii="Times New Roman" w:hAnsi="Times New Roman" w:cs="Times New Roman"/>
          <w:sz w:val="24"/>
          <w:szCs w:val="24"/>
          <w:lang w:val="id-ID"/>
        </w:rPr>
        <w:t xml:space="preserve">sahabat </w:t>
      </w:r>
      <w:r w:rsidR="00AC2902">
        <w:rPr>
          <w:rFonts w:ascii="Times New Roman" w:hAnsi="Times New Roman" w:cs="Times New Roman"/>
          <w:sz w:val="24"/>
          <w:szCs w:val="24"/>
          <w:lang w:val="id-ID"/>
        </w:rPr>
        <w:t xml:space="preserve">yang dikasihi-Nya </w:t>
      </w:r>
      <w:r w:rsidR="00052898">
        <w:rPr>
          <w:rFonts w:ascii="Times New Roman" w:hAnsi="Times New Roman" w:cs="Times New Roman"/>
          <w:sz w:val="24"/>
          <w:szCs w:val="24"/>
          <w:lang w:val="id-ID"/>
        </w:rPr>
        <w:t xml:space="preserve">(Yoh.15:12). </w:t>
      </w:r>
      <w:r w:rsidR="000E1F20">
        <w:rPr>
          <w:rFonts w:ascii="Times New Roman" w:hAnsi="Times New Roman" w:cs="Times New Roman"/>
          <w:sz w:val="24"/>
          <w:szCs w:val="24"/>
          <w:lang w:val="id-ID"/>
        </w:rPr>
        <w:t xml:space="preserve">Pengorbanan </w:t>
      </w:r>
      <w:r w:rsidR="00A23C09">
        <w:rPr>
          <w:rFonts w:ascii="Times New Roman" w:hAnsi="Times New Roman" w:cs="Times New Roman"/>
          <w:sz w:val="24"/>
          <w:szCs w:val="24"/>
          <w:lang w:val="id-ID"/>
        </w:rPr>
        <w:t xml:space="preserve">yang disebut dengan </w:t>
      </w:r>
      <w:r w:rsidR="000E1F20" w:rsidRPr="000E1F20">
        <w:rPr>
          <w:rFonts w:ascii="Times New Roman" w:hAnsi="Times New Roman" w:cs="Times New Roman"/>
          <w:i/>
          <w:iCs/>
          <w:sz w:val="24"/>
          <w:szCs w:val="24"/>
          <w:lang w:val="id-ID"/>
        </w:rPr>
        <w:t>victim</w:t>
      </w:r>
      <w:r w:rsidR="00A23C09">
        <w:rPr>
          <w:rFonts w:ascii="Times New Roman" w:hAnsi="Times New Roman" w:cs="Times New Roman"/>
          <w:sz w:val="24"/>
          <w:szCs w:val="24"/>
          <w:lang w:val="id-ID"/>
        </w:rPr>
        <w:t xml:space="preserve"> merupakan bukti kasih yang sudah diprakarsai Allah dan ditanggapi manusia dalam iman, dengan menyerahkan diri kepada-Nya melalui perbuatan kasih kepada sesama. </w:t>
      </w:r>
      <w:r w:rsidR="00A6525A">
        <w:rPr>
          <w:rFonts w:ascii="Times New Roman" w:hAnsi="Times New Roman" w:cs="Times New Roman"/>
          <w:sz w:val="24"/>
          <w:szCs w:val="24"/>
          <w:lang w:val="id-ID"/>
        </w:rPr>
        <w:t>Yesus “mengorbankan” diri di kayu salib demi keselamatan manusia. Di kayu salib, Yesus menyatakan “Ya Bapa, ke dalam tangan-Mu Kuserahkan nyawa-Ku” (Luk.23:46). Yesus menyerahkan seluruh hidup, termasuk nyawa-Nya kepada Bapa dalam penderitaan.</w:t>
      </w:r>
      <w:r w:rsidR="004676AD">
        <w:rPr>
          <w:rFonts w:ascii="Times New Roman" w:hAnsi="Times New Roman" w:cs="Times New Roman"/>
          <w:sz w:val="24"/>
          <w:szCs w:val="24"/>
          <w:lang w:val="id-ID"/>
        </w:rPr>
        <w:t xml:space="preserve"> </w:t>
      </w:r>
      <w:r w:rsidR="00A6525A">
        <w:rPr>
          <w:rFonts w:ascii="Times New Roman" w:hAnsi="Times New Roman" w:cs="Times New Roman"/>
          <w:sz w:val="24"/>
          <w:szCs w:val="24"/>
          <w:lang w:val="id-ID"/>
        </w:rPr>
        <w:t xml:space="preserve">Anak manusia menderita di kayu salib, melambangkan penderitaan manusia dalam menjalani hidup setiap hari. </w:t>
      </w:r>
      <w:r w:rsidR="00074D01">
        <w:rPr>
          <w:rFonts w:ascii="Times New Roman" w:hAnsi="Times New Roman" w:cs="Times New Roman"/>
          <w:sz w:val="24"/>
          <w:szCs w:val="24"/>
          <w:lang w:val="id-ID"/>
        </w:rPr>
        <w:tab/>
      </w:r>
    </w:p>
    <w:p w14:paraId="54531755" w14:textId="205E6E8E" w:rsidR="000541EF" w:rsidRDefault="00A6525A" w:rsidP="00EF349C">
      <w:pPr>
        <w:pStyle w:val="ListParagraph"/>
        <w:spacing w:after="120" w:line="240" w:lineRule="auto"/>
        <w:ind w:left="27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 banyak penderitaan </w:t>
      </w:r>
      <w:r w:rsidR="00074D01">
        <w:rPr>
          <w:rFonts w:ascii="Times New Roman" w:hAnsi="Times New Roman" w:cs="Times New Roman"/>
          <w:sz w:val="24"/>
          <w:szCs w:val="24"/>
          <w:lang w:val="id-ID"/>
        </w:rPr>
        <w:t xml:space="preserve">yang terjadi dalam kehidupan sehari-hari, dengan berbagai alasan; kelahiran yang tidak dikehendaki, dilecehkan, </w:t>
      </w:r>
      <w:r w:rsidR="007E774F">
        <w:rPr>
          <w:rFonts w:ascii="Times New Roman" w:hAnsi="Times New Roman" w:cs="Times New Roman"/>
          <w:sz w:val="24"/>
          <w:szCs w:val="24"/>
          <w:lang w:val="id-ID"/>
        </w:rPr>
        <w:t>dikhianati</w:t>
      </w:r>
      <w:r w:rsidR="00074D01">
        <w:rPr>
          <w:rFonts w:ascii="Times New Roman" w:hAnsi="Times New Roman" w:cs="Times New Roman"/>
          <w:sz w:val="24"/>
          <w:szCs w:val="24"/>
          <w:lang w:val="id-ID"/>
        </w:rPr>
        <w:t xml:space="preserve">, </w:t>
      </w:r>
      <w:r w:rsidR="007E774F">
        <w:rPr>
          <w:rFonts w:ascii="Times New Roman" w:hAnsi="Times New Roman" w:cs="Times New Roman"/>
          <w:sz w:val="24"/>
          <w:szCs w:val="24"/>
          <w:lang w:val="id-ID"/>
        </w:rPr>
        <w:t>kesulitan ekonomi, tidak ada tempat tinggal, tidak ada kasih, dan masih banyak penderitaan yang dialami. Paus Yohanes Paulus II menyatakan “</w:t>
      </w:r>
      <w:r w:rsidR="007E774F" w:rsidRPr="007E774F">
        <w:rPr>
          <w:rFonts w:ascii="Times New Roman" w:hAnsi="Times New Roman" w:cs="Times New Roman"/>
          <w:sz w:val="24"/>
          <w:szCs w:val="24"/>
          <w:lang w:val="id-ID"/>
        </w:rPr>
        <w:t>Jika mengalami penderitaan, entah kita sendiri mengalami penderitaan itu, atau karena kita menderita melihat orang lain yang sungguh menderita, kita diundang untuk mengambil bagian dalam karya keselamatan, sebab kita turut berpartisipasi dalam penderitaan Kristus</w:t>
      </w:r>
      <w:r w:rsidR="00954E14">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34"/>
      </w:r>
      <w:r w:rsidR="00D43355">
        <w:rPr>
          <w:rFonts w:ascii="Times New Roman" w:hAnsi="Times New Roman" w:cs="Times New Roman"/>
          <w:sz w:val="24"/>
          <w:szCs w:val="24"/>
          <w:lang w:val="id-ID"/>
        </w:rPr>
        <w:t xml:space="preserve"> </w:t>
      </w:r>
      <w:r w:rsidR="00987BF3">
        <w:rPr>
          <w:rFonts w:ascii="Times New Roman" w:hAnsi="Times New Roman" w:cs="Times New Roman"/>
          <w:sz w:val="24"/>
          <w:szCs w:val="24"/>
          <w:lang w:val="id-ID"/>
        </w:rPr>
        <w:t>Pengikut Kristus</w:t>
      </w:r>
      <w:r w:rsidR="00D14831">
        <w:rPr>
          <w:rFonts w:ascii="Times New Roman" w:hAnsi="Times New Roman" w:cs="Times New Roman"/>
          <w:sz w:val="24"/>
          <w:szCs w:val="24"/>
          <w:lang w:val="id-ID"/>
        </w:rPr>
        <w:t xml:space="preserve"> diundang untuk ambil bagian dalam penderitaan sesama sebagai bukti pengorbanan demi keselamatan sesama yang membutuhkan. </w:t>
      </w:r>
      <w:r w:rsidR="000541EF" w:rsidRPr="005011B3">
        <w:rPr>
          <w:rFonts w:ascii="Times New Roman" w:hAnsi="Times New Roman" w:cs="Times New Roman"/>
          <w:sz w:val="24"/>
          <w:szCs w:val="24"/>
          <w:lang w:val="id-ID"/>
        </w:rPr>
        <w:t>Dengan menderita bersama Kristus, bukan kita lagi yang hidup, tetapi Kristus yang hidup, di dalam kita (Gal</w:t>
      </w:r>
      <w:r w:rsidR="00237DDB">
        <w:rPr>
          <w:rFonts w:ascii="Times New Roman" w:hAnsi="Times New Roman" w:cs="Times New Roman"/>
          <w:sz w:val="24"/>
          <w:szCs w:val="24"/>
          <w:lang w:val="id-ID"/>
        </w:rPr>
        <w:t xml:space="preserve">. </w:t>
      </w:r>
      <w:r w:rsidR="000541EF" w:rsidRPr="005011B3">
        <w:rPr>
          <w:rFonts w:ascii="Times New Roman" w:hAnsi="Times New Roman" w:cs="Times New Roman"/>
          <w:sz w:val="24"/>
          <w:szCs w:val="24"/>
          <w:lang w:val="id-ID"/>
        </w:rPr>
        <w:t xml:space="preserve">2:19). Karena jika </w:t>
      </w:r>
      <w:r w:rsidR="000541EF">
        <w:rPr>
          <w:rFonts w:ascii="Times New Roman" w:hAnsi="Times New Roman" w:cs="Times New Roman"/>
          <w:sz w:val="24"/>
          <w:szCs w:val="24"/>
          <w:lang w:val="id-ID"/>
        </w:rPr>
        <w:t xml:space="preserve">Ia mengasihi kita </w:t>
      </w:r>
      <w:r w:rsidR="000541EF" w:rsidRPr="005011B3">
        <w:rPr>
          <w:rFonts w:ascii="Times New Roman" w:hAnsi="Times New Roman" w:cs="Times New Roman"/>
          <w:sz w:val="24"/>
          <w:szCs w:val="24"/>
          <w:lang w:val="id-ID"/>
        </w:rPr>
        <w:t xml:space="preserve">dengan cara menderita dan mati bagi kita, maka dengan penderitaan dan mati-Nya ini, Ia hidup di dalam diri orang yang </w:t>
      </w:r>
      <w:r w:rsidR="000541EF">
        <w:rPr>
          <w:rFonts w:ascii="Times New Roman" w:hAnsi="Times New Roman" w:cs="Times New Roman"/>
          <w:sz w:val="24"/>
          <w:szCs w:val="24"/>
          <w:lang w:val="id-ID"/>
        </w:rPr>
        <w:t xml:space="preserve">mengasihi </w:t>
      </w:r>
      <w:r w:rsidR="000541EF" w:rsidRPr="005011B3">
        <w:rPr>
          <w:rFonts w:ascii="Times New Roman" w:hAnsi="Times New Roman" w:cs="Times New Roman"/>
          <w:sz w:val="24"/>
          <w:szCs w:val="24"/>
          <w:lang w:val="id-ID"/>
        </w:rPr>
        <w:t>Dia dengan cara yang sama</w:t>
      </w:r>
      <w:r w:rsidR="000541EF">
        <w:rPr>
          <w:rFonts w:ascii="Times New Roman" w:hAnsi="Times New Roman" w:cs="Times New Roman"/>
          <w:sz w:val="24"/>
          <w:szCs w:val="24"/>
          <w:lang w:val="id-ID"/>
        </w:rPr>
        <w:t xml:space="preserve">. Penderitaan, apa pun alasannya, merupakan cara Allah menampakkan diri kepada manusia. </w:t>
      </w:r>
    </w:p>
    <w:p w14:paraId="31ECFD6B" w14:textId="699E3D39" w:rsidR="00987BF3" w:rsidRDefault="00987BF3" w:rsidP="00EF349C">
      <w:pPr>
        <w:pStyle w:val="ListParagraph"/>
        <w:spacing w:after="120" w:line="240" w:lineRule="auto"/>
        <w:ind w:left="270" w:firstLine="709"/>
        <w:jc w:val="both"/>
        <w:rPr>
          <w:rFonts w:ascii="Times New Roman" w:hAnsi="Times New Roman" w:cs="Times New Roman"/>
          <w:sz w:val="24"/>
          <w:szCs w:val="24"/>
        </w:rPr>
      </w:pPr>
      <w:r w:rsidRPr="000541EF">
        <w:rPr>
          <w:rFonts w:ascii="Times New Roman" w:hAnsi="Times New Roman" w:cs="Times New Roman"/>
          <w:sz w:val="24"/>
          <w:szCs w:val="24"/>
          <w:lang w:val="id-ID"/>
        </w:rPr>
        <w:t xml:space="preserve">Gereja bukanlah lembaga swadaya masyarakat yang menolong orang yang menderita hanya karena program dalam waktu tertentu melainkan Gereja hadir karena </w:t>
      </w:r>
      <w:r w:rsidRPr="000541EF">
        <w:rPr>
          <w:rFonts w:ascii="Times New Roman" w:hAnsi="Times New Roman" w:cs="Times New Roman"/>
          <w:sz w:val="24"/>
          <w:szCs w:val="24"/>
          <w:lang w:val="id-ID"/>
        </w:rPr>
        <w:lastRenderedPageBreak/>
        <w:t>menjawab panggilan Tuhan untuk menyelamatkan mereka yang menderita</w:t>
      </w:r>
      <w:r w:rsidR="00954E14">
        <w:rPr>
          <w:rFonts w:ascii="Times New Roman" w:hAnsi="Times New Roman" w:cs="Times New Roman"/>
          <w:sz w:val="24"/>
          <w:szCs w:val="24"/>
          <w:lang w:val="id-ID"/>
        </w:rPr>
        <w:t>.</w:t>
      </w:r>
      <w:r w:rsidR="009D7E16">
        <w:rPr>
          <w:rStyle w:val="FootnoteReference"/>
          <w:rFonts w:ascii="Times New Roman" w:hAnsi="Times New Roman" w:cs="Times New Roman"/>
          <w:sz w:val="24"/>
          <w:szCs w:val="24"/>
          <w:lang w:val="id-ID"/>
        </w:rPr>
        <w:footnoteReference w:id="35"/>
      </w:r>
      <w:r w:rsidR="00954E14">
        <w:rPr>
          <w:rFonts w:ascii="Times New Roman" w:hAnsi="Times New Roman" w:cs="Times New Roman"/>
          <w:sz w:val="24"/>
          <w:szCs w:val="24"/>
          <w:lang w:val="id-ID"/>
        </w:rPr>
        <w:t xml:space="preserve"> </w:t>
      </w:r>
      <w:r w:rsidR="000541EF" w:rsidRPr="000541EF">
        <w:rPr>
          <w:rFonts w:ascii="Times New Roman" w:hAnsi="Times New Roman" w:cs="Times New Roman"/>
          <w:sz w:val="24"/>
          <w:szCs w:val="24"/>
          <w:lang w:val="id-ID"/>
        </w:rPr>
        <w:t xml:space="preserve">Pengikut Kristus </w:t>
      </w:r>
      <w:r w:rsidR="00796820">
        <w:rPr>
          <w:rFonts w:ascii="Times New Roman" w:hAnsi="Times New Roman" w:cs="Times New Roman"/>
          <w:sz w:val="24"/>
          <w:szCs w:val="24"/>
          <w:lang w:val="id-ID"/>
        </w:rPr>
        <w:t xml:space="preserve">belajar untuk </w:t>
      </w:r>
      <w:r w:rsidR="000541EF" w:rsidRPr="000541EF">
        <w:rPr>
          <w:rFonts w:ascii="Times New Roman" w:hAnsi="Times New Roman" w:cs="Times New Roman"/>
          <w:sz w:val="24"/>
          <w:szCs w:val="24"/>
          <w:lang w:val="id-ID"/>
        </w:rPr>
        <w:t>berorientasi keluar</w:t>
      </w:r>
      <w:r w:rsidR="00796820">
        <w:rPr>
          <w:rFonts w:ascii="Times New Roman" w:hAnsi="Times New Roman" w:cs="Times New Roman"/>
          <w:sz w:val="24"/>
          <w:szCs w:val="24"/>
          <w:lang w:val="id-ID"/>
        </w:rPr>
        <w:t xml:space="preserve"> dari dirinya sendiri dengan melaksanakan pembentukan perilaku sosial melalui</w:t>
      </w:r>
      <w:r w:rsidR="000541EF" w:rsidRPr="000541EF">
        <w:rPr>
          <w:rFonts w:ascii="Times New Roman" w:hAnsi="Times New Roman" w:cs="Times New Roman"/>
          <w:sz w:val="24"/>
          <w:szCs w:val="24"/>
          <w:lang w:val="id-ID"/>
        </w:rPr>
        <w:t xml:space="preserve"> pelayanan</w:t>
      </w:r>
      <w:r w:rsidR="00796820">
        <w:rPr>
          <w:rFonts w:ascii="Times New Roman" w:hAnsi="Times New Roman" w:cs="Times New Roman"/>
          <w:sz w:val="24"/>
          <w:szCs w:val="24"/>
          <w:lang w:val="id-ID"/>
        </w:rPr>
        <w:t xml:space="preserve"> kepada mereka yang menderita, miskin</w:t>
      </w:r>
      <w:r w:rsidR="000541EF" w:rsidRPr="000541EF">
        <w:rPr>
          <w:rFonts w:ascii="Times New Roman" w:hAnsi="Times New Roman" w:cs="Times New Roman"/>
          <w:sz w:val="24"/>
          <w:szCs w:val="24"/>
          <w:lang w:val="id-ID"/>
        </w:rPr>
        <w:t>,</w:t>
      </w:r>
      <w:r w:rsidR="00796820">
        <w:rPr>
          <w:rFonts w:ascii="Times New Roman" w:hAnsi="Times New Roman" w:cs="Times New Roman"/>
          <w:sz w:val="24"/>
          <w:szCs w:val="24"/>
          <w:lang w:val="id-ID"/>
        </w:rPr>
        <w:t xml:space="preserve"> dan terlantar. </w:t>
      </w:r>
      <w:r w:rsidR="000541EF">
        <w:rPr>
          <w:rFonts w:ascii="Times New Roman" w:hAnsi="Times New Roman" w:cs="Times New Roman"/>
          <w:sz w:val="24"/>
          <w:szCs w:val="24"/>
          <w:lang w:val="id-ID"/>
        </w:rPr>
        <w:t xml:space="preserve">Hal ini membutuhkan pengorbanan waktu, tenaga, </w:t>
      </w:r>
      <w:r w:rsidR="00796820">
        <w:rPr>
          <w:rFonts w:ascii="Times New Roman" w:hAnsi="Times New Roman" w:cs="Times New Roman"/>
          <w:sz w:val="24"/>
          <w:szCs w:val="24"/>
          <w:lang w:val="id-ID"/>
        </w:rPr>
        <w:t>milik</w:t>
      </w:r>
      <w:r w:rsidR="000541EF">
        <w:rPr>
          <w:rFonts w:ascii="Times New Roman" w:hAnsi="Times New Roman" w:cs="Times New Roman"/>
          <w:sz w:val="24"/>
          <w:szCs w:val="24"/>
          <w:lang w:val="id-ID"/>
        </w:rPr>
        <w:t xml:space="preserve">, dan kesenangan sendiri demi melayani Tuhan yang hadir dalam diri sesama (Mat.25:35-40). Dalam </w:t>
      </w:r>
      <w:r w:rsidR="000541EF" w:rsidRPr="000541EF">
        <w:rPr>
          <w:rFonts w:ascii="Times New Roman" w:hAnsi="Times New Roman" w:cs="Times New Roman"/>
          <w:sz w:val="24"/>
          <w:szCs w:val="24"/>
          <w:lang w:val="id-ID"/>
        </w:rPr>
        <w:t xml:space="preserve">iman </w:t>
      </w:r>
      <w:r w:rsidR="000541EF">
        <w:rPr>
          <w:rFonts w:ascii="Times New Roman" w:hAnsi="Times New Roman" w:cs="Times New Roman"/>
          <w:sz w:val="24"/>
          <w:szCs w:val="24"/>
          <w:lang w:val="id-ID"/>
        </w:rPr>
        <w:t>pengikut Kristus</w:t>
      </w:r>
      <w:r w:rsidR="000541EF" w:rsidRPr="000541EF">
        <w:rPr>
          <w:rFonts w:ascii="Times New Roman" w:hAnsi="Times New Roman" w:cs="Times New Roman"/>
          <w:sz w:val="24"/>
          <w:szCs w:val="24"/>
          <w:lang w:val="id-ID"/>
        </w:rPr>
        <w:t xml:space="preserve"> percaya bahwa salib dan penderitaan yang ada dalam kehidupan manusia itu disertai dengan </w:t>
      </w:r>
      <w:r w:rsidR="000541EF">
        <w:rPr>
          <w:rFonts w:ascii="Times New Roman" w:hAnsi="Times New Roman" w:cs="Times New Roman"/>
          <w:sz w:val="24"/>
          <w:szCs w:val="24"/>
          <w:lang w:val="id-ID"/>
        </w:rPr>
        <w:t xml:space="preserve">pengharapan pemenuhan janji </w:t>
      </w:r>
      <w:r w:rsidR="00EA47E0">
        <w:rPr>
          <w:rFonts w:ascii="Times New Roman" w:hAnsi="Times New Roman" w:cs="Times New Roman"/>
          <w:sz w:val="24"/>
          <w:szCs w:val="24"/>
          <w:lang w:val="id-ID"/>
        </w:rPr>
        <w:t xml:space="preserve">akan </w:t>
      </w:r>
      <w:r w:rsidR="000541EF">
        <w:rPr>
          <w:rFonts w:ascii="Times New Roman" w:hAnsi="Times New Roman" w:cs="Times New Roman"/>
          <w:sz w:val="24"/>
          <w:szCs w:val="24"/>
          <w:lang w:val="id-ID"/>
        </w:rPr>
        <w:t>kebangkitan</w:t>
      </w:r>
      <w:r w:rsidR="000541EF" w:rsidRPr="000541EF">
        <w:rPr>
          <w:rFonts w:ascii="Times New Roman" w:hAnsi="Times New Roman" w:cs="Times New Roman"/>
          <w:sz w:val="24"/>
          <w:szCs w:val="24"/>
          <w:lang w:val="id-ID"/>
        </w:rPr>
        <w:t xml:space="preserve">. Rasul Paulus mengajarkan bahwa kita adalah “orang-orang yang berhak menerima janji-janji Allah, yang akan menerimanya bersama-sama dengan Kristus, yaitu jika kita menderita bersama-sama dengan Dia, supaya kita juga dipermuliakan bersama-sama dengan Dia. Sebab aku yakin, bahwa penderitaan zaman sekarang ini tidak dapat dibandingkan dengan kemuliaan yang akan dinyatakan kepada kita” (Rm 8:17-18). Dan Rasul Petrus berkata, “Sebaliknya, bersukacitalah, sesuai dengan </w:t>
      </w:r>
      <w:r w:rsidR="00C478DE">
        <w:rPr>
          <w:rFonts w:ascii="Times New Roman" w:hAnsi="Times New Roman" w:cs="Times New Roman"/>
          <w:sz w:val="24"/>
          <w:szCs w:val="24"/>
          <w:lang w:val="id-ID"/>
        </w:rPr>
        <w:t xml:space="preserve">bagian </w:t>
      </w:r>
      <w:r w:rsidR="000541EF" w:rsidRPr="000541EF">
        <w:rPr>
          <w:rFonts w:ascii="Times New Roman" w:hAnsi="Times New Roman" w:cs="Times New Roman"/>
          <w:sz w:val="24"/>
          <w:szCs w:val="24"/>
          <w:lang w:val="id-ID"/>
        </w:rPr>
        <w:t>yang kamu dapat dalam penderitaan</w:t>
      </w:r>
      <w:r w:rsidR="00C478DE">
        <w:rPr>
          <w:rFonts w:ascii="Times New Roman" w:hAnsi="Times New Roman" w:cs="Times New Roman"/>
          <w:sz w:val="24"/>
          <w:szCs w:val="24"/>
          <w:lang w:val="id-ID"/>
        </w:rPr>
        <w:t xml:space="preserve"> Kristus</w:t>
      </w:r>
      <w:r w:rsidR="000541EF" w:rsidRPr="000541EF">
        <w:rPr>
          <w:rFonts w:ascii="Times New Roman" w:hAnsi="Times New Roman" w:cs="Times New Roman"/>
          <w:sz w:val="24"/>
          <w:szCs w:val="24"/>
          <w:lang w:val="id-ID"/>
        </w:rPr>
        <w:t xml:space="preserve">, </w:t>
      </w:r>
      <w:r w:rsidR="00C478DE">
        <w:rPr>
          <w:rFonts w:ascii="Times New Roman" w:hAnsi="Times New Roman" w:cs="Times New Roman"/>
          <w:sz w:val="24"/>
          <w:szCs w:val="24"/>
          <w:lang w:val="id-ID"/>
        </w:rPr>
        <w:t>supaya</w:t>
      </w:r>
      <w:r w:rsidR="000541EF" w:rsidRPr="000541EF">
        <w:rPr>
          <w:rFonts w:ascii="Times New Roman" w:hAnsi="Times New Roman" w:cs="Times New Roman"/>
          <w:sz w:val="24"/>
          <w:szCs w:val="24"/>
          <w:lang w:val="id-ID"/>
        </w:rPr>
        <w:t xml:space="preserve"> kamu juga boleh bergembira dan bersukacita pada waktu Ia menyatakan kemuliaan-Nya” (1Ptr 4:13).</w:t>
      </w:r>
    </w:p>
    <w:p w14:paraId="6D9E5D63" w14:textId="6F71896F" w:rsidR="00237DDB" w:rsidRPr="00EF349C" w:rsidRDefault="00237DDB" w:rsidP="00EF349C">
      <w:pPr>
        <w:spacing w:after="120"/>
        <w:jc w:val="both"/>
        <w:rPr>
          <w:rFonts w:ascii="Times New Roman" w:hAnsi="Times New Roman" w:cs="Times New Roman"/>
          <w:sz w:val="24"/>
          <w:szCs w:val="24"/>
        </w:rPr>
      </w:pPr>
    </w:p>
    <w:p w14:paraId="71B26BDF" w14:textId="0AF696CF" w:rsidR="00237DDB" w:rsidRDefault="00237DDB" w:rsidP="00215ECE">
      <w:pPr>
        <w:pStyle w:val="ListParagraph"/>
        <w:numPr>
          <w:ilvl w:val="0"/>
          <w:numId w:val="2"/>
        </w:numPr>
        <w:spacing w:after="120"/>
        <w:ind w:left="284" w:firstLine="0"/>
        <w:jc w:val="both"/>
        <w:rPr>
          <w:rFonts w:ascii="Times New Roman" w:hAnsi="Times New Roman" w:cs="Times New Roman"/>
          <w:b/>
          <w:bCs/>
          <w:sz w:val="24"/>
          <w:szCs w:val="24"/>
          <w:lang w:val="id-ID"/>
        </w:rPr>
      </w:pPr>
      <w:r w:rsidRPr="00215ECE">
        <w:rPr>
          <w:rFonts w:ascii="Times New Roman" w:hAnsi="Times New Roman" w:cs="Times New Roman"/>
          <w:b/>
          <w:bCs/>
          <w:sz w:val="24"/>
          <w:szCs w:val="24"/>
          <w:lang w:val="id-ID"/>
        </w:rPr>
        <w:t>KESIMPULAN</w:t>
      </w:r>
    </w:p>
    <w:p w14:paraId="310435ED" w14:textId="62947936" w:rsidR="00215ECE" w:rsidRDefault="004A702A" w:rsidP="00EF349C">
      <w:pPr>
        <w:pStyle w:val="ListParagraph"/>
        <w:spacing w:after="120" w:line="240" w:lineRule="auto"/>
        <w:ind w:left="27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Teologi inkarnasi Yesus Kristus sangat kaya akan makna bagi kehidupan manusia, termasuk praksis pembentukan perilaku sosial masyarakat. </w:t>
      </w:r>
      <w:r w:rsidR="00DD20C7">
        <w:rPr>
          <w:rFonts w:ascii="Times New Roman" w:hAnsi="Times New Roman" w:cs="Times New Roman"/>
          <w:sz w:val="24"/>
          <w:szCs w:val="24"/>
          <w:lang w:val="id-ID"/>
        </w:rPr>
        <w:t xml:space="preserve">Praksis </w:t>
      </w:r>
      <w:r w:rsidR="004C31D5">
        <w:rPr>
          <w:rFonts w:ascii="Times New Roman" w:hAnsi="Times New Roman" w:cs="Times New Roman"/>
          <w:sz w:val="24"/>
          <w:szCs w:val="24"/>
          <w:lang w:val="id-ID"/>
        </w:rPr>
        <w:t xml:space="preserve">pembentukan </w:t>
      </w:r>
      <w:r w:rsidR="00DD20C7">
        <w:rPr>
          <w:rFonts w:ascii="Times New Roman" w:hAnsi="Times New Roman" w:cs="Times New Roman"/>
          <w:sz w:val="24"/>
          <w:szCs w:val="24"/>
          <w:lang w:val="id-ID"/>
        </w:rPr>
        <w:t xml:space="preserve">perilaku sosial masyarakat </w:t>
      </w:r>
      <w:r w:rsidR="000814BC">
        <w:rPr>
          <w:rFonts w:ascii="Times New Roman" w:hAnsi="Times New Roman" w:cs="Times New Roman"/>
          <w:sz w:val="24"/>
          <w:szCs w:val="24"/>
        </w:rPr>
        <w:t>seharusnya</w:t>
      </w:r>
      <w:r w:rsidR="00FD47EB">
        <w:rPr>
          <w:rFonts w:ascii="Times New Roman" w:hAnsi="Times New Roman" w:cs="Times New Roman"/>
          <w:sz w:val="24"/>
          <w:szCs w:val="24"/>
          <w:lang w:val="id-ID"/>
        </w:rPr>
        <w:t xml:space="preserve"> berlandaskan teologi inkarnasi, karena Yesus Kristus menjadi sumber dan akar hidup manusia. </w:t>
      </w:r>
      <w:r w:rsidR="004C31D5">
        <w:rPr>
          <w:rFonts w:ascii="Times New Roman" w:hAnsi="Times New Roman" w:cs="Times New Roman"/>
          <w:sz w:val="24"/>
          <w:szCs w:val="24"/>
          <w:lang w:val="id-ID"/>
        </w:rPr>
        <w:t>Dalam teologi inkarnasi,</w:t>
      </w:r>
      <w:r w:rsidR="000A4F1E">
        <w:rPr>
          <w:rFonts w:ascii="Times New Roman" w:hAnsi="Times New Roman" w:cs="Times New Roman"/>
          <w:sz w:val="24"/>
          <w:szCs w:val="24"/>
          <w:lang w:val="id-ID"/>
        </w:rPr>
        <w:t xml:space="preserve"> hal yang paling mendasar adalah Allah berinisiatif untuk mengasihi manusia</w:t>
      </w:r>
      <w:r w:rsidR="00471DE3">
        <w:rPr>
          <w:rFonts w:ascii="Times New Roman" w:hAnsi="Times New Roman" w:cs="Times New Roman"/>
          <w:sz w:val="24"/>
          <w:szCs w:val="24"/>
          <w:lang w:val="id-ID"/>
        </w:rPr>
        <w:t xml:space="preserve"> dan karena kasih itu pula, manusia diciptakan seturut gambar Allah </w:t>
      </w:r>
      <w:r w:rsidR="00471DE3" w:rsidRPr="00471DE3">
        <w:rPr>
          <w:rFonts w:ascii="Times New Roman" w:hAnsi="Times New Roman" w:cs="Times New Roman"/>
          <w:i/>
          <w:iCs/>
          <w:sz w:val="24"/>
          <w:szCs w:val="24"/>
          <w:lang w:val="id-ID"/>
        </w:rPr>
        <w:t>(Imago Dei)</w:t>
      </w:r>
      <w:r w:rsidR="000A4F1E" w:rsidRPr="00471DE3">
        <w:rPr>
          <w:rFonts w:ascii="Times New Roman" w:hAnsi="Times New Roman" w:cs="Times New Roman"/>
          <w:i/>
          <w:iCs/>
          <w:sz w:val="24"/>
          <w:szCs w:val="24"/>
          <w:lang w:val="id-ID"/>
        </w:rPr>
        <w:t>.</w:t>
      </w:r>
      <w:r w:rsidR="000A4F1E">
        <w:rPr>
          <w:rFonts w:ascii="Times New Roman" w:hAnsi="Times New Roman" w:cs="Times New Roman"/>
          <w:sz w:val="24"/>
          <w:szCs w:val="24"/>
          <w:lang w:val="id-ID"/>
        </w:rPr>
        <w:t xml:space="preserve"> Kasih Allah yang diterima manusia kemudian dipraktikkan dalam perilaku kasih kepada sesama, mengampuni orang yang bersalah</w:t>
      </w:r>
      <w:r w:rsidR="00471DE3">
        <w:rPr>
          <w:rFonts w:ascii="Times New Roman" w:hAnsi="Times New Roman" w:cs="Times New Roman"/>
          <w:sz w:val="24"/>
          <w:szCs w:val="24"/>
          <w:lang w:val="id-ID"/>
        </w:rPr>
        <w:t xml:space="preserve"> </w:t>
      </w:r>
      <w:r w:rsidR="000A4F1E">
        <w:rPr>
          <w:rFonts w:ascii="Times New Roman" w:hAnsi="Times New Roman" w:cs="Times New Roman"/>
          <w:sz w:val="24"/>
          <w:szCs w:val="24"/>
          <w:lang w:val="id-ID"/>
        </w:rPr>
        <w:t xml:space="preserve">termasuk musuh, dan mengorbankan diri </w:t>
      </w:r>
      <w:r w:rsidR="00E772C6">
        <w:rPr>
          <w:rFonts w:ascii="Times New Roman" w:hAnsi="Times New Roman" w:cs="Times New Roman"/>
          <w:sz w:val="24"/>
          <w:szCs w:val="24"/>
          <w:lang w:val="id-ID"/>
        </w:rPr>
        <w:t xml:space="preserve">untuk melayani </w:t>
      </w:r>
      <w:r w:rsidR="000A4F1E">
        <w:rPr>
          <w:rFonts w:ascii="Times New Roman" w:hAnsi="Times New Roman" w:cs="Times New Roman"/>
          <w:sz w:val="24"/>
          <w:szCs w:val="24"/>
          <w:lang w:val="id-ID"/>
        </w:rPr>
        <w:t>orang yang membutuhkan agar semua orang memperoleh keselamatan dan hidup bahagia dalam</w:t>
      </w:r>
      <w:r w:rsidR="00471DE3">
        <w:rPr>
          <w:rFonts w:ascii="Times New Roman" w:hAnsi="Times New Roman" w:cs="Times New Roman"/>
          <w:sz w:val="24"/>
          <w:szCs w:val="24"/>
          <w:lang w:val="id-ID"/>
        </w:rPr>
        <w:t xml:space="preserve"> kasih</w:t>
      </w:r>
      <w:r w:rsidR="000A4F1E">
        <w:rPr>
          <w:rFonts w:ascii="Times New Roman" w:hAnsi="Times New Roman" w:cs="Times New Roman"/>
          <w:sz w:val="24"/>
          <w:szCs w:val="24"/>
          <w:lang w:val="id-ID"/>
        </w:rPr>
        <w:t xml:space="preserve"> Allah. </w:t>
      </w:r>
    </w:p>
    <w:p w14:paraId="2A2DA0E1" w14:textId="61E1A0E0" w:rsidR="00987BF3" w:rsidRPr="00156FDE" w:rsidRDefault="00EA5532" w:rsidP="00EF63D4">
      <w:pPr>
        <w:pStyle w:val="ListParagraph"/>
        <w:spacing w:after="120" w:line="240" w:lineRule="auto"/>
        <w:ind w:left="270" w:firstLine="709"/>
        <w:jc w:val="both"/>
        <w:rPr>
          <w:rFonts w:ascii="Times New Roman" w:hAnsi="Times New Roman" w:cs="Times New Roman"/>
          <w:sz w:val="24"/>
          <w:szCs w:val="24"/>
          <w:lang w:val="id-ID"/>
        </w:rPr>
      </w:pPr>
      <w:r w:rsidRPr="00EF63D4">
        <w:rPr>
          <w:rFonts w:ascii="Times New Roman" w:hAnsi="Times New Roman" w:cs="Times New Roman"/>
          <w:sz w:val="24"/>
          <w:szCs w:val="24"/>
          <w:lang w:val="id-ID"/>
        </w:rPr>
        <w:t xml:space="preserve">Saran kajian ini </w:t>
      </w:r>
      <w:r w:rsidR="00EF63D4" w:rsidRPr="00EF63D4">
        <w:rPr>
          <w:rFonts w:ascii="Times New Roman" w:hAnsi="Times New Roman" w:cs="Times New Roman"/>
          <w:sz w:val="24"/>
          <w:szCs w:val="24"/>
          <w:lang w:val="id-ID"/>
        </w:rPr>
        <w:t>terdiri d</w:t>
      </w:r>
      <w:r w:rsidR="00EF63D4">
        <w:rPr>
          <w:rFonts w:ascii="Times New Roman" w:hAnsi="Times New Roman" w:cs="Times New Roman"/>
          <w:sz w:val="24"/>
          <w:szCs w:val="24"/>
          <w:lang w:val="id-ID"/>
        </w:rPr>
        <w:t>i</w:t>
      </w:r>
      <w:r w:rsidR="00EF63D4" w:rsidRPr="00EF63D4">
        <w:rPr>
          <w:rFonts w:ascii="Times New Roman" w:hAnsi="Times New Roman" w:cs="Times New Roman"/>
          <w:sz w:val="24"/>
          <w:szCs w:val="24"/>
          <w:lang w:val="id-ID"/>
        </w:rPr>
        <w:t>ri dua hal</w:t>
      </w:r>
      <w:r w:rsidR="00156FDE">
        <w:rPr>
          <w:rFonts w:ascii="Times New Roman" w:hAnsi="Times New Roman" w:cs="Times New Roman"/>
          <w:sz w:val="24"/>
          <w:szCs w:val="24"/>
          <w:lang w:val="id-ID"/>
        </w:rPr>
        <w:t xml:space="preserve"> yaitu saran teoritis dan saran praksis. Saran teoritis, yaitu </w:t>
      </w:r>
      <w:r w:rsidRPr="00EF63D4">
        <w:rPr>
          <w:rFonts w:ascii="Times New Roman" w:hAnsi="Times New Roman" w:cs="Times New Roman"/>
          <w:sz w:val="24"/>
          <w:szCs w:val="24"/>
          <w:lang w:val="id-ID"/>
        </w:rPr>
        <w:t xml:space="preserve">menggali makna teologi inkarnasi dalam perkembangan dunia </w:t>
      </w:r>
      <w:r w:rsidR="00816ADA" w:rsidRPr="00EF63D4">
        <w:rPr>
          <w:rFonts w:ascii="Times New Roman" w:hAnsi="Times New Roman" w:cs="Times New Roman"/>
          <w:sz w:val="24"/>
          <w:szCs w:val="24"/>
          <w:lang w:val="id-ID"/>
        </w:rPr>
        <w:t xml:space="preserve">modern untuk mengarahkan </w:t>
      </w:r>
      <w:r w:rsidR="009B413E" w:rsidRPr="00EF63D4">
        <w:rPr>
          <w:rFonts w:ascii="Times New Roman" w:hAnsi="Times New Roman" w:cs="Times New Roman"/>
          <w:sz w:val="24"/>
          <w:szCs w:val="24"/>
          <w:lang w:val="id-ID"/>
        </w:rPr>
        <w:t xml:space="preserve">perilaku </w:t>
      </w:r>
      <w:r w:rsidR="00156FDE">
        <w:rPr>
          <w:rFonts w:ascii="Times New Roman" w:hAnsi="Times New Roman" w:cs="Times New Roman"/>
          <w:sz w:val="24"/>
          <w:szCs w:val="24"/>
          <w:lang w:val="id-ID"/>
        </w:rPr>
        <w:t xml:space="preserve">umat beriman </w:t>
      </w:r>
      <w:r w:rsidR="009B413E" w:rsidRPr="00EF63D4">
        <w:rPr>
          <w:rFonts w:ascii="Times New Roman" w:hAnsi="Times New Roman" w:cs="Times New Roman"/>
          <w:sz w:val="24"/>
          <w:szCs w:val="24"/>
          <w:lang w:val="id-ID"/>
        </w:rPr>
        <w:t>kristiani</w:t>
      </w:r>
      <w:r w:rsidR="00816ADA" w:rsidRPr="00EF63D4">
        <w:rPr>
          <w:rFonts w:ascii="Times New Roman" w:hAnsi="Times New Roman" w:cs="Times New Roman"/>
          <w:sz w:val="24"/>
          <w:szCs w:val="24"/>
          <w:lang w:val="id-ID"/>
        </w:rPr>
        <w:t xml:space="preserve"> </w:t>
      </w:r>
      <w:r w:rsidR="009B413E" w:rsidRPr="00EF63D4">
        <w:rPr>
          <w:rFonts w:ascii="Times New Roman" w:hAnsi="Times New Roman" w:cs="Times New Roman"/>
          <w:sz w:val="24"/>
          <w:szCs w:val="24"/>
          <w:lang w:val="id-ID"/>
        </w:rPr>
        <w:t xml:space="preserve">sebagai </w:t>
      </w:r>
      <w:r w:rsidR="009B413E" w:rsidRPr="00EF63D4">
        <w:rPr>
          <w:rFonts w:ascii="Times New Roman" w:hAnsi="Times New Roman" w:cs="Times New Roman"/>
          <w:i/>
          <w:sz w:val="24"/>
          <w:szCs w:val="24"/>
          <w:lang w:val="id-ID"/>
        </w:rPr>
        <w:t>Imago Dei</w:t>
      </w:r>
      <w:r w:rsidR="009B413E" w:rsidRPr="00EF63D4">
        <w:rPr>
          <w:rFonts w:ascii="Times New Roman" w:hAnsi="Times New Roman" w:cs="Times New Roman"/>
          <w:sz w:val="24"/>
          <w:szCs w:val="24"/>
          <w:lang w:val="id-ID"/>
        </w:rPr>
        <w:t xml:space="preserve">. </w:t>
      </w:r>
      <w:r w:rsidR="00EF63D4">
        <w:rPr>
          <w:rFonts w:ascii="Times New Roman" w:hAnsi="Times New Roman" w:cs="Times New Roman"/>
          <w:i/>
          <w:iCs/>
          <w:sz w:val="24"/>
          <w:szCs w:val="24"/>
          <w:lang w:val="id-ID"/>
        </w:rPr>
        <w:t>Kedua,</w:t>
      </w:r>
      <w:r w:rsidR="00156FDE">
        <w:rPr>
          <w:rFonts w:ascii="Times New Roman" w:hAnsi="Times New Roman" w:cs="Times New Roman"/>
          <w:i/>
          <w:iCs/>
          <w:sz w:val="24"/>
          <w:szCs w:val="24"/>
          <w:lang w:val="id-ID"/>
        </w:rPr>
        <w:t xml:space="preserve"> </w:t>
      </w:r>
      <w:r w:rsidR="00156FDE">
        <w:rPr>
          <w:rFonts w:ascii="Times New Roman" w:hAnsi="Times New Roman" w:cs="Times New Roman"/>
          <w:sz w:val="24"/>
          <w:szCs w:val="24"/>
          <w:lang w:val="id-ID"/>
        </w:rPr>
        <w:t xml:space="preserve">memberikan katekese mengenai makna teologi tersebut dengan tujuan agar umat beriman Kristiani sadar akan keberadaan diri di hadapan Allah. </w:t>
      </w:r>
    </w:p>
    <w:p w14:paraId="0DE2F658" w14:textId="77777777" w:rsidR="00987BF3" w:rsidRDefault="00987BF3" w:rsidP="007A08F9">
      <w:pPr>
        <w:pStyle w:val="ListParagraph"/>
        <w:spacing w:after="120"/>
        <w:ind w:left="142" w:firstLine="709"/>
        <w:jc w:val="both"/>
        <w:rPr>
          <w:rFonts w:ascii="Times New Roman" w:hAnsi="Times New Roman" w:cs="Times New Roman"/>
          <w:sz w:val="24"/>
          <w:szCs w:val="24"/>
          <w:lang w:val="id-ID"/>
        </w:rPr>
      </w:pPr>
    </w:p>
    <w:p w14:paraId="6841A419" w14:textId="77777777" w:rsidR="0069771B" w:rsidRDefault="0069771B">
      <w:pPr>
        <w:rPr>
          <w:rFonts w:ascii="Times New Roman" w:hAnsi="Times New Roman" w:cs="Times New Roman"/>
          <w:b/>
          <w:sz w:val="24"/>
          <w:lang w:val="id-ID"/>
        </w:rPr>
      </w:pPr>
      <w:r>
        <w:rPr>
          <w:rFonts w:ascii="Times New Roman" w:hAnsi="Times New Roman" w:cs="Times New Roman"/>
          <w:b/>
          <w:sz w:val="24"/>
          <w:lang w:val="id-ID"/>
        </w:rPr>
        <w:br w:type="page"/>
      </w:r>
    </w:p>
    <w:p w14:paraId="7F4909F4" w14:textId="0A6F3B46" w:rsidR="001F386D" w:rsidRPr="00BE66B7" w:rsidRDefault="001F386D" w:rsidP="000814BC">
      <w:pPr>
        <w:pStyle w:val="ListParagraph"/>
        <w:spacing w:after="120"/>
        <w:ind w:left="0"/>
        <w:rPr>
          <w:rFonts w:ascii="Times New Roman" w:hAnsi="Times New Roman" w:cs="Times New Roman"/>
          <w:b/>
          <w:sz w:val="24"/>
          <w:lang w:val="id-ID"/>
        </w:rPr>
      </w:pPr>
      <w:r w:rsidRPr="00BE66B7">
        <w:rPr>
          <w:rFonts w:ascii="Times New Roman" w:hAnsi="Times New Roman" w:cs="Times New Roman"/>
          <w:b/>
          <w:sz w:val="24"/>
          <w:lang w:val="id-ID"/>
        </w:rPr>
        <w:lastRenderedPageBreak/>
        <w:t>DAFTAR PUSTAKA</w:t>
      </w:r>
    </w:p>
    <w:p w14:paraId="2FCEC7AF" w14:textId="729C0A3D" w:rsidR="00A22919" w:rsidRPr="00A22919" w:rsidRDefault="0091626E"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E66B7">
        <w:rPr>
          <w:rFonts w:ascii="Times New Roman" w:hAnsi="Times New Roman" w:cs="Times New Roman"/>
          <w:i/>
          <w:sz w:val="24"/>
          <w:lang w:val="id-ID"/>
        </w:rPr>
        <w:fldChar w:fldCharType="begin" w:fldLock="1"/>
      </w:r>
      <w:r w:rsidRPr="00BE66B7">
        <w:rPr>
          <w:rFonts w:ascii="Times New Roman" w:hAnsi="Times New Roman" w:cs="Times New Roman"/>
          <w:i/>
          <w:sz w:val="24"/>
          <w:lang w:val="id-ID"/>
        </w:rPr>
        <w:instrText xml:space="preserve">ADDIN Mendeley Bibliography CSL_BIBLIOGRAPHY </w:instrText>
      </w:r>
      <w:r w:rsidRPr="00BE66B7">
        <w:rPr>
          <w:rFonts w:ascii="Times New Roman" w:hAnsi="Times New Roman" w:cs="Times New Roman"/>
          <w:i/>
          <w:sz w:val="24"/>
          <w:lang w:val="id-ID"/>
        </w:rPr>
        <w:fldChar w:fldCharType="separate"/>
      </w:r>
      <w:r w:rsidR="00A22919" w:rsidRPr="00A22919">
        <w:rPr>
          <w:rFonts w:ascii="Times New Roman" w:hAnsi="Times New Roman" w:cs="Times New Roman"/>
          <w:noProof/>
          <w:sz w:val="24"/>
          <w:szCs w:val="24"/>
        </w:rPr>
        <w:t xml:space="preserve">Derung, Teresia Noiman. ‘Perilaku Sosial Komunitas ALMA Puteri Dalam Kehidupan Bermasyarakat Di Desa Purwerejo Donomulyo’. </w:t>
      </w:r>
      <w:r w:rsidR="00A22919" w:rsidRPr="00A22919">
        <w:rPr>
          <w:rFonts w:ascii="Times New Roman" w:hAnsi="Times New Roman" w:cs="Times New Roman"/>
          <w:i/>
          <w:iCs/>
          <w:noProof/>
          <w:sz w:val="24"/>
          <w:szCs w:val="24"/>
        </w:rPr>
        <w:t>SAPA-Jurnal Kateketik Dan Pastoral</w:t>
      </w:r>
      <w:r w:rsidR="00A22919" w:rsidRPr="00A22919">
        <w:rPr>
          <w:rFonts w:ascii="Times New Roman" w:hAnsi="Times New Roman" w:cs="Times New Roman"/>
          <w:noProof/>
          <w:sz w:val="24"/>
          <w:szCs w:val="24"/>
        </w:rPr>
        <w:t xml:space="preserve"> 2, no. 2 (2017): 110–33.</w:t>
      </w:r>
    </w:p>
    <w:p w14:paraId="2ACF4FE1"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Dewa, Anton. ‘Teologi Inkarnasi Dan Gereja Yang Inkarnatoris Menurut Hans Urs von Balthasar’. </w:t>
      </w:r>
      <w:r w:rsidRPr="00A22919">
        <w:rPr>
          <w:rFonts w:ascii="Times New Roman" w:hAnsi="Times New Roman" w:cs="Times New Roman"/>
          <w:i/>
          <w:iCs/>
          <w:noProof/>
          <w:sz w:val="24"/>
          <w:szCs w:val="24"/>
        </w:rPr>
        <w:t>Media (Jurnal Filsafat Dan Teologi)</w:t>
      </w:r>
      <w:r w:rsidRPr="00A22919">
        <w:rPr>
          <w:rFonts w:ascii="Times New Roman" w:hAnsi="Times New Roman" w:cs="Times New Roman"/>
          <w:noProof/>
          <w:sz w:val="24"/>
          <w:szCs w:val="24"/>
        </w:rPr>
        <w:t xml:space="preserve"> 2, no. 1 (2021): 25–59. https://doi.org/10.53396/media.v2i1.18.</w:t>
      </w:r>
    </w:p>
    <w:p w14:paraId="6E383344"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Driantoro, Dhani. ‘Manusia Sebagai Citra Allah’. </w:t>
      </w:r>
      <w:r w:rsidRPr="00A22919">
        <w:rPr>
          <w:rFonts w:ascii="Times New Roman" w:hAnsi="Times New Roman" w:cs="Times New Roman"/>
          <w:i/>
          <w:iCs/>
          <w:noProof/>
          <w:sz w:val="24"/>
          <w:szCs w:val="24"/>
        </w:rPr>
        <w:t>JPAK</w:t>
      </w:r>
      <w:r w:rsidRPr="00A22919">
        <w:rPr>
          <w:rFonts w:ascii="Times New Roman" w:hAnsi="Times New Roman" w:cs="Times New Roman"/>
          <w:noProof/>
          <w:sz w:val="24"/>
          <w:szCs w:val="24"/>
        </w:rPr>
        <w:t xml:space="preserve"> 11 (2014).</w:t>
      </w:r>
    </w:p>
    <w:p w14:paraId="7D13B14F"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Embuiru, P. Herman. </w:t>
      </w:r>
      <w:r w:rsidRPr="00A22919">
        <w:rPr>
          <w:rFonts w:ascii="Times New Roman" w:hAnsi="Times New Roman" w:cs="Times New Roman"/>
          <w:i/>
          <w:iCs/>
          <w:noProof/>
          <w:sz w:val="24"/>
          <w:szCs w:val="24"/>
        </w:rPr>
        <w:t>Katekismus Gereja Katolik, Arnoldus</w:t>
      </w:r>
      <w:r w:rsidRPr="00A22919">
        <w:rPr>
          <w:rFonts w:ascii="Times New Roman" w:hAnsi="Times New Roman" w:cs="Times New Roman"/>
          <w:noProof/>
          <w:sz w:val="24"/>
          <w:szCs w:val="24"/>
        </w:rPr>
        <w:t>. Ende-Flores, 1995.</w:t>
      </w:r>
    </w:p>
    <w:p w14:paraId="77861C68"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 </w:t>
      </w:r>
      <w:r w:rsidRPr="00A22919">
        <w:rPr>
          <w:rFonts w:ascii="Times New Roman" w:hAnsi="Times New Roman" w:cs="Times New Roman"/>
          <w:i/>
          <w:iCs/>
          <w:noProof/>
          <w:sz w:val="24"/>
          <w:szCs w:val="24"/>
        </w:rPr>
        <w:t>Katekismus Gereja Katolik, Arnoldus</w:t>
      </w:r>
      <w:r w:rsidRPr="00A22919">
        <w:rPr>
          <w:rFonts w:ascii="Times New Roman" w:hAnsi="Times New Roman" w:cs="Times New Roman"/>
          <w:noProof/>
          <w:sz w:val="24"/>
          <w:szCs w:val="24"/>
        </w:rPr>
        <w:t>, 1995.</w:t>
      </w:r>
    </w:p>
    <w:p w14:paraId="6EFCB398"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Emilia, Ova, Rossi Sanusi, Adi Heru Sutomo, Wahyudi Istiono, Yayi Suryo Prabandari, Fatwasari Tetra Dewi, and Mariyono Sedyowinarso. ‘Upaya Promosi Dan Prevensi Kesehatan’. </w:t>
      </w:r>
      <w:r w:rsidRPr="00A22919">
        <w:rPr>
          <w:rFonts w:ascii="Times New Roman" w:hAnsi="Times New Roman" w:cs="Times New Roman"/>
          <w:i/>
          <w:iCs/>
          <w:noProof/>
          <w:sz w:val="24"/>
          <w:szCs w:val="24"/>
        </w:rPr>
        <w:t>Fakultas Kedokteran UGM</w:t>
      </w:r>
      <w:r w:rsidRPr="00A22919">
        <w:rPr>
          <w:rFonts w:ascii="Times New Roman" w:hAnsi="Times New Roman" w:cs="Times New Roman"/>
          <w:noProof/>
          <w:sz w:val="24"/>
          <w:szCs w:val="24"/>
        </w:rPr>
        <w:t xml:space="preserve"> 2014, no. 1 (2014): 1–119.</w:t>
      </w:r>
    </w:p>
    <w:p w14:paraId="6F82CB1F"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Enns, Paul. ‘Inkarnasi Yesus Sebagai Logos’ 10 (2014): 30–40.</w:t>
      </w:r>
    </w:p>
    <w:p w14:paraId="07B75CAD"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Harefa, Febriaman Lalaziduhu. ‘Menggunakan Konsep Inkarnasi Yesus Sebagai Model Penginjilan Multikultural’. </w:t>
      </w:r>
      <w:r w:rsidRPr="00A22919">
        <w:rPr>
          <w:rFonts w:ascii="Times New Roman" w:hAnsi="Times New Roman" w:cs="Times New Roman"/>
          <w:i/>
          <w:iCs/>
          <w:noProof/>
          <w:sz w:val="24"/>
          <w:szCs w:val="24"/>
        </w:rPr>
        <w:t>PASCA: Jurnal Teologi Dan Pendidikan Agama Kristen</w:t>
      </w:r>
      <w:r w:rsidRPr="00A22919">
        <w:rPr>
          <w:rFonts w:ascii="Times New Roman" w:hAnsi="Times New Roman" w:cs="Times New Roman"/>
          <w:noProof/>
          <w:sz w:val="24"/>
          <w:szCs w:val="24"/>
        </w:rPr>
        <w:t xml:space="preserve"> 16, no. 1 (2020): 50–61. https://doi.org/10.46494/psc.v16i1.75.</w:t>
      </w:r>
    </w:p>
    <w:p w14:paraId="206B086E"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II, Jan Pawel. </w:t>
      </w:r>
      <w:r w:rsidRPr="00A22919">
        <w:rPr>
          <w:rFonts w:ascii="Times New Roman" w:hAnsi="Times New Roman" w:cs="Times New Roman"/>
          <w:i/>
          <w:iCs/>
          <w:noProof/>
          <w:sz w:val="24"/>
          <w:szCs w:val="24"/>
        </w:rPr>
        <w:t>Encyklika Redemptor Homini</w:t>
      </w:r>
      <w:r w:rsidRPr="00A22919">
        <w:rPr>
          <w:rFonts w:ascii="Times New Roman" w:hAnsi="Times New Roman" w:cs="Times New Roman"/>
          <w:noProof/>
          <w:sz w:val="24"/>
          <w:szCs w:val="24"/>
        </w:rPr>
        <w:t xml:space="preserve">. </w:t>
      </w:r>
      <w:r w:rsidRPr="00A22919">
        <w:rPr>
          <w:rFonts w:ascii="Times New Roman" w:hAnsi="Times New Roman" w:cs="Times New Roman"/>
          <w:i/>
          <w:iCs/>
          <w:noProof/>
          <w:sz w:val="24"/>
          <w:szCs w:val="24"/>
        </w:rPr>
        <w:t>Https://Medium.Com/</w:t>
      </w:r>
      <w:r w:rsidRPr="00A22919">
        <w:rPr>
          <w:rFonts w:ascii="Times New Roman" w:hAnsi="Times New Roman" w:cs="Times New Roman"/>
          <w:noProof/>
          <w:sz w:val="24"/>
          <w:szCs w:val="24"/>
        </w:rPr>
        <w:t>, 2019.</w:t>
      </w:r>
    </w:p>
    <w:p w14:paraId="452F248D"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II, John Paul. </w:t>
      </w:r>
      <w:r w:rsidRPr="00A22919">
        <w:rPr>
          <w:rFonts w:ascii="Times New Roman" w:hAnsi="Times New Roman" w:cs="Times New Roman"/>
          <w:i/>
          <w:iCs/>
          <w:noProof/>
          <w:sz w:val="24"/>
          <w:szCs w:val="24"/>
        </w:rPr>
        <w:t>SALVIFICI DOLORIS</w:t>
      </w:r>
      <w:r w:rsidRPr="00A22919">
        <w:rPr>
          <w:rFonts w:ascii="Times New Roman" w:hAnsi="Times New Roman" w:cs="Times New Roman"/>
          <w:noProof/>
          <w:sz w:val="24"/>
          <w:szCs w:val="24"/>
        </w:rPr>
        <w:t>, 1998.</w:t>
      </w:r>
    </w:p>
    <w:p w14:paraId="3C99FEBA"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 ‘The Redemption of the Body Sacramentality of Marriage’. </w:t>
      </w:r>
      <w:r w:rsidRPr="00A22919">
        <w:rPr>
          <w:rFonts w:ascii="Times New Roman" w:hAnsi="Times New Roman" w:cs="Times New Roman"/>
          <w:i/>
          <w:iCs/>
          <w:noProof/>
          <w:sz w:val="24"/>
          <w:szCs w:val="24"/>
        </w:rPr>
        <w:t>October</w:t>
      </w:r>
      <w:r w:rsidRPr="00A22919">
        <w:rPr>
          <w:rFonts w:ascii="Times New Roman" w:hAnsi="Times New Roman" w:cs="Times New Roman"/>
          <w:noProof/>
          <w:sz w:val="24"/>
          <w:szCs w:val="24"/>
        </w:rPr>
        <w:t>, 1984.</w:t>
      </w:r>
    </w:p>
    <w:p w14:paraId="7ACE06AD"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Katolik, Bimas. </w:t>
      </w:r>
      <w:r w:rsidRPr="00A22919">
        <w:rPr>
          <w:rFonts w:ascii="Times New Roman" w:hAnsi="Times New Roman" w:cs="Times New Roman"/>
          <w:i/>
          <w:iCs/>
          <w:noProof/>
          <w:sz w:val="24"/>
          <w:szCs w:val="24"/>
        </w:rPr>
        <w:t>Psiko Moral Kristiani Berbasis Kristologi</w:t>
      </w:r>
      <w:r w:rsidRPr="00A22919">
        <w:rPr>
          <w:rFonts w:ascii="Times New Roman" w:hAnsi="Times New Roman" w:cs="Times New Roman"/>
          <w:noProof/>
          <w:sz w:val="24"/>
          <w:szCs w:val="24"/>
        </w:rPr>
        <w:t>, 2022.</w:t>
      </w:r>
    </w:p>
    <w:p w14:paraId="4CE30445"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Katolik, Pena. ‘Perdamaian’. </w:t>
      </w:r>
      <w:r w:rsidRPr="00A22919">
        <w:rPr>
          <w:rFonts w:ascii="Times New Roman" w:hAnsi="Times New Roman" w:cs="Times New Roman"/>
          <w:i/>
          <w:iCs/>
          <w:noProof/>
          <w:sz w:val="24"/>
          <w:szCs w:val="24"/>
        </w:rPr>
        <w:t>הארץPena Katolik</w:t>
      </w:r>
      <w:r w:rsidRPr="00A22919">
        <w:rPr>
          <w:rFonts w:ascii="Times New Roman" w:hAnsi="Times New Roman" w:cs="Times New Roman"/>
          <w:noProof/>
          <w:sz w:val="24"/>
          <w:szCs w:val="24"/>
        </w:rPr>
        <w:t>. Jakarta, 2022.</w:t>
      </w:r>
    </w:p>
    <w:p w14:paraId="3C27BAC9"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L. Prasetyo, Pr. </w:t>
      </w:r>
      <w:r w:rsidRPr="00A22919">
        <w:rPr>
          <w:rFonts w:ascii="Times New Roman" w:hAnsi="Times New Roman" w:cs="Times New Roman"/>
          <w:i/>
          <w:iCs/>
          <w:noProof/>
          <w:sz w:val="24"/>
          <w:szCs w:val="24"/>
        </w:rPr>
        <w:t>Spiritualitas Katekis</w:t>
      </w:r>
      <w:r w:rsidRPr="00A22919">
        <w:rPr>
          <w:rFonts w:ascii="Times New Roman" w:hAnsi="Times New Roman" w:cs="Times New Roman"/>
          <w:noProof/>
          <w:sz w:val="24"/>
          <w:szCs w:val="24"/>
        </w:rPr>
        <w:t>. Jakarta, 2019.</w:t>
      </w:r>
    </w:p>
    <w:p w14:paraId="5B358430"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Maltby, John, Ann MacAskill, and Liza Day. ‘Failure to Forgive Self and Others: A Replication and Extension of the Relationship between Forgiveness, Personality, Social Desirability and General Health’. </w:t>
      </w:r>
      <w:r w:rsidRPr="00A22919">
        <w:rPr>
          <w:rFonts w:ascii="Times New Roman" w:hAnsi="Times New Roman" w:cs="Times New Roman"/>
          <w:i/>
          <w:iCs/>
          <w:noProof/>
          <w:sz w:val="24"/>
          <w:szCs w:val="24"/>
        </w:rPr>
        <w:t>Personality and Individual Differences</w:t>
      </w:r>
      <w:r w:rsidRPr="00A22919">
        <w:rPr>
          <w:rFonts w:ascii="Times New Roman" w:hAnsi="Times New Roman" w:cs="Times New Roman"/>
          <w:noProof/>
          <w:sz w:val="24"/>
          <w:szCs w:val="24"/>
        </w:rPr>
        <w:t xml:space="preserve"> 30, no. 5 (2001): 881–85. https://doi.org/10.1016/S0191-8869(00)00080-5.</w:t>
      </w:r>
    </w:p>
    <w:p w14:paraId="2F1D171B"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Paillin, Wiranto Bongga. ‘INKARNASI YESUS SEBAGAI LOGOS DAN KAITANNYA DENGAN DUALITAS YESUSا’, 1386.</w:t>
      </w:r>
    </w:p>
    <w:p w14:paraId="0A0C2F58"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Parhusip, Parsaoran. ‘Inkarnasi: Perwujudan Kasih Allah Yang Membela, Membebaskan, Dan Mengangkat Martabat Manusia’. </w:t>
      </w:r>
      <w:r w:rsidRPr="00A22919">
        <w:rPr>
          <w:rFonts w:ascii="Times New Roman" w:hAnsi="Times New Roman" w:cs="Times New Roman"/>
          <w:i/>
          <w:iCs/>
          <w:noProof/>
          <w:sz w:val="24"/>
          <w:szCs w:val="24"/>
        </w:rPr>
        <w:t>Melintas</w:t>
      </w:r>
      <w:r w:rsidRPr="00A22919">
        <w:rPr>
          <w:rFonts w:ascii="Times New Roman" w:hAnsi="Times New Roman" w:cs="Times New Roman"/>
          <w:noProof/>
          <w:sz w:val="24"/>
          <w:szCs w:val="24"/>
        </w:rPr>
        <w:t xml:space="preserve"> 35, no. 3 (2021): 316–33. https://doi.org/10.26593/mel.v35i3.4663.316-333.</w:t>
      </w:r>
    </w:p>
    <w:p w14:paraId="1080EFDB"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Paul, Ens. ‘INKARNASI YESUS SEBAGAI LOGOS - Elizabeth R. S.’ 10 (2014): 30–40.</w:t>
      </w:r>
    </w:p>
    <w:p w14:paraId="3D7E5078"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Rohayati, Titing. ‘Pengembangan Perilaku Sosial’. </w:t>
      </w:r>
      <w:r w:rsidRPr="00A22919">
        <w:rPr>
          <w:rFonts w:ascii="Times New Roman" w:hAnsi="Times New Roman" w:cs="Times New Roman"/>
          <w:i/>
          <w:iCs/>
          <w:noProof/>
          <w:sz w:val="24"/>
          <w:szCs w:val="24"/>
        </w:rPr>
        <w:t>Cakrawala Dini: Jurnal Pendidikan Anak Usia Dini</w:t>
      </w:r>
      <w:r w:rsidRPr="00A22919">
        <w:rPr>
          <w:rFonts w:ascii="Times New Roman" w:hAnsi="Times New Roman" w:cs="Times New Roman"/>
          <w:noProof/>
          <w:sz w:val="24"/>
          <w:szCs w:val="24"/>
        </w:rPr>
        <w:t xml:space="preserve"> 4, no. 2 (2018): 131–37. https://doi.org/10.17509/cd.v4i2.10392.</w:t>
      </w:r>
    </w:p>
    <w:p w14:paraId="31E1D001"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Suharno, Samsuri, and Grendi Hendrastomo. ‘Model Peace Building Teaching and Learning: Sebuah Intervensi Pencegahan Kekerasan Melalui Pendidikan Formal’. </w:t>
      </w:r>
      <w:r w:rsidRPr="00A22919">
        <w:rPr>
          <w:rFonts w:ascii="Times New Roman" w:hAnsi="Times New Roman" w:cs="Times New Roman"/>
          <w:i/>
          <w:iCs/>
          <w:noProof/>
          <w:sz w:val="24"/>
          <w:szCs w:val="24"/>
        </w:rPr>
        <w:t>Artikel Jurnal</w:t>
      </w:r>
      <w:r w:rsidRPr="00A22919">
        <w:rPr>
          <w:rFonts w:ascii="Times New Roman" w:hAnsi="Times New Roman" w:cs="Times New Roman"/>
          <w:noProof/>
          <w:sz w:val="24"/>
          <w:szCs w:val="24"/>
        </w:rPr>
        <w:t>, 2019.</w:t>
      </w:r>
    </w:p>
    <w:p w14:paraId="3EF589FC"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Sukendar, Yohanes. ‘Pengampunan Menurut Kitab Suci Perjanjian Baru’. </w:t>
      </w:r>
      <w:r w:rsidRPr="00A22919">
        <w:rPr>
          <w:rFonts w:ascii="Times New Roman" w:hAnsi="Times New Roman" w:cs="Times New Roman"/>
          <w:i/>
          <w:iCs/>
          <w:noProof/>
          <w:sz w:val="24"/>
          <w:szCs w:val="24"/>
        </w:rPr>
        <w:t>SAPA - Jurnal Kateketik Dan Pastoral</w:t>
      </w:r>
      <w:r w:rsidRPr="00A22919">
        <w:rPr>
          <w:rFonts w:ascii="Times New Roman" w:hAnsi="Times New Roman" w:cs="Times New Roman"/>
          <w:noProof/>
          <w:sz w:val="24"/>
          <w:szCs w:val="24"/>
        </w:rPr>
        <w:t xml:space="preserve"> 2, no. 2 (2017): 25.</w:t>
      </w:r>
    </w:p>
    <w:p w14:paraId="6CBB574B"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lastRenderedPageBreak/>
        <w:t xml:space="preserve">Susanti, Marselina Reni. ‘Studi Biblika 1 Yohanes 4:19 Tentang Mengasihi Dalam Peningkatan Kepedulian Sesama’. </w:t>
      </w:r>
      <w:r w:rsidRPr="00A22919">
        <w:rPr>
          <w:rFonts w:ascii="Times New Roman" w:hAnsi="Times New Roman" w:cs="Times New Roman"/>
          <w:i/>
          <w:iCs/>
          <w:noProof/>
          <w:sz w:val="24"/>
          <w:szCs w:val="24"/>
        </w:rPr>
        <w:t>FILADELFIA: Jurnal Teologi Dan Pendidikan Kristen</w:t>
      </w:r>
      <w:r w:rsidRPr="00A22919">
        <w:rPr>
          <w:rFonts w:ascii="Times New Roman" w:hAnsi="Times New Roman" w:cs="Times New Roman"/>
          <w:noProof/>
          <w:sz w:val="24"/>
          <w:szCs w:val="24"/>
        </w:rPr>
        <w:t xml:space="preserve"> 1, no. 2 (2020): 106–19. https://doi.org/10.55772/filadelfia.v1i2.12.</w:t>
      </w:r>
    </w:p>
    <w:p w14:paraId="6A10D4C6"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Taborsky, Barbara. ‘The Evolution of Social Behaviour’. </w:t>
      </w:r>
      <w:r w:rsidRPr="00A22919">
        <w:rPr>
          <w:rFonts w:ascii="Times New Roman" w:hAnsi="Times New Roman" w:cs="Times New Roman"/>
          <w:i/>
          <w:iCs/>
          <w:noProof/>
          <w:sz w:val="24"/>
          <w:szCs w:val="24"/>
        </w:rPr>
        <w:t>Ethology</w:t>
      </w:r>
      <w:r w:rsidRPr="00A22919">
        <w:rPr>
          <w:rFonts w:ascii="Times New Roman" w:hAnsi="Times New Roman" w:cs="Times New Roman"/>
          <w:noProof/>
          <w:sz w:val="24"/>
          <w:szCs w:val="24"/>
        </w:rPr>
        <w:t xml:space="preserve"> 127, no. 10 (2021): 751–57. https://doi.org/10.1111/eth.13212.</w:t>
      </w:r>
    </w:p>
    <w:p w14:paraId="22BFABF0"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Tutupoly, Laurens. ‘Ketuhanan Dan Kemanusiaan Yesus Kristus Berdasarkan Injil Yohanes 1:1-18’. </w:t>
      </w:r>
      <w:r w:rsidRPr="00A22919">
        <w:rPr>
          <w:rFonts w:ascii="Times New Roman" w:hAnsi="Times New Roman" w:cs="Times New Roman"/>
          <w:i/>
          <w:iCs/>
          <w:noProof/>
          <w:sz w:val="24"/>
          <w:szCs w:val="24"/>
        </w:rPr>
        <w:t>Regula Fidei</w:t>
      </w:r>
      <w:r w:rsidRPr="00A22919">
        <w:rPr>
          <w:rFonts w:ascii="Times New Roman" w:hAnsi="Times New Roman" w:cs="Times New Roman"/>
          <w:noProof/>
          <w:sz w:val="24"/>
          <w:szCs w:val="24"/>
        </w:rPr>
        <w:t xml:space="preserve"> 3, no. 1 (2018): 482–96.</w:t>
      </w:r>
    </w:p>
    <w:p w14:paraId="2E33E144"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Wicaksana, Arif. ‘Perilaku Sosial Dalam Perspektif Islam’. </w:t>
      </w:r>
      <w:r w:rsidRPr="00A22919">
        <w:rPr>
          <w:rFonts w:ascii="Times New Roman" w:hAnsi="Times New Roman" w:cs="Times New Roman"/>
          <w:i/>
          <w:iCs/>
          <w:noProof/>
          <w:sz w:val="24"/>
          <w:szCs w:val="24"/>
        </w:rPr>
        <w:t>Https://Medium.Com/</w:t>
      </w:r>
      <w:r w:rsidRPr="00A22919">
        <w:rPr>
          <w:rFonts w:ascii="Times New Roman" w:hAnsi="Times New Roman" w:cs="Times New Roman"/>
          <w:noProof/>
          <w:sz w:val="24"/>
          <w:szCs w:val="24"/>
        </w:rPr>
        <w:t>, 2016.</w:t>
      </w:r>
    </w:p>
    <w:p w14:paraId="1755C7B2"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 xml:space="preserve">Winarso Dwi, Kornelius Ayub. ‘Filsafat Dan Teologi’. </w:t>
      </w:r>
      <w:r w:rsidRPr="00A22919">
        <w:rPr>
          <w:rFonts w:ascii="Times New Roman" w:hAnsi="Times New Roman" w:cs="Times New Roman"/>
          <w:i/>
          <w:iCs/>
          <w:noProof/>
          <w:sz w:val="24"/>
          <w:szCs w:val="24"/>
        </w:rPr>
        <w:t>Filsafat Dan Teologi</w:t>
      </w:r>
      <w:r w:rsidRPr="00A22919">
        <w:rPr>
          <w:rFonts w:ascii="Times New Roman" w:hAnsi="Times New Roman" w:cs="Times New Roman"/>
          <w:noProof/>
          <w:sz w:val="24"/>
          <w:szCs w:val="24"/>
        </w:rPr>
        <w:t>, 2020.</w:t>
      </w:r>
    </w:p>
    <w:p w14:paraId="50DAB0E9"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A22919">
        <w:rPr>
          <w:rFonts w:ascii="Times New Roman" w:hAnsi="Times New Roman" w:cs="Times New Roman"/>
          <w:noProof/>
          <w:sz w:val="24"/>
          <w:szCs w:val="24"/>
        </w:rPr>
        <w:t>Winarto, Heribertus. ‘Yesus: Wahyu Terakhir Allah’ 1, no. 1 (2020): 142–44.</w:t>
      </w:r>
    </w:p>
    <w:p w14:paraId="70C1ABCA" w14:textId="77777777" w:rsidR="00A22919" w:rsidRPr="00A22919" w:rsidRDefault="00A22919" w:rsidP="00A22919">
      <w:pPr>
        <w:widowControl w:val="0"/>
        <w:autoSpaceDE w:val="0"/>
        <w:autoSpaceDN w:val="0"/>
        <w:adjustRightInd w:val="0"/>
        <w:spacing w:after="120" w:line="240" w:lineRule="auto"/>
        <w:ind w:left="480" w:hanging="480"/>
        <w:rPr>
          <w:rFonts w:ascii="Times New Roman" w:hAnsi="Times New Roman" w:cs="Times New Roman"/>
          <w:noProof/>
          <w:sz w:val="24"/>
        </w:rPr>
      </w:pPr>
      <w:r w:rsidRPr="00A22919">
        <w:rPr>
          <w:rFonts w:ascii="Times New Roman" w:hAnsi="Times New Roman" w:cs="Times New Roman"/>
          <w:noProof/>
          <w:sz w:val="24"/>
          <w:szCs w:val="24"/>
        </w:rPr>
        <w:t xml:space="preserve">Zuriah, Nurul. ‘Emosional, A Kecerdasan Emosional, Pengertian Kecerdasan’. </w:t>
      </w:r>
      <w:r w:rsidRPr="00A22919">
        <w:rPr>
          <w:rFonts w:ascii="Times New Roman" w:hAnsi="Times New Roman" w:cs="Times New Roman"/>
          <w:i/>
          <w:iCs/>
          <w:noProof/>
          <w:sz w:val="24"/>
          <w:szCs w:val="24"/>
        </w:rPr>
        <w:t>Perilaku Sosial Dan Kecerdasan Emosional A.</w:t>
      </w:r>
      <w:r w:rsidRPr="00A22919">
        <w:rPr>
          <w:rFonts w:ascii="Times New Roman" w:hAnsi="Times New Roman" w:cs="Times New Roman"/>
          <w:noProof/>
          <w:sz w:val="24"/>
          <w:szCs w:val="24"/>
        </w:rPr>
        <w:t>, 2018, 10–57.</w:t>
      </w:r>
    </w:p>
    <w:p w14:paraId="2BC1F2BE" w14:textId="77777777" w:rsidR="003710F6" w:rsidRPr="00BE66B7" w:rsidRDefault="0091626E" w:rsidP="009C0E1E">
      <w:pPr>
        <w:widowControl w:val="0"/>
        <w:autoSpaceDE w:val="0"/>
        <w:autoSpaceDN w:val="0"/>
        <w:adjustRightInd w:val="0"/>
        <w:spacing w:after="120" w:line="240" w:lineRule="auto"/>
        <w:ind w:left="480" w:hanging="480"/>
        <w:rPr>
          <w:rFonts w:ascii="Times New Roman" w:hAnsi="Times New Roman" w:cs="Times New Roman"/>
          <w:i/>
          <w:sz w:val="24"/>
          <w:lang w:val="id-ID"/>
        </w:rPr>
      </w:pPr>
      <w:r w:rsidRPr="00BE66B7">
        <w:rPr>
          <w:rFonts w:ascii="Times New Roman" w:hAnsi="Times New Roman" w:cs="Times New Roman"/>
          <w:i/>
          <w:sz w:val="24"/>
          <w:lang w:val="id-ID"/>
        </w:rPr>
        <w:fldChar w:fldCharType="end"/>
      </w:r>
    </w:p>
    <w:p w14:paraId="4A8A1DEB" w14:textId="77777777" w:rsidR="003710F6" w:rsidRPr="00BE66B7" w:rsidRDefault="003710F6" w:rsidP="003710F6">
      <w:pPr>
        <w:rPr>
          <w:rFonts w:ascii="Times New Roman" w:hAnsi="Times New Roman" w:cs="Times New Roman"/>
          <w:sz w:val="24"/>
          <w:lang w:val="id-ID"/>
        </w:rPr>
      </w:pPr>
      <w:bookmarkStart w:id="1" w:name="_GoBack"/>
      <w:bookmarkEnd w:id="1"/>
    </w:p>
    <w:p w14:paraId="2FAA915F" w14:textId="77777777" w:rsidR="003710F6" w:rsidRPr="00BE66B7" w:rsidRDefault="003710F6" w:rsidP="003710F6">
      <w:pPr>
        <w:rPr>
          <w:rFonts w:ascii="Times New Roman" w:hAnsi="Times New Roman" w:cs="Times New Roman"/>
          <w:sz w:val="24"/>
          <w:lang w:val="id-ID"/>
        </w:rPr>
      </w:pPr>
    </w:p>
    <w:p w14:paraId="3D97AA8D" w14:textId="77777777" w:rsidR="003710F6" w:rsidRPr="00BE66B7" w:rsidRDefault="003710F6" w:rsidP="003710F6">
      <w:pPr>
        <w:rPr>
          <w:rFonts w:ascii="Times New Roman" w:hAnsi="Times New Roman" w:cs="Times New Roman"/>
          <w:sz w:val="24"/>
          <w:lang w:val="id-ID"/>
        </w:rPr>
      </w:pPr>
    </w:p>
    <w:p w14:paraId="7E76B02C" w14:textId="77777777" w:rsidR="003710F6" w:rsidRPr="00BE66B7" w:rsidRDefault="003710F6" w:rsidP="003710F6">
      <w:pPr>
        <w:rPr>
          <w:rFonts w:ascii="Times New Roman" w:hAnsi="Times New Roman" w:cs="Times New Roman"/>
          <w:sz w:val="24"/>
          <w:lang w:val="id-ID"/>
        </w:rPr>
      </w:pPr>
    </w:p>
    <w:p w14:paraId="2A5176BB" w14:textId="77777777" w:rsidR="001F386D" w:rsidRPr="00BE66B7" w:rsidRDefault="001F386D" w:rsidP="003710F6">
      <w:pPr>
        <w:rPr>
          <w:rFonts w:ascii="Times New Roman" w:hAnsi="Times New Roman" w:cs="Times New Roman"/>
          <w:sz w:val="24"/>
          <w:lang w:val="id-ID"/>
        </w:rPr>
      </w:pPr>
    </w:p>
    <w:p w14:paraId="1244A965" w14:textId="77777777" w:rsidR="003710F6" w:rsidRPr="00BE66B7" w:rsidRDefault="003710F6" w:rsidP="003710F6">
      <w:pPr>
        <w:rPr>
          <w:rFonts w:ascii="Times New Roman" w:hAnsi="Times New Roman" w:cs="Times New Roman"/>
          <w:sz w:val="24"/>
          <w:lang w:val="id-ID"/>
        </w:rPr>
      </w:pPr>
    </w:p>
    <w:p w14:paraId="6F2349C7" w14:textId="77777777" w:rsidR="003710F6" w:rsidRPr="00BE66B7" w:rsidRDefault="003710F6" w:rsidP="003710F6">
      <w:pPr>
        <w:rPr>
          <w:rFonts w:ascii="Times New Roman" w:hAnsi="Times New Roman" w:cs="Times New Roman"/>
          <w:sz w:val="24"/>
          <w:lang w:val="id-ID"/>
        </w:rPr>
      </w:pPr>
    </w:p>
    <w:p w14:paraId="37D23913" w14:textId="77777777" w:rsidR="003710F6" w:rsidRPr="00BE66B7" w:rsidRDefault="003710F6" w:rsidP="003710F6">
      <w:pPr>
        <w:rPr>
          <w:rFonts w:ascii="Times New Roman" w:hAnsi="Times New Roman" w:cs="Times New Roman"/>
          <w:sz w:val="24"/>
          <w:lang w:val="id-ID"/>
        </w:rPr>
      </w:pPr>
    </w:p>
    <w:sectPr w:rsidR="003710F6" w:rsidRPr="00BE66B7" w:rsidSect="009A014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A2ADE" w14:textId="77777777" w:rsidR="00593E64" w:rsidRDefault="00593E64">
      <w:pPr>
        <w:spacing w:after="0" w:line="240" w:lineRule="auto"/>
      </w:pPr>
      <w:r>
        <w:separator/>
      </w:r>
    </w:p>
  </w:endnote>
  <w:endnote w:type="continuationSeparator" w:id="0">
    <w:p w14:paraId="67728B45" w14:textId="77777777" w:rsidR="00593E64" w:rsidRDefault="0059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89727" w14:textId="77777777" w:rsidR="00593E64" w:rsidRDefault="00593E64">
      <w:pPr>
        <w:spacing w:after="0" w:line="240" w:lineRule="auto"/>
      </w:pPr>
      <w:r>
        <w:separator/>
      </w:r>
    </w:p>
  </w:footnote>
  <w:footnote w:type="continuationSeparator" w:id="0">
    <w:p w14:paraId="642342A6" w14:textId="77777777" w:rsidR="00593E64" w:rsidRDefault="00593E64">
      <w:pPr>
        <w:spacing w:after="0" w:line="240" w:lineRule="auto"/>
      </w:pPr>
      <w:r>
        <w:continuationSeparator/>
      </w:r>
    </w:p>
  </w:footnote>
  <w:footnote w:id="1">
    <w:p w14:paraId="03D913F2" w14:textId="7314E5C8"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8F0209" w:rsidRPr="005E6AB2">
        <w:rPr>
          <w:rFonts w:ascii="Times New Roman" w:hAnsi="Times New Roman" w:cs="Times New Roman"/>
        </w:rPr>
        <w:instrText>ADDIN CSL_CITATION {"citationItems":[{"id":"ITEM-1","itemData":{"ISBN":"9789792121841","author":[{"dropping-particle":"","family":"Embuiru","given":"P. Herman","non-dropping-particle":"","parse-names":false,"suffix":""}],"id":"ITEM-1","issued":{"date-parts":[["1995"]]},"number-of-pages":"242","publisher-place":"Ende-Flores","title":"Katekismus Gereja Katolik, Arnoldus","type":"book"},"uris":["http://www.mendeley.com/documents/?uuid=b571cc46-2b30-402c-8ff4-a85fc438895f"]}],"mendeley":{"formattedCitation":"P. Herman Embuiru, &lt;i&gt;Katekismus Gereja Katolik, Arnoldus&lt;/i&gt; (Ende-Flores, 1995).","plainTextFormattedCitation":"P. Herman Embuiru, Katekismus Gereja Katolik, Arnoldus (Ende-Flores, 1995).","previouslyFormattedCitation":"P. Herman Embuiru, &lt;i&gt;Katekismus Gereja Katolik, Arnoldus&lt;/i&gt; (Ende-Flores, 1995)."},"properties":{"noteIndex":1},"schema":"https://github.com/citation-style-language/schema/raw/master/csl-citation.json"}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P. Herman Embuiru, </w:t>
      </w:r>
      <w:r w:rsidRPr="005E6AB2">
        <w:rPr>
          <w:rFonts w:ascii="Times New Roman" w:hAnsi="Times New Roman" w:cs="Times New Roman"/>
          <w:i/>
          <w:noProof/>
        </w:rPr>
        <w:t>Katekismus Gereja Katolik, Arnoldus</w:t>
      </w:r>
      <w:r w:rsidRPr="005E6AB2">
        <w:rPr>
          <w:rFonts w:ascii="Times New Roman" w:hAnsi="Times New Roman" w:cs="Times New Roman"/>
          <w:noProof/>
        </w:rPr>
        <w:t xml:space="preserve"> (Ende-Flores, 1995).</w:t>
      </w:r>
      <w:r w:rsidRPr="005E6AB2">
        <w:rPr>
          <w:rFonts w:ascii="Times New Roman" w:hAnsi="Times New Roman" w:cs="Times New Roman"/>
        </w:rPr>
        <w:fldChar w:fldCharType="end"/>
      </w:r>
    </w:p>
  </w:footnote>
  <w:footnote w:id="2">
    <w:p w14:paraId="4CA44179" w14:textId="0A590E3F"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8F0209" w:rsidRPr="005E6AB2">
        <w:rPr>
          <w:rFonts w:ascii="Times New Roman" w:hAnsi="Times New Roman" w:cs="Times New Roman"/>
        </w:rPr>
        <w:instrText>ADDIN CSL_CITATION {"citationItems":[{"id":"ITEM-1","itemData":{"DOI":"10.53396/media.v2i1.18","ISSN":"2775-0116","abstract":"The uniqueness of Balthasar's theology of incarnation lies in the fact that he bases his arguments of kenosis primarily on the Bible and the theology of patristics. On this basis, he confronts the systematic theological exposition of incarnation with the question of God in modern times. Balthasar represents the centre of his theological principle in the \"drama of God\". This drama became visible to all men when Christ, Son of God, died for the salvation of the world. That is an act of solidarity and became for Balthasar the central concept of soteriology. Based on the incarnation of Christ, Balthasar calls the church to a living practice of kenosis in her missions.","author":[{"dropping-particle":"","family":"Dewa","given":"Anton","non-dropping-particle":"","parse-names":false,"suffix":""}],"container-title":"Media (Jurnal Filsafat dan Teologi)","id":"ITEM-1","issue":"1","issued":{"date-parts":[["2021"]]},"page":"25-59","title":"Teologi Inkarnasi dan Gereja Yang Inkarnatoris menurut Hans Urs von Balthasar","type":"article-journal","volume":"2"},"uris":["http://www.mendeley.com/documents/?uuid=5c4c9d38-e8d2-4bf9-9c85-ee7fabbaf008"]}],"mendeley":{"formattedCitation":"Anton Dewa, ‘Teologi Inkarnasi Dan Gereja Yang Inkarnatoris Menurut Hans Urs von Balthasar’, &lt;i&gt;Media (Jurnal Filsafat Dan Teologi)&lt;/i&gt; 2, no. 1 (2021): 25–59, https://doi.org/10.53396/media.v2i1.18.","plainTextFormattedCitation":"Anton Dewa, ‘Teologi Inkarnasi Dan Gereja Yang Inkarnatoris Menurut Hans Urs von Balthasar’, Media (Jurnal Filsafat Dan Teologi) 2, no. 1 (2021): 25–59, https://doi.org/10.53396/media.v2i1.18.","previouslyFormattedCitation":"Anton Dewa, ‘Teologi Inkarnasi Dan Gereja Yang Inkarnatoris Menurut Hans Urs von Balthasar’, &lt;i&gt;Media (Jurnal Filsafat Dan Teologi)&lt;/i&gt; 2, no. 1 (2021): 25–59, https://doi.org/10.53396/media.v2i1.18."},"properties":{"noteIndex":2},"schema":"https://github.com/citation-style-language/schema/raw/master/csl-citation.json"}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Anton Dewa, ‘Teologi Inkarnasi Dan Gereja Yang Inkarnatoris Menurut Hans Urs von Balthasar’, </w:t>
      </w:r>
      <w:r w:rsidRPr="005E6AB2">
        <w:rPr>
          <w:rFonts w:ascii="Times New Roman" w:hAnsi="Times New Roman" w:cs="Times New Roman"/>
          <w:i/>
          <w:noProof/>
        </w:rPr>
        <w:t>Media (Jurnal Filsafat Dan Teologi)</w:t>
      </w:r>
      <w:r w:rsidRPr="005E6AB2">
        <w:rPr>
          <w:rFonts w:ascii="Times New Roman" w:hAnsi="Times New Roman" w:cs="Times New Roman"/>
          <w:noProof/>
        </w:rPr>
        <w:t xml:space="preserve"> 2, no. 1 (2021): 25–59, https://doi.org/10.53396/media.v2i1.18.</w:t>
      </w:r>
      <w:r w:rsidRPr="005E6AB2">
        <w:rPr>
          <w:rFonts w:ascii="Times New Roman" w:hAnsi="Times New Roman" w:cs="Times New Roman"/>
        </w:rPr>
        <w:fldChar w:fldCharType="end"/>
      </w:r>
    </w:p>
  </w:footnote>
  <w:footnote w:id="3">
    <w:p w14:paraId="4FEAEB6B" w14:textId="1601C8D3"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8F0209" w:rsidRPr="005E6AB2">
        <w:rPr>
          <w:rFonts w:ascii="Times New Roman" w:hAnsi="Times New Roman" w:cs="Times New Roman"/>
        </w:rPr>
        <w:instrText>ADDIN CSL_CITATION {"citationItems":[{"id":"ITEM-1","itemData":{"author":[{"dropping-particle":"","family":"Enns","given":"Paul","non-dropping-particle":"","parse-names":false,"suffix":""}],"id":"ITEM-1","issued":{"date-parts":[["2014"]]},"page":"30-40","title":"Inkarnasi Yesus sebagai logos","type":"article-journal","volume":"10"},"uris":["http://www.mendeley.com/documents/?uuid=b52c16b1-a324-4dda-b895-7432f72ca56e","http://www.mendeley.com/documents/?uuid=1871ae9b-1b44-432e-9c81-b3e2ae575e9e"]}],"mendeley":{"formattedCitation":"Paul Enns, ‘Inkarnasi Yesus Sebagai Logos’ 10 (2014): 30–40.","plainTextFormattedCitation":"Paul Enns, ‘Inkarnasi Yesus Sebagai Logos’ 10 (2014): 30–40.","previouslyFormattedCitation":"Paul Enns, ‘Inkarnasi Yesus Sebagai Logos’ 10 (2014): 30–40."},"properties":{"noteIndex":3},"schema":"https://github.com/citation-style-language/schema/raw/master/csl-citation.json"}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Paul Enns, ‘Inkarnasi Yesus Sebagai Logos’ 10 (2014): 30–40.</w:t>
      </w:r>
      <w:r w:rsidRPr="005E6AB2">
        <w:rPr>
          <w:rFonts w:ascii="Times New Roman" w:hAnsi="Times New Roman" w:cs="Times New Roman"/>
        </w:rPr>
        <w:fldChar w:fldCharType="end"/>
      </w:r>
    </w:p>
  </w:footnote>
  <w:footnote w:id="4">
    <w:p w14:paraId="77B9BD63" w14:textId="7DD55A49"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8F0209" w:rsidRPr="005E6AB2">
        <w:rPr>
          <w:rFonts w:ascii="Times New Roman" w:hAnsi="Times New Roman" w:cs="Times New Roman"/>
        </w:rPr>
        <w:instrText>ADDIN CSL_CITATION {"citationItems":[{"id":"ITEM-1","itemData":{"abstract":"Artikel ini adalah sebuah deskripsi mengenai ketuhanan dan kemanusiaan Yesus Kristus. Didasarkan pada Injil Yohanes 1: 1- 18.Tujuan penulisan ini adalah untuk memperlihatkan bukti ketuhanan dan kemanusiaan Yesus Kristus. Adapun pokok-pokok pembahasan dalam penulisan ini adalah keabadian Firman/Kristus; Kesatuan Firman dan Allah; Segala Sesuatu dijadikan oleh Firman; Yesus Kristus (Firman) adalah Sang Pemelihara; Firman (Yesus Kristus) adalah Tujuan Akhir; Yesus Kristus adalah Pemberi hidup kekal; Firman","author":[{"dropping-particle":"","family":"Tutupoly","given":"Laurens","non-dropping-particle":"","parse-names":false,"suffix":""}],"container-title":"Regula Fidei","id":"ITEM-1","issue":"1","issued":{"date-parts":[["2018"]]},"page":"482-496","title":"Ketuhanan dan Kemanusiaan Yesus Kristus Berdasarkan Injil Yohanes 1:1-18","type":"article-journal","volume":"3"},"uris":["http://www.mendeley.com/documents/?uuid=ec3299f6-ca3d-458c-b217-f5a216f8f574","http://www.mendeley.com/documents/?uuid=bb632a77-14a3-45f1-9293-166165def2de"]}],"mendeley":{"formattedCitation":"Laurens Tutupoly, ‘Ketuhanan Dan Kemanusiaan Yesus Kristus Berdasarkan Injil Yohanes 1:1-18’, &lt;i&gt;Regula Fidei&lt;/i&gt; 3, no. 1 (2018): 482–96.","plainTextFormattedCitation":"Laurens Tutupoly, ‘Ketuhanan Dan Kemanusiaan Yesus Kristus Berdasarkan Injil Yohanes 1:1-18’, Regula Fidei 3, no. 1 (2018): 482–96.","previouslyFormattedCitation":"Laurens Tutupoly, ‘Ketuhanan Dan Kemanusiaan Yesus Kristus Berdasarkan Injil Yohanes 1:1-18’, &lt;i&gt;Regula Fidei&lt;/i&gt; 3, no. 1 (2018): 482–96."},"properties":{"noteIndex":4},"schema":"https://github.com/citation-style-language/schema/raw/master/csl-citation.json"}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Laurens Tutupoly, ‘Ketuhanan Dan Kemanusiaan Yesus Kristus Berdasarkan Injil Yohanes 1:1-18’, </w:t>
      </w:r>
      <w:r w:rsidRPr="005E6AB2">
        <w:rPr>
          <w:rFonts w:ascii="Times New Roman" w:hAnsi="Times New Roman" w:cs="Times New Roman"/>
          <w:i/>
          <w:noProof/>
        </w:rPr>
        <w:t>Regula Fidei</w:t>
      </w:r>
      <w:r w:rsidRPr="005E6AB2">
        <w:rPr>
          <w:rFonts w:ascii="Times New Roman" w:hAnsi="Times New Roman" w:cs="Times New Roman"/>
          <w:noProof/>
        </w:rPr>
        <w:t xml:space="preserve"> 3, no. 1 (2018): 482–96.</w:t>
      </w:r>
      <w:r w:rsidRPr="005E6AB2">
        <w:rPr>
          <w:rFonts w:ascii="Times New Roman" w:hAnsi="Times New Roman" w:cs="Times New Roman"/>
        </w:rPr>
        <w:fldChar w:fldCharType="end"/>
      </w:r>
    </w:p>
  </w:footnote>
  <w:footnote w:id="5">
    <w:p w14:paraId="105FED1A" w14:textId="5E65AD97"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8F0209" w:rsidRPr="005E6AB2">
        <w:rPr>
          <w:rFonts w:ascii="Times New Roman" w:hAnsi="Times New Roman" w:cs="Times New Roman"/>
        </w:rPr>
        <w:instrText>ADDIN CSL_CITATION {"citationItems":[{"id":"ITEM-1","itemData":{"author":[{"dropping-particle":"","family":"Paul","given":"Ens","non-dropping-particle":"","parse-names":false,"suffix":""}],"id":"ITEM-1","issued":{"date-parts":[["2014"]]},"page":"30-40","title":"INKARNASI YESUS SEBAGAI LOGOS - Elizabeth R. S.","type":"article-journal","volume":"10"},"uris":["http://www.mendeley.com/documents/?uuid=a7554baa-b2b8-418c-b678-fc64fee84d52"]}],"mendeley":{"formattedCitation":"Ens Paul, ‘INKARNASI YESUS SEBAGAI LOGOS - Elizabeth R. S.’ 10 (2014): 30–40.","plainTextFormattedCitation":"Ens Paul, ‘INKARNASI YESUS SEBAGAI LOGOS - Elizabeth R. S.’ 10 (2014): 30–40.","previouslyFormattedCitation":"Ens Paul, ‘INKARNASI YESUS SEBAGAI LOGOS - Elizabeth R. S.’ 10 (2014): 30–40."},"properties":{"noteIndex":5},"schema":"https://github.com/citation-style-language/schema/raw/master/csl-citation.json"}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Ens Paul, ‘INKARNASI YESUS SEBAGAI LOGOS - Elizabeth R. S.’ 10 (2014): 30–40.</w:t>
      </w:r>
      <w:r w:rsidRPr="005E6AB2">
        <w:rPr>
          <w:rFonts w:ascii="Times New Roman" w:hAnsi="Times New Roman" w:cs="Times New Roman"/>
        </w:rPr>
        <w:fldChar w:fldCharType="end"/>
      </w:r>
    </w:p>
  </w:footnote>
  <w:footnote w:id="6">
    <w:p w14:paraId="2FBC8851" w14:textId="4323AC85"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8F0209" w:rsidRPr="005E6AB2">
        <w:rPr>
          <w:rFonts w:ascii="Times New Roman" w:hAnsi="Times New Roman" w:cs="Times New Roman"/>
        </w:rPr>
        <w:instrText>ADDIN CSL_CITATION {"citationItems":[{"id":"ITEM-1","itemData":{"DOI":"10.46494/psc.v16i1.75","ISSN":"2338-0489","abstract":"The Indonesian nation is a nation that has differences in religion, ethnicity and race, which is exposed from Sabang to Merauke. Indonesia is also known as a maritime country because most of its territory is ocean and has thousands of islands, with various geographical conditions in it. It is this superiority that makes the Indonesian nation a great and authoritative nation and respected by the international community. This fact also makes the Indonesian nation known as a muticultural nation. Therefore the aim of this study is to find an appropriate evangelistic model to be applied in the context of a multicultural Indonesian nation. So that the Gospel of the Kingdom of God can be preached efficiently without causing conflicts between Evangelists and UPG (Unreached People Groups). So in this study used a qualitative method with a descriptive-theological approach. The results found three models of evangelism in the context of the Indonesian nation, namely the model of building family relationships with UPG (Unreached People Groups), the service model fighting for the values ??of equality-justice and freedom, and the service model of gospel dialogue-proclamation","author":[{"dropping-particle":"","family":"Harefa","given":"Febriaman Lalaziduhu","non-dropping-particle":"","parse-names":false,"suffix":""}],"container-title":"PASCA: Jurnal Teologi dan Pendidikan Agama Kristen","id":"ITEM-1","issue":"1","issued":{"date-parts":[["2020"]]},"page":"50-61","title":"Menggunakan Konsep Inkarnasi Yesus sebagai Model Penginjilan Multikultural","type":"article-journal","volume":"16"},"uris":["http://www.mendeley.com/documents/?uuid=7f0f5434-2965-4b38-ae33-e4997042a447"]}],"mendeley":{"formattedCitation":"Febriaman Lalaziduhu Harefa, ‘Menggunakan Konsep Inkarnasi Yesus Sebagai Model Penginjilan Multikultural’, &lt;i&gt;PASCA: Jurnal Teologi Dan Pendidikan Agama Kristen&lt;/i&gt; 16, no. 1 (2020): 50–61, https://doi.org/10.46494/psc.v16i1.75.","plainTextFormattedCitation":"Febriaman Lalaziduhu Harefa, ‘Menggunakan Konsep Inkarnasi Yesus Sebagai Model Penginjilan Multikultural’, PASCA: Jurnal Teologi Dan Pendidikan Agama Kristen 16, no. 1 (2020): 50–61, https://doi.org/10.46494/psc.v16i1.75.","previouslyFormattedCitation":"Febriaman Lalaziduhu Harefa, ‘Menggunakan Konsep Inkarnasi Yesus Sebagai Model Penginjilan Multikultural’, &lt;i&gt;PASCA: Jurnal Teologi Dan Pendidikan Agama Kristen&lt;/i&gt; 16, no. 1 (2020): 50–61, https://doi.org/10.46494/psc.v16i1.75."},"properties":{"noteIndex":6},"schema":"https://github.com/citation-style-language/schema/raw/master/csl-citation.json"}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Febriaman Lalaziduhu Harefa, ‘Menggunakan Konsep Inkarnasi Yesus Sebagai Model Penginjilan Multikultural’, </w:t>
      </w:r>
      <w:r w:rsidRPr="005E6AB2">
        <w:rPr>
          <w:rFonts w:ascii="Times New Roman" w:hAnsi="Times New Roman" w:cs="Times New Roman"/>
          <w:i/>
          <w:noProof/>
        </w:rPr>
        <w:t>PASCA: Jurnal Teologi Dan Pendidikan Agama Kristen</w:t>
      </w:r>
      <w:r w:rsidRPr="005E6AB2">
        <w:rPr>
          <w:rFonts w:ascii="Times New Roman" w:hAnsi="Times New Roman" w:cs="Times New Roman"/>
          <w:noProof/>
        </w:rPr>
        <w:t xml:space="preserve"> 16, no. 1 (2020): 50–61, https://doi.org/10.46494/psc.v16i1.75.</w:t>
      </w:r>
      <w:r w:rsidRPr="005E6AB2">
        <w:rPr>
          <w:rFonts w:ascii="Times New Roman" w:hAnsi="Times New Roman" w:cs="Times New Roman"/>
        </w:rPr>
        <w:fldChar w:fldCharType="end"/>
      </w:r>
    </w:p>
  </w:footnote>
  <w:footnote w:id="7">
    <w:p w14:paraId="63328968" w14:textId="226F34CB"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8F0209" w:rsidRPr="005E6AB2">
        <w:rPr>
          <w:rFonts w:ascii="Times New Roman" w:hAnsi="Times New Roman" w:cs="Times New Roman"/>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approach.","author":[{"dropping-particle":"","family":"Katolik","given":"Bimas","non-dropping-particle":"","parse-names":false,"suffix":""}],"id":"ITEM-1","issued":{"date-parts":[["2022"]]},"title":"Psiko Moral Kristiani Berbasis Kristologi","type":"book"},"uris":["http://www.mendeley.com/documents/?uuid=65b94f3e-3b7d-4b25-b142-45901213f287"]}],"mendeley":{"formattedCitation":"Bimas Katolik, &lt;i&gt;Psiko Moral Kristiani Berbasis Kristologi&lt;/i&gt;, 2022.","manualFormatting":"(Bimas Katolik, 2022)","plainTextFormattedCitation":"Bimas Katolik, Psiko Moral Kristiani Berbasis Kristologi, 2022.","previouslyFormattedCitation":"Bimas Katolik, &lt;i&gt;Psiko Moral Kristiani Berbasis Kristologi&lt;/i&gt;, 2022."},"properties":{"noteIndex":7},"schema":"https://github.com/citation-style-language/schema/raw/master/csl-citation.json"}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(Bimas Katolik, 2022)</w:t>
      </w:r>
      <w:r w:rsidRPr="005E6AB2">
        <w:rPr>
          <w:rFonts w:ascii="Times New Roman" w:hAnsi="Times New Roman" w:cs="Times New Roman"/>
        </w:rPr>
        <w:fldChar w:fldCharType="end"/>
      </w:r>
    </w:p>
  </w:footnote>
  <w:footnote w:id="8">
    <w:p w14:paraId="2FAF7AE6" w14:textId="65572685"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8F0209" w:rsidRPr="005E6AB2">
        <w:rPr>
          <w:rFonts w:ascii="Times New Roman" w:hAnsi="Times New Roman" w:cs="Times New Roman"/>
        </w:rPr>
        <w:instrText>ADDIN CSL_CITATION {"citationItems":[{"id":"ITEM-1","itemData":{"abstract":"This work contains a series of 129 addresses delivered by Pope John Paul II during his Wednesday Audiences over a period of several years from September 5, 1979 – November 28, 1984. Each of the addresses is related to the general theme now referred to as the \" Theology of the Body \" and is included in this collection with with its original title. The date of each address is referenced in a footnote to the title. While the addresses are provided in chronological order, you will notice that there are often more than a one week difference in the dates between some consecutive titles – in fact, you may find breaks of several weeks or months. This is because the Wednesday Audience schedule of the Pope varies according to the seasons of the Church year and summer holiday schedules. Also, on occasion, John Paul II would postpone discussions of this topic in order to relay messages pertaining to other occasions, such as a series of reflections on the Holy Year. This collection includes all references that were available in the original publications. Where a reference clarified a particular word or passage, a footnote containing the reference information is inserted at the bottom of the page and the footnote is referenced with an Arabic numeral, such as 1, 2, or 3. Where the reference information provided an extensive discussion concerning an issue, but was not judged to be of immediate importance for purposes of understanding the particular word or passage, that reference information is included in the endnotes and is referenced with a Roman numeral, such as i, ii, or iii. Many references contain both types of information and will be divided between a footnote and an endnote. In such cases, the reference will include both an Arabic and a Roman numeral, such as 1i .","author":[{"dropping-particle":"","family":"II","given":"John Paul","non-dropping-particle":"","parse-names":false,"suffix":""}],"container-title":"October","id":"ITEM-1","issued":{"date-parts":[["1984"]]},"title":"The Redemption of the Body Sacramentality of Marriage","type":"article-journal"},"uris":["http://www.mendeley.com/documents/?uuid=0c66e18a-77cc-4e1b-930f-be2fc20e6323"]}],"mendeley":{"formattedCitation":"John Paul II, ‘The Redemption of the Body Sacramentality of Marriage’, &lt;i&gt;October&lt;/i&gt;, 1984.","manualFormatting":"(John Paul II, 1984)","plainTextFormattedCitation":"John Paul II, ‘The Redemption of the Body Sacramentality of Marriage’, October, 1984.","previouslyFormattedCitation":"John Paul II, ‘The Redemption of the Body Sacramentality of Marriage’, &lt;i&gt;October&lt;/i&gt;, 1984."},"properties":{"noteIndex":8},"schema":"https://github.com/citation-style-language/schema/raw/master/csl-citation.json"}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(John Paul II, 1984)</w:t>
      </w:r>
      <w:r w:rsidRPr="005E6AB2">
        <w:rPr>
          <w:rFonts w:ascii="Times New Roman" w:hAnsi="Times New Roman" w:cs="Times New Roman"/>
        </w:rPr>
        <w:fldChar w:fldCharType="end"/>
      </w:r>
    </w:p>
  </w:footnote>
  <w:footnote w:id="9">
    <w:p w14:paraId="0F9BD786" w14:textId="06AD46DF" w:rsidR="00A22919" w:rsidRPr="005E6AB2" w:rsidRDefault="00A22919">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Pr="005E6AB2">
        <w:rPr>
          <w:rFonts w:ascii="Times New Roman" w:hAnsi="Times New Roman" w:cs="Times New Roman"/>
        </w:rPr>
        <w:instrText>ADDIN CSL_CITATION {"citationItems":[{"id":"ITEM-1","itemData":{"ISBN":"0351463208","author":[{"dropping-particle":"","family":"Driantoro","given":"Dhani","non-dropping-particle":"","parse-names":false,"suffix":""}],"container-title":"JPAK","id":"ITEM-1","issued":{"date-parts":[["2014"]]},"title":"Manusia Sebagai Citra Allah","type":"article-journal","volume":"11"},"uris":["http://www.mendeley.com/documents/?uuid=a128756e-3abf-4f5c-b1ef-e0f1c75fcb71"]}],"mendeley":{"formattedCitation":"Dhani Driantoro, ‘Manusia Sebagai Citra Allah’, &lt;i&gt;JPAK&lt;/i&gt; 11 (2014).","plainTextFormattedCitation":"Dhani Driantoro, ‘Manusia Sebagai Citra Allah’, JPAK 11 (2014)."},"properties":{"noteIndex":9},"schema":"https://github.com/citation-style-language/schema/raw/master/csl-citation.json"}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Dhani Driantoro, ‘Manusia Sebagai Citra Allah’, </w:t>
      </w:r>
      <w:r w:rsidRPr="005E6AB2">
        <w:rPr>
          <w:rFonts w:ascii="Times New Roman" w:hAnsi="Times New Roman" w:cs="Times New Roman"/>
          <w:i/>
          <w:noProof/>
        </w:rPr>
        <w:t>JPAK</w:t>
      </w:r>
      <w:r w:rsidRPr="005E6AB2">
        <w:rPr>
          <w:rFonts w:ascii="Times New Roman" w:hAnsi="Times New Roman" w:cs="Times New Roman"/>
          <w:noProof/>
        </w:rPr>
        <w:t xml:space="preserve"> 11 (2014).</w:t>
      </w:r>
      <w:r w:rsidRPr="005E6AB2">
        <w:rPr>
          <w:rFonts w:ascii="Times New Roman" w:hAnsi="Times New Roman" w:cs="Times New Roman"/>
        </w:rPr>
        <w:fldChar w:fldCharType="end"/>
      </w:r>
    </w:p>
  </w:footnote>
  <w:footnote w:id="10">
    <w:p w14:paraId="12B7B98B" w14:textId="73F6A929"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{"citationItems":[{"id":"ITEM-1","itemData":{"abstract":"Buildings with intermittent occupancy may not perform thermally the same as typical commercial and residential facilities. Thermal comfort requirements require careful envelope design coupled with the appropriate air-conditioning system operation strategies. One of the most prominent examples of such buildings is mosques. Mosques are usually occupied five intermittent times day and night all year round. Like any other building, they have to be mechanically air-conditioned to achieve the required thermal comfort for worshippers especially in harsh climatic regions. This paper describes the physical and operating characteristics typical for the intermittently occupied mosques as well as the results of the thermal optimization of a medium size mosque in the two hot-dry and hot-humid Saudi Arabian cities of Riyadh and Jeddah. The analysis utilizes a direct search optimization technique that is coupled to an hourly energy simulation program. Based on that, design guidelines are presented for the optimum thermal performance of mosques in these two cities in addition to other design and operating factors that need to be considered for mosques in general. © 2009 The Author(s).","author":[{"dropping-particle":"","family":"Suharno","given":"","non-dropping-particle":"","parse-names":false,"suffix":""},{"dropping-particle":"","family":"Samsuri","given":"","non-dropping-particle":"","parse-names":false,"suffix":""},{"dropping-particle":"","family":"Hendrastomo","given":"Grendi","non-dropping-particle":"","parse-names":false,"suffix":""}],"container-title":"Artikel Jurnal","id":"ITEM-1","issued":{"date-parts":[["2019"]]},"title":"Model Peace Building Teaching and Learning: Sebuah Intervensi Pencegahan Kekerasan Melalui Pendidikan Formal","type":"article-journal"},"uris":["http://www.mendeley.com/documents/?uuid=aab6fc61-f4a5-4477-8b24-768888de25c0"]}],"mendeley":{"formattedCitation":"Suharno, Samsuri, and Grendi Hendrastomo, ‘Model Peace Building Teaching and Learning: Sebuah Intervensi Pencegahan Kekerasan Melalui Pendidikan Formal’, &lt;i&gt;Artikel Jurnal&lt;/i&gt;, 2019.","plainTextFormattedCitation":"Suharno, Samsuri, and Grendi Hendrastomo, ‘Model Peace Building Teaching and Learning: Sebuah Intervensi Pencegahan Kekerasan Melalui Pendidikan Formal’, Artikel Jurnal, 2019.","previouslyFormattedCitation":"Suharno, Samsuri, and Grendi Hendrastomo, ‘Model Peace Building Teaching and Learning: Sebuah Intervensi Pencegahan Kekerasan Melalui Pendidikan Formal’, &lt;i&gt;Artikel Jurnal&lt;/i&gt;, 2019."},"properties":{"noteIndex":10},"schema":"https://github.com/citation-style-language/schema/raw/master/csl-citation.json"}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Suharno, Samsuri, and Grendi Hendrastomo, ‘Model Peace Building Teaching and Learning: Sebuah Intervensi Pencegahan Kekerasan Melalui Pendidikan Formal’, </w:t>
      </w:r>
      <w:r w:rsidRPr="005E6AB2">
        <w:rPr>
          <w:rFonts w:ascii="Times New Roman" w:hAnsi="Times New Roman" w:cs="Times New Roman"/>
          <w:i/>
          <w:noProof/>
        </w:rPr>
        <w:t>Artikel Jurnal</w:t>
      </w:r>
      <w:r w:rsidRPr="005E6AB2">
        <w:rPr>
          <w:rFonts w:ascii="Times New Roman" w:hAnsi="Times New Roman" w:cs="Times New Roman"/>
          <w:noProof/>
        </w:rPr>
        <w:t>, 2019.</w:t>
      </w:r>
      <w:r w:rsidRPr="005E6AB2">
        <w:rPr>
          <w:rFonts w:ascii="Times New Roman" w:hAnsi="Times New Roman" w:cs="Times New Roman"/>
        </w:rPr>
        <w:fldChar w:fldCharType="end"/>
      </w:r>
    </w:p>
  </w:footnote>
  <w:footnote w:id="11">
    <w:p w14:paraId="41FF0195" w14:textId="6C516241" w:rsidR="00731839" w:rsidRPr="005E6AB2" w:rsidRDefault="00731839">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approach.","author":[{"dropping-particle":"","family":"Katolik","given":"Bimas","non-dropping-particle":"","parse-names":false,"suffix":""}],"id":"ITEM-1","issued":{"date-parts":[["2022"]]},"title":"Psiko Moral Kristiani Berbasis Kristologi","type":"book"},"uris":["http://www.mendeley.com/documents/?uuid=65b94f3e-3b7d-4b25-b142-45901213f287"]}],"mendeley":{"formattedCitation":"Katolik, &lt;i&gt;Psiko Moral Kristiani Berbasis Kristologi&lt;/i&gt;.","plainTextFormattedCitation":"Katolik, Psiko Moral Kristiani Berbasis Kristologi.","previouslyFormattedCitation":"Katolik, &lt;i&gt;Psiko Moral Kristiani Berbasis Kristologi&lt;/i&gt;."},"properties":{"noteIndex":11},"schema":"https://github.com/citation-style-language/schema/raw/master/csl-citation.json"}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Katolik, </w:t>
      </w:r>
      <w:r w:rsidRPr="005E6AB2">
        <w:rPr>
          <w:rFonts w:ascii="Times New Roman" w:hAnsi="Times New Roman" w:cs="Times New Roman"/>
          <w:i/>
          <w:noProof/>
        </w:rPr>
        <w:t>Psiko Moral Kristiani Berbasis Kristologi</w:t>
      </w:r>
      <w:r w:rsidRPr="005E6AB2">
        <w:rPr>
          <w:rFonts w:ascii="Times New Roman" w:hAnsi="Times New Roman" w:cs="Times New Roman"/>
          <w:noProof/>
        </w:rPr>
        <w:t>.</w:t>
      </w:r>
      <w:r w:rsidRPr="005E6AB2">
        <w:rPr>
          <w:rFonts w:ascii="Times New Roman" w:hAnsi="Times New Roman" w:cs="Times New Roman"/>
        </w:rPr>
        <w:fldChar w:fldCharType="end"/>
      </w:r>
    </w:p>
  </w:footnote>
  <w:footnote w:id="12">
    <w:p w14:paraId="3CEDD9D1" w14:textId="262CEC1F" w:rsidR="00776995" w:rsidRPr="005E6AB2" w:rsidRDefault="00776995">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{"citationItems":[{"id":"ITEM-1","itemData":{"author":[{"dropping-particle":"","family":"Derung","given":"Teresia Noiman","non-dropping-particle":"","parse-names":false,"suffix":""}],"container-title":"SAPA-Jurnal Kateketik dan Pastoral","id":"ITEM-1","issue":"2","issued":{"date-parts":[["2017"]]},"page":"110-133","title":"Perilaku Sosial Komunitas ALMA Puteri Dalam Kehidupan Bermasyarakat Di Desa Purwerejo Donomulyo","type":"article-journal","volume":"2"},"uris":["http://www.mendeley.com/documents/?uuid=9dfa536e-65cd-419f-809b-08044ffbd392"]}],"mendeley":{"formattedCitation":"Teresia Noiman Derung, ‘Perilaku Sosial Komunitas ALMA Puteri Dalam Kehidupan Bermasyarakat Di Desa Purwerejo Donomulyo’, &lt;i&gt;SAPA-Jurnal Kateketik Dan Pastoral&lt;/i&gt; 2, no. 2 (2017): 110–33.","plainTextFormattedCitation":"Teresia Noiman Derung, ‘Perilaku Sosial Komunitas ALMA Puteri Dalam Kehidupan Bermasyarakat Di Desa Purwerejo Donomulyo’, SAPA-Jurnal Kateketik Dan Pastoral 2, no. 2 (2017): 110–33.","previouslyFormattedCitation":"Teresia Noiman Derung, ‘Perilaku Sosial Komunitas ALMA Puteri Dalam Kehidupan Bermasyarakat Di Desa Purwerejo Donomulyo’, &lt;i&gt;SAPA-Jurnal Kateketik Dan Pastoral&lt;/i&gt; 2, no. 2 (2017): 110–33."},"properties":{"noteIndex":12},"schema":"https://github.com/citation-style-language/schema/raw/master/csl-citation.json"}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Teresia Noiman Derung, ‘Perilaku Sosial Komunitas ALMA Puteri Dalam Kehidupan Bermasyarakat Di Desa Purwerejo Donomulyo’, </w:t>
      </w:r>
      <w:r w:rsidRPr="005E6AB2">
        <w:rPr>
          <w:rFonts w:ascii="Times New Roman" w:hAnsi="Times New Roman" w:cs="Times New Roman"/>
          <w:i/>
          <w:noProof/>
        </w:rPr>
        <w:t>SAPA-Jurnal Kateketik Dan Pastoral</w:t>
      </w:r>
      <w:r w:rsidRPr="005E6AB2">
        <w:rPr>
          <w:rFonts w:ascii="Times New Roman" w:hAnsi="Times New Roman" w:cs="Times New Roman"/>
          <w:noProof/>
        </w:rPr>
        <w:t xml:space="preserve"> 2, no. 2 (2017): 110–33.</w:t>
      </w:r>
      <w:r w:rsidRPr="005E6AB2">
        <w:rPr>
          <w:rFonts w:ascii="Times New Roman" w:hAnsi="Times New Roman" w:cs="Times New Roman"/>
        </w:rPr>
        <w:fldChar w:fldCharType="end"/>
      </w:r>
    </w:p>
  </w:footnote>
  <w:footnote w:id="13">
    <w:p w14:paraId="31C5AE4D" w14:textId="62DF570A"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{"citationItems":[{"id":"ITEM-1","itemData":{"DOI":"10.1111/eth.13212","ISSN":"0179-1613","abstract":"For several years the study of social behavior has been undergoing a revolution with far-reaching consequences for the social and biological sciences. Partly responsible are three recent changes in the attitudes of evolutionary biologists. First was grow­ ing acceptance of the evidence that the potency of natural selection is overwhelm­ ingly concentrated at levels no higher than that of the individual. Second was revival of the comparative method, especially as applied to behavior and life histories. Third was spread of the realization that not only are all aspects of structure and function of organisms to be understood solely as products of selection, but because of their peculiarly direct relationship to the forces of selection, behavior and life history phenomena, long neglected by the evolutionists, may be among the most predictable of all phenotypic attributes.","author":[{"dropping-particle":"","family":"Taborsky","given":"Barbara","non-dropping-particle":"","parse-names":false,"suffix":""}],"container-title":"Ethology","id":"ITEM-1","issue":"10","issued":{"date-parts":[["2021"]]},"page":"751-757","title":"The Evolution of Social Behaviour","type":"article-journal","volume":"127"},"uris":["http://www.mendeley.com/documents/?uuid=ed6e2d2d-2316-4210-9af8-22dbf6bc2fbb"]}],"mendeley":{"formattedCitation":"Barbara Taborsky, ‘The Evolution of Social Behaviour’, &lt;i&gt;Ethology&lt;/i&gt; 127, no. 10 (2021): 751–57, https://doi.org/10.1111/eth.13212.","plainTextFormattedCitation":"Barbara Taborsky, ‘The Evolution of Social Behaviour’, Ethology 127, no. 10 (2021): 751–57, https://doi.org/10.1111/eth.13212.","previouslyFormattedCitation":"Barbara Taborsky, ‘The Evolution of Social Behaviour’, &lt;i&gt;Ethology&lt;/i&gt; 127, no. 10 (2021): 751–57, https://doi.org/10.1111/eth.13212."},"properties":{"noteIndex":13},"schema":"https://github.com/citation-style-language/schema/raw/master/csl-citation.json"}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Barbara Taborsky, ‘The Evolution of Social Behaviour’, </w:t>
      </w:r>
      <w:r w:rsidRPr="005E6AB2">
        <w:rPr>
          <w:rFonts w:ascii="Times New Roman" w:hAnsi="Times New Roman" w:cs="Times New Roman"/>
          <w:i/>
          <w:noProof/>
        </w:rPr>
        <w:t>Ethology</w:t>
      </w:r>
      <w:r w:rsidRPr="005E6AB2">
        <w:rPr>
          <w:rFonts w:ascii="Times New Roman" w:hAnsi="Times New Roman" w:cs="Times New Roman"/>
          <w:noProof/>
        </w:rPr>
        <w:t xml:space="preserve"> 127, no. 10 (2021): 751–57, https://doi.org/10.1111/eth.13212.</w:t>
      </w:r>
      <w:r w:rsidRPr="005E6AB2">
        <w:rPr>
          <w:rFonts w:ascii="Times New Roman" w:hAnsi="Times New Roman" w:cs="Times New Roman"/>
        </w:rPr>
        <w:fldChar w:fldCharType="end"/>
      </w:r>
    </w:p>
  </w:footnote>
  <w:footnote w:id="14">
    <w:p w14:paraId="4684CD1F" w14:textId="587D5078"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{"citationItems":[{"id":"ITEM-1","itemData":{"author":[{"dropping-particle":"","family":"Zuriah","given":"Nurul","non-dropping-particle":"","parse-names":false,"suffix":""}],"container-title":"Perilaku Sosial Dan Kecerdasan Emosional a.","id":"ITEM-1","issued":{"date-parts":[["2018"]]},"page":"10-57","title":"Emosional, A Kecerdasan Emosional, Pengertian Kecerdasan","type":"article-journal"},"uris":["http://www.mendeley.com/documents/?uuid=15dc9d57-8e0f-4c65-a63a-059592fae1c0"]}],"mendeley":{"formattedCitation":"Nurul Zuriah, ‘Emosional, A Kecerdasan Emosional, Pengertian Kecerdasan’, &lt;i&gt;Perilaku Sosial Dan Kecerdasan Emosional A.&lt;/i&gt;, 2018, 10–57.","plainTextFormattedCitation":"Nurul Zuriah, ‘Emosional, A Kecerdasan Emosional, Pengertian Kecerdasan’, Perilaku Sosial Dan Kecerdasan Emosional A., 2018, 10–57.","previouslyFormattedCitation":"Nurul Zuriah, ‘Emosional, A Kecerdasan Emosional, Pengertian Kecerdasan’, &lt;i&gt;Perilaku Sosial Dan Kecerdasan Emosional A.&lt;/i&gt;, 2018, 10–57."},"properties":{"noteIndex":14},"schema":"https://github.com/citation-style-language/schema/raw/master/csl-citation.json"}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Nurul Zuriah, ‘Emosional, A Kecerdasan Emosional, Pengertian Kecerdasan’, </w:t>
      </w:r>
      <w:r w:rsidRPr="005E6AB2">
        <w:rPr>
          <w:rFonts w:ascii="Times New Roman" w:hAnsi="Times New Roman" w:cs="Times New Roman"/>
          <w:i/>
          <w:noProof/>
        </w:rPr>
        <w:t>Perilaku Sosial Dan Kecerdasan Emosional A.</w:t>
      </w:r>
      <w:r w:rsidRPr="005E6AB2">
        <w:rPr>
          <w:rFonts w:ascii="Times New Roman" w:hAnsi="Times New Roman" w:cs="Times New Roman"/>
          <w:noProof/>
        </w:rPr>
        <w:t>, 2018, 10–57.</w:t>
      </w:r>
      <w:r w:rsidRPr="005E6AB2">
        <w:rPr>
          <w:rFonts w:ascii="Times New Roman" w:hAnsi="Times New Roman" w:cs="Times New Roman"/>
        </w:rPr>
        <w:fldChar w:fldCharType="end"/>
      </w:r>
    </w:p>
  </w:footnote>
  <w:footnote w:id="15">
    <w:p w14:paraId="54B79B31" w14:textId="560074F7"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approach.","author":[{"dropping-particle":"","family":"Wicaksana","given":"Arif","non-dropping-particle":"","parse-names":false,"suffix":""}],"container-title":"Https://Medium.Com/","id":"ITEM-1","issued":{"date-parts":[["2016"]]},"number-of-pages":"11-74","title":"Perilaku Sosial Dalam Perspektif Islam","type":"thesis"},"uris":["http://www.mendeley.com/documents/?uuid=269f7c08-6926-4fad-b291-b245b28a4f81"]}],"mendeley":{"formattedCitation":"Arif Wicaksana, ‘Perilaku Sosial Dalam Perspektif Islam’, &lt;i&gt;Https://Medium.Com/&lt;/i&gt; (2016).","plainTextFormattedCitation":"Arif Wicaksana, ‘Perilaku Sosial Dalam Perspektif Islam’, Https://Medium.Com/ (2016).","previouslyFormattedCitation":"Arif Wicaksana, ‘Perilaku Sosial Dalam Perspektif Islam’, &lt;i&gt;Https://Medium.Com/&lt;/i&gt; (2016)."},"properties":{"noteIndex":15},"schema":"https://github.com/citation-style-language/schema/raw/master/csl-citation.json"}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Arif Wicaksana, ‘Perilaku Sosial Dalam Perspektif Islam’, </w:t>
      </w:r>
      <w:r w:rsidRPr="005E6AB2">
        <w:rPr>
          <w:rFonts w:ascii="Times New Roman" w:hAnsi="Times New Roman" w:cs="Times New Roman"/>
          <w:i/>
          <w:noProof/>
        </w:rPr>
        <w:t>Https://Medium.Com/</w:t>
      </w:r>
      <w:r w:rsidRPr="005E6AB2">
        <w:rPr>
          <w:rFonts w:ascii="Times New Roman" w:hAnsi="Times New Roman" w:cs="Times New Roman"/>
          <w:noProof/>
        </w:rPr>
        <w:t xml:space="preserve"> (2016).</w:t>
      </w:r>
      <w:r w:rsidRPr="005E6AB2">
        <w:rPr>
          <w:rFonts w:ascii="Times New Roman" w:hAnsi="Times New Roman" w:cs="Times New Roman"/>
        </w:rPr>
        <w:fldChar w:fldCharType="end"/>
      </w:r>
    </w:p>
  </w:footnote>
  <w:footnote w:id="16">
    <w:p w14:paraId="15E8F865" w14:textId="6236BAC5" w:rsidR="008F0209" w:rsidRPr="005E6AB2" w:rsidRDefault="008F0209">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approach.","author":[{"dropping-particle":"","family":"Katolik","given":"Bimas","non-dropping-particle":"","parse-names":false,"suffix":""}],"id":"ITEM-1","issued":{"date-parts":[["2022"]]},"title":"Psiko Moral Kristiani Berbasis Kristologi","type":"book"},"uris":["http://www.mendeley.com/documents/?uuid=65b94f3e-3b7d-4b25-b142-45901213f287"]}],"mendeley":{"formattedCitation":"Katolik, &lt;i&gt;Psiko Moral Kristiani Berbasis Kristologi&lt;/i&gt;.","plainTextFormattedCitation":"Katolik, Psiko Moral Kristiani Berbasis Kristologi.","previouslyFormattedCitation":"Katolik, &lt;i&gt;Psiko Moral Kristiani Berbasis Kristologi&lt;/i&gt;."},"properties":{"noteIndex":16},"schema":"https://github.com/citation-style-language/schema/raw/master/csl-citation.json"}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Katolik, </w:t>
      </w:r>
      <w:r w:rsidRPr="005E6AB2">
        <w:rPr>
          <w:rFonts w:ascii="Times New Roman" w:hAnsi="Times New Roman" w:cs="Times New Roman"/>
          <w:i/>
          <w:noProof/>
        </w:rPr>
        <w:t>Psiko Moral Kristiani Berbasis Kristologi</w:t>
      </w:r>
      <w:r w:rsidRPr="005E6AB2">
        <w:rPr>
          <w:rFonts w:ascii="Times New Roman" w:hAnsi="Times New Roman" w:cs="Times New Roman"/>
          <w:noProof/>
        </w:rPr>
        <w:t>.</w:t>
      </w:r>
      <w:r w:rsidRPr="005E6AB2">
        <w:rPr>
          <w:rFonts w:ascii="Times New Roman" w:hAnsi="Times New Roman" w:cs="Times New Roman"/>
        </w:rPr>
        <w:fldChar w:fldCharType="end"/>
      </w:r>
    </w:p>
  </w:footnote>
  <w:footnote w:id="17">
    <w:p w14:paraId="54BDC8A5" w14:textId="6BC26C16"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{"citationItems":[{"id":"ITEM-1","itemData":{"DOI":"10.26593/mel.v35i3.4663.316-333","ISSN":"08520089","abstract":"In Christianity, incarnation marks the culmination of the manifestation of God’s love in the world. Through the historical presence of Jesus Christ in the world, salvation is made possible. The salvation of human beings not only addresses worldly issues, but also restores their inner dignity as God’s creation. The Christian doctrine of incarnation gives hope to those who are in the situation of oppression, suffering, and injustice. The presence of Jesus Christ through the incarnation realises God’s love in defending, saving, liberating, and elevating human dignity. This article sees incarnation as  an event in which God’s act of love is experienced by human beings. This event needs to be echoed by the Church today in its mission to proclaim the Kingdom of God. The event of incarnation brings the image of the Church as God’s people who are liberated while still in pilgrimage on earth.","author":[{"dropping-particle":"","family":"Parhusip","given":"Parsaoran","non-dropping-particle":"","parse-names":false,"suffix":""}],"container-title":"Melintas","id":"ITEM-1","issue":"3","issued":{"date-parts":[["2021"]]},"page":"316-333","title":"Inkarnasi: Perwujudan Kasih Allah yang Membela, Membebaskan, dan Mengangkat Martabat Manusia","type":"article-journal","volume":"35"},"uris":["http://www.mendeley.com/documents/?uuid=868bf05e-b159-4db5-90ca-85d030f158a8"]}],"mendeley":{"formattedCitation":"Parsaoran Parhusip, ‘Inkarnasi: Perwujudan Kasih Allah Yang Membela, Membebaskan, Dan Mengangkat Martabat Manusia’, &lt;i&gt;Melintas&lt;/i&gt; 35, no. 3 (2021): 316–33, https://doi.org/10.26593/mel.v35i3.4663.316-333.","plainTextFormattedCitation":"Parsaoran Parhusip, ‘Inkarnasi: Perwujudan Kasih Allah Yang Membela, Membebaskan, Dan Mengangkat Martabat Manusia’, Melintas 35, no. 3 (2021): 316–33, https://doi.org/10.26593/mel.v35i3.4663.316-333.","previouslyFormattedCitation":"Parsaoran Parhusip, ‘Inkarnasi: Perwujudan Kasih Allah Yang Membela, Membebaskan, Dan Mengangkat Martabat Manusia’, &lt;i&gt;Melintas&lt;/i&gt; 35, no. 3 (2021): 316–33, https://doi.org/10.26593/mel.v35i3.4663.316-333."},"properties":{"noteIndex":17},"schema":"https://github.com/citation-style-language/schema/raw/master/csl-citation.json"}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Parsaoran Parhusip, ‘Inkarnasi: Perwujudan Kasih Allah Yang Membela, Membebaskan, Dan Mengangkat Martabat Manusia’, </w:t>
      </w:r>
      <w:r w:rsidRPr="005E6AB2">
        <w:rPr>
          <w:rFonts w:ascii="Times New Roman" w:hAnsi="Times New Roman" w:cs="Times New Roman"/>
          <w:i/>
          <w:noProof/>
        </w:rPr>
        <w:t>Melintas</w:t>
      </w:r>
      <w:r w:rsidRPr="005E6AB2">
        <w:rPr>
          <w:rFonts w:ascii="Times New Roman" w:hAnsi="Times New Roman" w:cs="Times New Roman"/>
          <w:noProof/>
        </w:rPr>
        <w:t xml:space="preserve"> 35, no. 3 (2021): 316–33, https://doi.org/10.26593/mel.v35i3.4663.316-333.</w:t>
      </w:r>
      <w:r w:rsidRPr="005E6AB2">
        <w:rPr>
          <w:rFonts w:ascii="Times New Roman" w:hAnsi="Times New Roman" w:cs="Times New Roman"/>
        </w:rPr>
        <w:fldChar w:fldCharType="end"/>
      </w:r>
    </w:p>
  </w:footnote>
  <w:footnote w:id="18">
    <w:p w14:paraId="4ED825DE" w14:textId="2E90F5DD"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{"citationItems":[{"id":"ITEM-1","itemData":{"DOI":"10.26593/mel.v35i3.4663.316-333","ISSN":"08520089","abstract":"In Christianity, incarnation marks the culmination of the manifestation of God’s love in the world. Through the historical presence of Jesus Christ in the world, salvation is made possible. The salvation of human beings not only addresses worldly issues, but also restores their inner dignity as God’s creation. The Christian doctrine of incarnation gives hope to those who are in the situation of oppression, suffering, and injustice. The presence of Jesus Christ through the incarnation realises God’s love in defending, saving, liberating, and elevating human dignity. This article sees incarnation as  an event in which God’s act of love is experienced by human beings. This event needs to be echoed by the Church today in its mission to proclaim the Kingdom of God. The event of incarnation brings the image of the Church as God’s people who are liberated while still in pilgrimage on earth.","author":[{"dropping-particle":"","family":"Parhusip","given":"Parsaoran","non-dropping-particle":"","parse-names":false,"suffix":""}],"container-title":"Melintas","id":"ITEM-1","issue":"3","issued":{"date-parts":[["2021"]]},"page":"316-333","title":"Inkarnasi: Perwujudan Kasih Allah yang Membela, Membebaskan, dan Mengangkat Martabat Manusia","type":"article-journal","volume":"35"},"uris":["http://www.mendeley.com/documents/?uuid=868bf05e-b159-4db5-90ca-85d030f158a8"]}],"mendeley":{"formattedCitation":"Parhusip.","plainTextFormattedCitation":"Parhusip.","previouslyFormattedCitation":"Parhusip."},"properties":{"noteIndex":18},"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Parhusip.</w:t>
      </w:r>
      <w:r w:rsidRPr="005E6AB2">
        <w:rPr>
          <w:rFonts w:ascii="Times New Roman" w:hAnsi="Times New Roman" w:cs="Times New Roman"/>
        </w:rPr>
        <w:fldChar w:fldCharType="end"/>
      </w:r>
    </w:p>
  </w:footnote>
  <w:footnote w:id="19">
    <w:p w14:paraId="3A524139" w14:textId="2C568545"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approach.","author":[{"dropping-particle":"","family":"Katolik","given":"Bimas","non-dropping-particle":"","parse-names":false,"suffix":""}],"id":"ITEM-1","issued":{"date-parts":[["2022"]]},"title":"Psiko Moral Kristiani Berbasis Kristologi","type":"book"},"uris":["http://www.mendeley.com/documents/?uuid=65b94f3e-3b7d-4b25-b142-45901213f287"]}],"mendeley":{"formattedCitation":"Katolik, &lt;i&gt;Psiko Moral Kristiani Berbasis Kristologi&lt;/i&gt;.","manualFormatting":"(Dirjen Bimas Katolik, 2022)","plainTextFormattedCitation":"Katolik, Psiko Moral Kristiani Berbasis Kristologi.","previouslyFormattedCitation":"Katolik, &lt;i&gt;Psiko Moral Kristiani Berbasis Kristologi&lt;/i&gt;."},"properties":{"noteIndex":19},"schema":"https://github.com/citation-style-language/schema/raw/master/csl-citation.json"}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(Dirjen Bimas Katolik, 2022)</w:t>
      </w:r>
      <w:r w:rsidRPr="005E6AB2">
        <w:rPr>
          <w:rFonts w:ascii="Times New Roman" w:hAnsi="Times New Roman" w:cs="Times New Roman"/>
        </w:rPr>
        <w:fldChar w:fldCharType="end"/>
      </w:r>
    </w:p>
  </w:footnote>
  <w:footnote w:id="20">
    <w:p w14:paraId="0AF5ED72" w14:textId="4C90D0C8"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{"citationItems":[{"id":"ITEM-1","itemData":{"author":[{"dropping-particle":"","family":"Winarto","given":"Heribertus","non-dropping-particle":"","parse-names":false,"suffix":""}],"id":"ITEM-1","issue":"1","issued":{"date-parts":[["2020"]]},"page":"142-144","title":"Yesus: Wahyu Terakhir Allah","type":"article-journal","volume":"1"},"uris":["http://www.mendeley.com/documents/?uuid=d6e920b5-c9aa-4d50-b4ee-999bbbcd2b69"]}],"mendeley":{"formattedCitation":"Heribertus Winarto, ‘Yesus: Wahyu Terakhir Allah’ 1, no. 1 (2020): 142–44.","plainTextFormattedCitation":"Heribertus Winarto, ‘Yesus: Wahyu Terakhir Allah’ 1, no. 1 (2020): 142–44.","previouslyFormattedCitation":"Heribertus Winarto, ‘Yesus: Wahyu Terakhir Allah’ 1, no. 1 (2020): 142–44."},"properties":{"noteIndex":20},"schema":"https://github.com/citation-style-language/schema/raw/master/csl-citation.json"}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Heribertus Winarto, ‘Yesus: Wahyu Terakhir Allah’ 1, no. 1 (2020): 142–44.</w:t>
      </w:r>
      <w:r w:rsidRPr="005E6AB2">
        <w:rPr>
          <w:rFonts w:ascii="Times New Roman" w:hAnsi="Times New Roman" w:cs="Times New Roman"/>
        </w:rPr>
        <w:fldChar w:fldCharType="end"/>
      </w:r>
    </w:p>
  </w:footnote>
  <w:footnote w:id="21">
    <w:p w14:paraId="58CA1704" w14:textId="72430D83"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{"citationItems":[{"id":"ITEM-1","itemData":{"DOI":"10.17509/cd.v4i2.10392","ISSN":"2087-1317","abstract":"Kemampuan berperilaku sosial perlu dididik sejak anak masih kecil. Terhambatnya perkembangan sosial anak sejak kecil akan menimbulkan kesulitan bagi anak dalam mengembangkan dirinya di kemudian hari. Tidak semua anak mampu menunjukkan perilaku sosial seperti yang diharapkan. Upaya untuk membantu pengembangan sosial anak, selayaknya ada kerjasama antara orang tua dan guru. Karena melalui merekalah perkembangan sosial anak berkembang dengan baik. Dalam perkembangan sosial anak, teman sebaya memberikan pengaruh yang kuat sekali bagi pembentukan perilaku-perilaku sosial anak. Oleh karena itu, peran aktif orang tua dan guru dalam memperhatikan kebutuhan dan perkembangan anak sangat dibutuhkan agar mereka memiliki perilaku sosial yang diharapkan. Kata Kunci: Anak Usia Dini, Perilaku Sosial, Metode Bermain A.","author":[{"dropping-particle":"","family":"Rohayati","given":"Titing","non-dropping-particle":"","parse-names":false,"suffix":""}],"container-title":"Cakrawala Dini: Jurnal Pendidikan Anak Usia Dini","id":"ITEM-1","issue":"2","issued":{"date-parts":[["2018"]]},"page":"131-137","title":"Pengembangan Perilaku Sosial","type":"article-journal","volume":"4"},"uris":["http://www.mendeley.com/documents/?uuid=1d01c916-be99-4361-a4c3-2e8f1d949db0"]}],"mendeley":{"formattedCitation":"Titing Rohayati, ‘Pengembangan Perilaku Sosial’, &lt;i&gt;Cakrawala Dini: Jurnal Pendidikan Anak Usia Dini&lt;/i&gt; 4, no. 2 (2018): 131–37, https://doi.org/10.17509/cd.v4i2.10392.","plainTextFormattedCitation":"Titing Rohayati, ‘Pengembangan Perilaku Sosial’, Cakrawala Dini: Jurnal Pendidikan Anak Usia Dini 4, no. 2 (2018): 131–37, https://doi.org/10.17509/cd.v4i2.10392.","previouslyFormattedCitation":"Titing Rohayati, ‘Pengembangan Perilaku Sosial’, &lt;i&gt;Cakrawala Dini: Jurnal Pendidikan Anak Usia Dini&lt;/i&gt; 4, no. 2 (2018): 131–37, https://doi.org/10.17509/cd.v4i2.10392."},"properties":{"noteIndex":21},"schema":"https://github.com/citation-style-language/schema/raw/master/csl-citation.json"}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Titing Rohayati, ‘Pengembangan Perilaku Sosial’, </w:t>
      </w:r>
      <w:r w:rsidRPr="005E6AB2">
        <w:rPr>
          <w:rFonts w:ascii="Times New Roman" w:hAnsi="Times New Roman" w:cs="Times New Roman"/>
          <w:i/>
          <w:noProof/>
        </w:rPr>
        <w:t>Cakrawala Dini: Jurnal Pendidikan Anak Usia Dini</w:t>
      </w:r>
      <w:r w:rsidRPr="005E6AB2">
        <w:rPr>
          <w:rFonts w:ascii="Times New Roman" w:hAnsi="Times New Roman" w:cs="Times New Roman"/>
          <w:noProof/>
        </w:rPr>
        <w:t xml:space="preserve"> 4, no. 2 (2018): 131–37, https://doi.org/10.17509/cd.v4i2.10392.</w:t>
      </w:r>
      <w:r w:rsidRPr="005E6AB2">
        <w:rPr>
          <w:rFonts w:ascii="Times New Roman" w:hAnsi="Times New Roman" w:cs="Times New Roman"/>
        </w:rPr>
        <w:fldChar w:fldCharType="end"/>
      </w:r>
    </w:p>
  </w:footnote>
  <w:footnote w:id="22">
    <w:p w14:paraId="45395214" w14:textId="24D86932" w:rsidR="00696B50" w:rsidRPr="005E6AB2" w:rsidRDefault="00696B50">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{"citationItems":[{"id":"ITEM-1","itemData":{"author":[{"dropping-particle":"","family":"Derung","given":"Teresia Noiman","non-dropping-particle":"","parse-names":false,"suffix":""}],"container-title":"SAPA-Jurnal Kateketik dan Pastoral","id":"ITEM-1","issue":"2","issued":{"date-parts":[["2017"]]},"page":"110-133","title":"Perilaku Sosial Komunitas ALMA Puteri Dalam Kehidupan Bermasyarakat Di Desa Purwerejo Donomulyo","type":"article-journal","volume":"2"},"uris":["http://www.mendeley.com/documents/?uuid=9dfa536e-65cd-419f-809b-08044ffbd392"]}],"mendeley":{"formattedCitation":"Derung, ‘Perilaku Sosial Komunitas ALMA Puteri Dalam Kehidupan Bermasyarakat Di Desa Purwerejo Donomulyo’.","plainTextFormattedCitation":"Derung, ‘Perilaku Sosial Komunitas ALMA Puteri Dalam Kehidupan Bermasyarakat Di Desa Purwerejo Donomulyo’.","previouslyFormattedCitation":"Derung, ‘Perilaku Sosial Komunitas ALMA Puteri Dalam Kehidupan Bermasyarakat Di Desa Purwerejo Donomulyo’."},"properties":{"noteIndex":22},"schema":"https://github.com/citation-style-language/schema/raw/master/csl-citation.json"}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Derung, ‘Perilaku Sosial Komunitas ALMA Puteri Dalam Kehidupan Bermasyarakat Di Desa Purwerejo Donomulyo’.</w:t>
      </w:r>
      <w:r w:rsidRPr="005E6AB2">
        <w:rPr>
          <w:rFonts w:ascii="Times New Roman" w:hAnsi="Times New Roman" w:cs="Times New Roman"/>
        </w:rPr>
        <w:fldChar w:fldCharType="end"/>
      </w:r>
    </w:p>
  </w:footnote>
  <w:footnote w:id="23">
    <w:p w14:paraId="43633FA6" w14:textId="7FBEA93E"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 xml:space="preserve">ADDIN CSL_CITATION {"citationItems":[{"id":"ITEM-1","itemData":{"abstract":"Related papers ANALISA PROMOSI PELAYANAN KEPERAWATAN PADA KASUS HIPERT ENSI herry set iawan Kurikulum Book 2013 Rev molucca medica Penat alaksanaan PPOK Agus Suwarni Download a PDF Pack of t he best relat ed papers </w:instrText>
      </w:r>
      <w:r w:rsidR="00A22919" w:rsidRPr="005E6AB2">
        <w:rPr>
          <w:rFonts w:ascii="Times New Roman" w:hAnsi="Times New Roman" w:cs="Times New Roman"/>
        </w:rPr>
        <w:instrText>","author":[{"dropping-particle":"","family":"Emilia","given":"Ova","non-dropping-particle":"","parse-names":false,"suffix":""},{"dropping-particle":"","family":"Sanusi","given":"Rossi","non-dropping-particle":"","parse-names":false,"suffix":""},{"dropping-particle":"","family":"Sutomo","given":"Adi Heru","non-dropping-particle":"","parse-names":false,"suffix":""},{"dropping-particle":"","family":"Istiono","given":"Wahyudi","non-dropping-particle":"","parse-names":false,"suffix":""},{"dropping-particle":"","family":"Prabandari","given":"Yayi Suryo","non-dropping-particle":"","parse-names":false,"suffix":""},{"dropping-particle":"","family":"Dewi","given":"Fatwasari Tetra","non-dropping-particle":"","parse-names":false,"suffix":""},{"dropping-particle":"","family":"Sedyowinarso","given":"Mariyono","non-dropping-particle":"","parse-names":false,"suffix":""}],"container-title":"Fakultas Kedokteran UGM","id":"ITEM-1","issue":"1","issued":{"date-parts":[["2014"]]},"page":"1-119","title":"Upaya Promosi Dan Prevensi Kesehatan","type":"article-journal","volume":"2014"},"uris":["http://www.mendeley.com/documents/?uuid=ddeca772-b2a7-44bd-9c6a-12520236ee79"]}],"mendeley":{"formattedCitation":"Ova Emilia et al., ‘Upaya Promosi Dan Prevensi Kesehatan’, &lt;i&gt;Fakultas Kedokteran UGM&lt;/i&gt; 2014, no. 1 (2014): 1–119.","plainTextFormattedCitation":"Ova Emilia et al., ‘Upaya Promosi Dan Prevensi Kesehatan’, Fakultas Kedokteran UGM 2014, no. 1 (2014): 1–119.","previouslyFormattedCitation":"Ova Emilia et al., ‘Upaya Promosi Dan Prevensi Kesehatan’, &lt;i&gt;Fakultas Kedokteran UGM&lt;/i&gt; 2014, no. 1 (2014): 1–119."},"properties":{"noteIndex":23},"schema":"https://github.com/citation-style-language/schema/raw/master/csl-citation.json"}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Ova Emilia et al., ‘Upaya Promosi Dan Prevensi Kesehatan’, </w:t>
      </w:r>
      <w:r w:rsidRPr="005E6AB2">
        <w:rPr>
          <w:rFonts w:ascii="Times New Roman" w:hAnsi="Times New Roman" w:cs="Times New Roman"/>
          <w:i/>
          <w:noProof/>
        </w:rPr>
        <w:t>Fakultas Kedokteran UGM</w:t>
      </w:r>
      <w:r w:rsidRPr="005E6AB2">
        <w:rPr>
          <w:rFonts w:ascii="Times New Roman" w:hAnsi="Times New Roman" w:cs="Times New Roman"/>
          <w:noProof/>
        </w:rPr>
        <w:t xml:space="preserve"> 2014, no. 1 (2014): 1–119.</w:t>
      </w:r>
      <w:r w:rsidRPr="005E6AB2">
        <w:rPr>
          <w:rFonts w:ascii="Times New Roman" w:hAnsi="Times New Roman" w:cs="Times New Roman"/>
        </w:rPr>
        <w:fldChar w:fldCharType="end"/>
      </w:r>
    </w:p>
  </w:footnote>
  <w:footnote w:id="24">
    <w:p w14:paraId="1B5F7298" w14:textId="79F856E0"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{"citationItems":[{"id":"ITEM-1","itemData":{"DOI":"10.55772/filadelfia.v1i2.12","ISSN":"2721-7841","abstract":"Kasih merupakan  perasaan yang dimiliki oleh setiap manusia, perasaan ini akan timbul apabila manusia tersebut mempunyai rasa memiliki dan menyayangi. Kasih juga bisa dikatakan hubungan keterkaitan antara manusia tersebut dengan sesuatu, bukan hanya antara manusia dengan manusia, tetapi bisa juga antara Tuhan dengan manusia. Makna kasih yang sesungguhnya itu dimana manusia memberi yang terbaik buat orang lain, baik itu membahagiakan dan tidak merebut kebahagiaan orang lain, tetapi kasih yang mau dan rela berkorban seperti kasih Allah yang sempurna yang mengasihi semua orang, kasih Allah yang menjadi teladan bagi setiap orang sehingga dalam surat Yohanes yang pertama mengatakan kita mengasihi karena Allah lebih dahulu mengasihi (1 Yohanes 4:19).Ketika seseorang tidak mengasihi maka akan memiliki dampak tersebut ia akan mengalami kepahitan, kebencian, dendam, mudah marah dan tidak ada lagi kedamaian dalam kehidupannya. Ketika seseorang memiliki kasih Allah dalam hidupnya maka ia akan memiliki kasih kepada semua, Kasih yang disertai tindakan yang nyata. Metode yang dipakai ialah metode kualitatif dan kuantitatif karena mengunakan berbagai sumber dan juga pendekatan penelitian  teologi biblika dengan cara metodelogi eksegesa, dan Hermeneutika. Metode eksegesa menurut Douglas Stuart dalam bukunya “Eksegesa perjanjian lama” merupakan suatu penelaahan yang cermat dan analitis.Oleh sebab itu kasih perlu dibuktikan melalui kehidupan sehari-hari terutama mengenai kepedulian terhadap sesama. Seseorang peduli bukan saja dengan perkataan. Tetapi bukti dari peduli ialah melalui suatu tindakan yang nyata. Seperti kasih Allah yang telah rela mengorbankan anak-Nya yang tunggal untuk menebus semua dosa umat manusia.","author":[{"dropping-particle":"","family":"Susanti","given":"Marselina Reni","non-dropping-particle":"","parse-names":false,"suffix":""}],"container-title":"FILADELFIA: Jurnal Teologi dan Pendidikan Kristen","id":"ITEM-1","issue":"2","issued":{"date-parts":[["2020"]]},"page":"106-119","title":"Studi Biblika 1 Yohanes 4:19 Tentang Mengasihi Dalam Peningkatan Kepedulian Sesama","type":"article-journal","volume":"1"},"uris":["http://www.mendeley.com/documents/?uuid=b700cd95-ef8c-449a-a296-c275bf61b848"]}],"mendeley":{"formattedCitation":"Marselina Reni Susanti, ‘Studi Biblika 1 Yohanes 4:19 Tentang Mengasihi Dalam Peningkatan Kepedulian Sesama’, &lt;i&gt;FILADELFIA: Jurnal Teologi Dan Pendidikan Kristen&lt;/i&gt; 1, no. 2 (2020): 106–19, https://doi.org/10.55772/filadelfia.v1i2.12.","plainTextFormattedCitation":"Marselina Reni Susanti, ‘Studi Biblika 1 Yohanes 4:19 Tentang Mengasihi Dalam Peningkatan Kepedulian Sesama’, FILADELFIA: Jurnal Teologi Dan Pendidikan Kristen 1, no. 2 (2020): 106–19, https://doi.org/10.55772/filadelfia.v1i2.12.","previouslyFormattedCitation":"Marselina Reni Susanti, ‘Studi Biblika 1 Yohanes 4:19 Tentang Mengasihi Dalam Peningkatan Kepedulian Sesama’, &lt;i&gt;FILADELFIA: Jurnal Teologi Dan Pendidikan Kristen&lt;/i&gt; 1, no. 2 (2020): 106–19, https://doi.org/10.55772/filadelfia.v1i2.12."},"properties":{"noteIndex":24},"schema":"https://github.com/citation-style-language/schema/raw/master/csl-citation.json"}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Marselina Reni Susanti, ‘Studi Biblika 1 Yohanes 4:19 Tentang Mengasihi Dalam Peningkatan Kepedulian Sesama’, </w:t>
      </w:r>
      <w:r w:rsidRPr="005E6AB2">
        <w:rPr>
          <w:rFonts w:ascii="Times New Roman" w:hAnsi="Times New Roman" w:cs="Times New Roman"/>
          <w:i/>
          <w:noProof/>
        </w:rPr>
        <w:t>FILADELFIA: Jurnal Teologi Dan Pendidikan Kristen</w:t>
      </w:r>
      <w:r w:rsidRPr="005E6AB2">
        <w:rPr>
          <w:rFonts w:ascii="Times New Roman" w:hAnsi="Times New Roman" w:cs="Times New Roman"/>
          <w:noProof/>
        </w:rPr>
        <w:t xml:space="preserve"> 1, no. 2 (2020): 106–19, https://doi.org/10.55772/filadelfia.v1i2.12.</w:t>
      </w:r>
      <w:r w:rsidRPr="005E6AB2">
        <w:rPr>
          <w:rFonts w:ascii="Times New Roman" w:hAnsi="Times New Roman" w:cs="Times New Roman"/>
        </w:rPr>
        <w:fldChar w:fldCharType="end"/>
      </w:r>
    </w:p>
  </w:footnote>
  <w:footnote w:id="25">
    <w:p w14:paraId="6D5D8E56" w14:textId="71247CE0"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approach.","author":[{"dropping-particle":"","family":"II","given":"Jan Pawel","non-dropping-particle":"","parse-names":false,"suffix":""}],"container-title":"Https://Medium.Com/","id":"ITEM-1","issued":{"date-parts":[["2019"]]},"title":"Encyklika Redemptor Homini","type":"book"},"uris":["http://www.mendeley.com/documents/?uuid=96d43b33-6c17-42c2-a2fb-bff21e761876"]}],"mendeley":{"formattedCitation":"Jan Pawel II, &lt;i&gt;Encyklika Redemptor Homini&lt;/i&gt;, &lt;i&gt;Https://Medium.Com/&lt;/i&gt;, 2019.","plainTextFormattedCitation":"Jan Pawel II, Encyklika Redemptor Homini, Https://Medium.Com/, 2019.","previouslyFormattedCitation":"Jan Pawel II, &lt;i&gt;Encyklika Redemptor Homini&lt;/i&gt;, &lt;i&gt;Https://Medium.Com/&lt;/i&gt;, 2019."},"properties":{"noteIndex":25},"schema":"https://github.com/citation-style-language/schema/raw/master/csl-citation.json"}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Jan Pawel II, </w:t>
      </w:r>
      <w:r w:rsidRPr="005E6AB2">
        <w:rPr>
          <w:rFonts w:ascii="Times New Roman" w:hAnsi="Times New Roman" w:cs="Times New Roman"/>
          <w:i/>
          <w:noProof/>
        </w:rPr>
        <w:t>Encyklika Redemptor Homini</w:t>
      </w:r>
      <w:r w:rsidRPr="005E6AB2">
        <w:rPr>
          <w:rFonts w:ascii="Times New Roman" w:hAnsi="Times New Roman" w:cs="Times New Roman"/>
          <w:noProof/>
        </w:rPr>
        <w:t xml:space="preserve">, </w:t>
      </w:r>
      <w:r w:rsidRPr="005E6AB2">
        <w:rPr>
          <w:rFonts w:ascii="Times New Roman" w:hAnsi="Times New Roman" w:cs="Times New Roman"/>
          <w:i/>
          <w:noProof/>
        </w:rPr>
        <w:t>Https://Medium.Com/</w:t>
      </w:r>
      <w:r w:rsidRPr="005E6AB2">
        <w:rPr>
          <w:rFonts w:ascii="Times New Roman" w:hAnsi="Times New Roman" w:cs="Times New Roman"/>
          <w:noProof/>
        </w:rPr>
        <w:t>, 2019.</w:t>
      </w:r>
      <w:r w:rsidRPr="005E6AB2">
        <w:rPr>
          <w:rFonts w:ascii="Times New Roman" w:hAnsi="Times New Roman" w:cs="Times New Roman"/>
        </w:rPr>
        <w:fldChar w:fldCharType="end"/>
      </w:r>
    </w:p>
  </w:footnote>
  <w:footnote w:id="26">
    <w:p w14:paraId="5B1E6026" w14:textId="402A5106"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{"citationItems":[{"id":"ITEM-1","itemData":{"author":[{"dropping-particle":"","family":"Paillin","given":"Wiranto Bongga","non-dropping-particle":"","parse-names":false,"suffix":""}],"id":"ITEM-1","issued":{"date-parts":[["1386"]]},"title":"INKARNASI YESUS SEBAGAI LOGOS DAN KAITANNYA DENGAN DUALITAS YESUSا","type":"article-journal"},"uris":["http://www.mendeley.com/documents/?uuid=428a2c84-d1d9-48c6-9185-29d4a643535a","http://www.mendeley.com/documents/?uuid=60a8e222-1b66-4448-96b0-ceb59b9bfbf9"]}],"mendeley":{"formattedCitation":"Wiranto Bongga Paillin, ‘INKARNASI YESUS SEBAGAI LOGOS DAN KAITANNYA DENGAN DUALITAS YESUSا’, 1386.","plainTextFormattedCitation":"Wiranto Bongga Paillin, ‘INKARNASI YESUS SEBAGAI LOGOS DAN KAITANNYA DENGAN DUALITAS YESUSا’, 1386.","previouslyFormattedCitation":"Wiranto Bongga Paillin, ‘INKARNASI YESUS SEBAGAI LOGOS DAN KAITANNYA DENGAN DUALITAS YESUSا’, 1386."},"properties":{"noteIndex":26},"schema":"https://github.com/citation-style-language/schema/raw/master/csl-citation.json"}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Wiranto Bongga Paillin, ‘INKARNASI YESUS SEBAGAI LOGOS DAN KAITANNYA DENGAN DUALITAS YESUSا’, 1386.</w:t>
      </w:r>
      <w:r w:rsidRPr="005E6AB2">
        <w:rPr>
          <w:rFonts w:ascii="Times New Roman" w:hAnsi="Times New Roman" w:cs="Times New Roman"/>
        </w:rPr>
        <w:fldChar w:fldCharType="end"/>
      </w:r>
    </w:p>
  </w:footnote>
  <w:footnote w:id="27">
    <w:p w14:paraId="16978107" w14:textId="1934CDFB"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{"citationItems":[{"id":"ITEM-1","itemData":{"author":[{"dropping-particle":"","family":"Katolik","given":"Pena","non-dropping-particle":"","parse-names":false,"suffix":""}],"container-title":"הארץPena Katolik","id":"ITEM-1","issue":"8.5.2017","issued":{"date-parts":[["2022"]]},"number-of-pages":"2003-2005","publisher-place":"Jakarta","title":"Perdamaian","type":"report"},"uris":["http://www.mendeley.com/documents/?uuid=5a05fb68-d352-40ae-bf96-4f3a79c0f217"]}],"mendeley":{"formattedCitation":"Pena Katolik, ‘Perdamaian’, &lt;i&gt;הארץPena Katolik&lt;/i&gt; (Jakarta, 2022).","plainTextFormattedCitation":"Pena Katolik, ‘Perdamaian’, הארץPena Katolik (Jakarta, 2022).","previouslyFormattedCitation":"Pena Katolik, ‘Perdamaian’, &lt;i&gt;הארץPena Katolik&lt;/i&gt; (Jakarta, 2022)."},"properties":{"noteIndex":27},"schema":"https://github.com/citation-style-language/schema/raw/master/csl-citation.json"}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Pena Katolik, ‘Perdamaian’, </w:t>
      </w:r>
      <w:r w:rsidRPr="005E6AB2">
        <w:rPr>
          <w:rFonts w:ascii="Times New Roman" w:hAnsi="Times New Roman" w:cs="Times New Roman"/>
          <w:i/>
          <w:noProof/>
        </w:rPr>
        <w:t>הארץPena Katolik</w:t>
      </w:r>
      <w:r w:rsidRPr="005E6AB2">
        <w:rPr>
          <w:rFonts w:ascii="Times New Roman" w:hAnsi="Times New Roman" w:cs="Times New Roman"/>
          <w:noProof/>
        </w:rPr>
        <w:t xml:space="preserve"> (Jakarta, 2022).</w:t>
      </w:r>
      <w:r w:rsidRPr="005E6AB2">
        <w:rPr>
          <w:rFonts w:ascii="Times New Roman" w:hAnsi="Times New Roman" w:cs="Times New Roman"/>
        </w:rPr>
        <w:fldChar w:fldCharType="end"/>
      </w:r>
    </w:p>
  </w:footnote>
  <w:footnote w:id="28">
    <w:p w14:paraId="2F947145" w14:textId="48F71FBD"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{"citationItems":[{"id":"ITEM-1","itemData":{"ISSN":"2654-3214","abstract":"Tulisan ini bermaksud menganalisa paham “pengampunan” menurut Kitab Suci Perjanjian Baru. Melalui analisa teks-teks dalam Kitab Suci mencoba menemukan makna dari pengampunan. Menurut Kitab Suci pengampunan yang berarti pembebasan atau pelepasan dari dosa atau kesalahan. Iman kristiani mewartakan bahwa Allah adalah Bapa yang baik hati yang suka mengampuni. Allah adalah Bapa yang baik hati yang suka mengampuni. Kebaikan Allah ini ditampakkan dalam hidup dan karya Yesus. Kita sebagai manusia diundang untuk bertobat dan memperoleh pengampunan dosa. Namun demikian ada konsekuensinya yaitu kitapun harus bersedia mengampuni orang lain yang bersalah kepada kita. Pengampunan selalu erat kaitannya dengan Kristus yang telah wafat di kayu salib yang mencurahkan darah-Nya untuk pengampunan dosa. Seperti Allah yang selalu mengampuni, demikian pula kita juga harus mengampuni sesama kita tanpa batas. Yesus memberi kuasa kepada para murid-Nya untuk mengampuni dosa. Menurut Gereja Katolik, kuasa itu dilanjutkan oleh para pengganti para Rasul yaitu para Uskup dan rekan kerjanya yaitu para imam. Uskup dan imam dalam Gereja Katolik memiliki kuasa mengampuni dosa berkat sakramen Tahbisan yang diterimanya.","author":[{"dropping-particle":"","family":"Sukendar","given":"Yohanes","non-dropping-particle":"","parse-names":false,"suffix":""}],"container-title":"SAPA - Jurnal Kateketik dan Pastoral","id":"ITEM-1","issue":"2","issued":{"date-parts":[["2017"]]},"page":"25","title":"Pengampunan Menurut Kitab Suci Perjanjian Baru","type":"article-journal","volume":"2"},"uris":["http://www.mendeley.com/documents/?uuid=7bec4969-cc68-4658-815a-18ddb5ec72f4"]}],"mendeley":{"formattedCitation":"Yohanes Sukendar, ‘Pengampunan Menurut Kitab Suci Perjanjian Baru’, &lt;i&gt;SAPA - Jurnal Kateketik Dan Pastoral&lt;/i&gt; 2, no. 2 (2017): 25.","plainTextFormattedCitation":"Yohanes Sukendar, ‘Pengampunan Menurut Kitab Suci Perjanjian Baru’, SAPA - Jurnal Kateketik Dan Pastoral 2, no. 2 (2017): 25.","previouslyFormattedCitation":"Yohanes Sukendar, ‘Pengampunan Menurut Kitab Suci Perjanjian Baru’, &lt;i&gt;SAPA - Jurnal Kateketik Dan Pastoral&lt;/i&gt; 2, no. 2 (2017): 25."},"properties":{"noteIndex":28},"schema":"https://github.com/citation-style-language/schema/raw/master/csl-citation.json"}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Yohanes Sukendar, ‘Pengampunan Menurut Kitab Suci Perjanjian Baru’, </w:t>
      </w:r>
      <w:r w:rsidRPr="005E6AB2">
        <w:rPr>
          <w:rFonts w:ascii="Times New Roman" w:hAnsi="Times New Roman" w:cs="Times New Roman"/>
          <w:i/>
          <w:noProof/>
        </w:rPr>
        <w:t>SAPA - Jurnal Kateketik Dan Pastoral</w:t>
      </w:r>
      <w:r w:rsidRPr="005E6AB2">
        <w:rPr>
          <w:rFonts w:ascii="Times New Roman" w:hAnsi="Times New Roman" w:cs="Times New Roman"/>
          <w:noProof/>
        </w:rPr>
        <w:t xml:space="preserve"> 2, no. 2 (2017): 25.</w:t>
      </w:r>
      <w:r w:rsidRPr="005E6AB2">
        <w:rPr>
          <w:rFonts w:ascii="Times New Roman" w:hAnsi="Times New Roman" w:cs="Times New Roman"/>
        </w:rPr>
        <w:fldChar w:fldCharType="end"/>
      </w:r>
    </w:p>
  </w:footnote>
  <w:footnote w:id="29">
    <w:p w14:paraId="120AE88F" w14:textId="75B47C3F"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{"citationItems":[{"id":"ITEM-1","itemData":{"DOI":"10.1016/S0191-8869(00)00080-5","ISSN":"01918869","abstract":"The aim of the present study was to examine the relationship between forgiveness of self, forgiveness of others, and personality and general health measures. Three hundred and twenty-four undergraduate students (100 males, 224 females) completed measures of forgiveness of oneself, forgiveness of others, the Abbreviated form of the Revised Eysenck Personality Questionnaire, and the General Health Questionnaire-28. Failure to forgive oneself is accompanied by personality and general health scores that reflect individual psychopathology, with men and women scoring higher in neuroticism, depression and anxiety. A failure to forgive others is accompanied by personality and general health scores that reflect social introversion among men (low extraversion scores) and social-pathology among women (social dysfunction, psychoticism). Further, a failure to forgive others is accompanied by higher depression scores among men and women. The findings suggest that the concept of forgiveness can be related to individual and social psychopathology. © 2001 Elsevier Science Ltd.","author":[{"dropping-particle":"","family":"Maltby","given":"John","non-dropping-particle":"","parse-names":false,"suffix":""},{"dropping-particle":"","family":"MacAskill","given":"Ann","non-dropping-particle":"","parse-names":false,"suffix":""},{"dropping-particle":"","family":"Day","given":"Liza","non-dropping-particle":"","parse-names":false,"suffix":""}],"container-title":"Personality and Individual Differences","id":"ITEM-1","issue":"5","issued":{"date-parts":[["2001"]]},"page":"881-885","title":"Failure to forgive self and others: A replication and extension of the relationship between forgiveness, personality, social desirability and general health","type":"article-journal","volume":"30"},"uris":["http://www.mendeley.com/documents/?uuid=6847315a-62a4-48e7-82eb-80d9394e4cf8"]}],"mendeley":{"formattedCitation":"John Maltby, Ann MacAskill, and Liza Day, ‘Failure to Forgive Self and Others: A Replication and Extension of the Relationship between Forgiveness, Personality, Social Desirability and General Health’, &lt;i&gt;Personality and Individual Differences&lt;/i&gt; 30, no. 5 (2001): 881–85, https://doi.org/10.1016/S0191-8869(00)00080-5.","plainTextFormattedCitation":"John Maltby, Ann MacAskill, and Liza Day, ‘Failure to Forgive Self and Others: A Replication and Extension of the Relationship between Forgiveness, Personality, Social Desirability and General Health’, Personality and Individual Differences 30, no. 5 (2001): 881–85, https://doi.org/10.1016/S0191-8869(00)00080-5.","previouslyFormattedCitation":"John Maltby, Ann MacAskill, and Liza Day, ‘Failure to Forgive Self and Others: A Replication and Extension of the Relationship between Forgiveness, Personality, Social Desirability and General Health’, &lt;i&gt;Personality and Individual Differences&lt;/i&gt; 30, no. 5 (2001): 881–85, https://doi.org/10.1016/S0191-8869(00)00080-5."},"properties":{"noteIndex":29},"schema":"https://github.com/citation-style-language/schema/raw/master/csl-citation.json"}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John Maltby, Ann MacAskill, and Liza Day, ‘Failure to Forgive Self and Others: A Replication and Extension of the Relationship between Forgiveness, Personality, Social Desirability and General Health’, </w:t>
      </w:r>
      <w:r w:rsidRPr="005E6AB2">
        <w:rPr>
          <w:rFonts w:ascii="Times New Roman" w:hAnsi="Times New Roman" w:cs="Times New Roman"/>
          <w:i/>
          <w:noProof/>
        </w:rPr>
        <w:t>Personality and Individual Differences</w:t>
      </w:r>
      <w:r w:rsidRPr="005E6AB2">
        <w:rPr>
          <w:rFonts w:ascii="Times New Roman" w:hAnsi="Times New Roman" w:cs="Times New Roman"/>
          <w:noProof/>
        </w:rPr>
        <w:t xml:space="preserve"> 30, no. 5 (2001): 881–85, https://doi.org/10.1016/S0191-8869(00)00080-5.</w:t>
      </w:r>
      <w:r w:rsidRPr="005E6AB2">
        <w:rPr>
          <w:rFonts w:ascii="Times New Roman" w:hAnsi="Times New Roman" w:cs="Times New Roman"/>
        </w:rPr>
        <w:fldChar w:fldCharType="end"/>
      </w:r>
    </w:p>
  </w:footnote>
  <w:footnote w:id="30">
    <w:p w14:paraId="1690FA4D" w14:textId="22B5B6F3"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{"citationItems":[{"id":"ITEM-1","itemData":{"ISBN":"9789792121841","author":[{"dropping-particle":"","family":"Embuiru","given":"P. Herman","non-dropping-particle":"","parse-names":false,"suffix":""}],"id":"ITEM-1","issued":{"date-parts":[["1995"]]},"number-of-pages":"242","title":"Katekismus Gereja Katolik, Arnoldus","type":"book"},"uris":["http://www.mendeley.com/documents/?uuid=a9379f19-e7a0-41ab-a5ad-948e0550a655"]}],"mendeley":{"formattedCitation":"P. Herman Embuiru, &lt;i&gt;Katekismus Gereja Katolik, Arnoldus&lt;/i&gt;, 1995.","plainTextFormattedCitation":"P. Herman Embuiru, Katekismus Gereja Katolik, Arnoldus, 1995.","previouslyFormattedCitation":"P. Herman Embuiru, &lt;i&gt;Katekismus Gereja Katolik, Arnoldus&lt;/i&gt;, 1995."},"properties":{"noteIndex":30},"schema":"https://github.com/citation-style-language/schema/raw/master/csl-citation.json"}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P. Herman Embuiru, </w:t>
      </w:r>
      <w:r w:rsidRPr="005E6AB2">
        <w:rPr>
          <w:rFonts w:ascii="Times New Roman" w:hAnsi="Times New Roman" w:cs="Times New Roman"/>
          <w:i/>
          <w:noProof/>
        </w:rPr>
        <w:t>Katekismus Gereja Katolik, Arnoldus</w:t>
      </w:r>
      <w:r w:rsidRPr="005E6AB2">
        <w:rPr>
          <w:rFonts w:ascii="Times New Roman" w:hAnsi="Times New Roman" w:cs="Times New Roman"/>
          <w:noProof/>
        </w:rPr>
        <w:t>, 1995.</w:t>
      </w:r>
      <w:r w:rsidRPr="005E6AB2">
        <w:rPr>
          <w:rFonts w:ascii="Times New Roman" w:hAnsi="Times New Roman" w:cs="Times New Roman"/>
        </w:rPr>
        <w:fldChar w:fldCharType="end"/>
      </w:r>
    </w:p>
  </w:footnote>
  <w:footnote w:id="31">
    <w:p w14:paraId="2DD3F115" w14:textId="7B2C0D0B"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{"citationItems":[{"id":"ITEM-1","itemData":{"author":[{"dropping-particle":"","family":"Katolik","given":"Pena","non-dropping-particle":"","parse-names":false,"suffix":""}],"container-title":"הארץPena Katolik","id":"ITEM-1","issue":"8.5.2017","issued":{"date-parts":[["2022"]]},"number-of-pages":"2003-2005","publisher-place":"Jakarta","title":"Perdamaian","type":"report"},"uris":["http://www.mendeley.com/documents/?uuid=5a05fb68-d352-40ae-bf96-4f3a79c0f217"]}],"mendeley":{"formattedCitation":"Katolik, ‘Perdamaian’.","plainTextFormattedCitation":"Katolik, ‘Perdamaian’.","previouslyFormattedCitation":"Katolik, ‘Perdamaian’."},"properties":{"noteIndex":31},"schema":"https://github.com/citation-style-language/schema/raw/master/csl-citation.json"}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Katolik, ‘Perdamaian’.</w:t>
      </w:r>
      <w:r w:rsidRPr="005E6AB2">
        <w:rPr>
          <w:rFonts w:ascii="Times New Roman" w:hAnsi="Times New Roman" w:cs="Times New Roman"/>
        </w:rPr>
        <w:fldChar w:fldCharType="end"/>
      </w:r>
    </w:p>
  </w:footnote>
  <w:footnote w:id="32">
    <w:p w14:paraId="22D4F89C" w14:textId="6076427C"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{"citationItems":[{"id":"ITEM-1","itemData":{"ISBN":"9789792121841","author":[{"dropping-particle":"","family":"Embuiru","given":"P. Herman","non-dropping-particle":"","parse-names":false,"suffix":""}],"id":"ITEM-1","issued":{"date-parts":[["1995"]]},"number-of-pages":"242","publisher-place":"Ende-Flores","title":"Katekismus Gereja Katolik, Arnoldus","type":"book"},"uris":["http://www.mendeley.com/documents/?uuid=b571cc46-2b30-402c-8ff4-a85fc438895f"]}],"mendeley":{"formattedCitation":"Embuiru, &lt;i&gt;Katekismus Gereja Katolik, Arnoldus&lt;/i&gt;, 1995.","plainTextFormattedCitation":"Embuiru, Katekismus Gereja Katolik, Arnoldus, 1995.","previouslyFormattedCitation":"Embuiru, &lt;i&gt;Katekismus Gereja Katolik, Arnoldus&lt;/i&gt;, 1995."},"properties":{"noteIndex":32},"schema":"https://github.com/citation-style-language/schema/raw/master/csl-citation.json"}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Embuiru, </w:t>
      </w:r>
      <w:r w:rsidRPr="005E6AB2">
        <w:rPr>
          <w:rFonts w:ascii="Times New Roman" w:hAnsi="Times New Roman" w:cs="Times New Roman"/>
          <w:i/>
          <w:noProof/>
        </w:rPr>
        <w:t>Katekismus Gereja Katolik, Arnoldus</w:t>
      </w:r>
      <w:r w:rsidRPr="005E6AB2">
        <w:rPr>
          <w:rFonts w:ascii="Times New Roman" w:hAnsi="Times New Roman" w:cs="Times New Roman"/>
          <w:noProof/>
        </w:rPr>
        <w:t>, 1995.</w:t>
      </w:r>
      <w:r w:rsidRPr="005E6AB2">
        <w:rPr>
          <w:rFonts w:ascii="Times New Roman" w:hAnsi="Times New Roman" w:cs="Times New Roman"/>
        </w:rPr>
        <w:fldChar w:fldCharType="end"/>
      </w:r>
    </w:p>
  </w:footnote>
  <w:footnote w:id="33">
    <w:p w14:paraId="178EA253" w14:textId="55BC2DB0"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{"citationItems":[{"id":"ITEM-1","itemData":{"abstract":"The age continues to move forward. Such progress is marked by the latest developments in the world of science and technology. In the context of com\u0002munity life, technological progress embraces capitalism so as to form an order characterized by dominance in various aspect. This paper focuses on the discussion around the dominance of technology and capitalism in an effort to understand the real phenomena that are being faced by all levels of society. The theory used to highlight this problem is the critical theory of Herbert Marcuse. The purpose of this study process is to bring up new discourse in shaping a more proportional society in the context to face up the Industrial Revolution Era 4.0 and Covid-19 Pandemic impact in Indonesia by new edu\u0002cational perspective.","author":[{"dropping-particle":"","family":"Winarso Dwi","given":"Kornelius Ayub","non-dropping-particle":"","parse-names":false,"suffix":""}],"container-title":"Filsafat dan Teologi","id":"ITEM-1","issued":{"date-parts":[["2020"]]},"title":"Filsafat dan Teologi","type":"article-journal"},"uris":["http://www.mendeley.com/documents/?uuid=5bcc90ec-266e-4f0b-a349-f68e2c61140f"]}],"mendeley":{"formattedCitation":"Kornelius Ayub Winarso Dwi, ‘Filsafat Dan Teologi’, &lt;i&gt;Filsafat Dan Teologi&lt;/i&gt;, 2020.","plainTextFormattedCitation":"Kornelius Ayub Winarso Dwi, ‘Filsafat Dan Teologi’, Filsafat Dan Teologi, 2020.","previouslyFormattedCitation":"Kornelius Ayub Winarso Dwi, ‘Filsafat Dan Teologi’, &lt;i&gt;Filsafat Dan Teologi&lt;/i&gt;, 2020."},"properties":{"noteIndex":33},"schema":"https://github.com/citation-style-language/schema/raw/master/csl-citation.json"}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Kornelius Ayub Winarso Dwi, ‘Filsafat Dan Teologi’, </w:t>
      </w:r>
      <w:r w:rsidRPr="005E6AB2">
        <w:rPr>
          <w:rFonts w:ascii="Times New Roman" w:hAnsi="Times New Roman" w:cs="Times New Roman"/>
          <w:i/>
          <w:noProof/>
        </w:rPr>
        <w:t>Filsafat Dan Teologi</w:t>
      </w:r>
      <w:r w:rsidRPr="005E6AB2">
        <w:rPr>
          <w:rFonts w:ascii="Times New Roman" w:hAnsi="Times New Roman" w:cs="Times New Roman"/>
          <w:noProof/>
        </w:rPr>
        <w:t>, 2020.</w:t>
      </w:r>
      <w:r w:rsidRPr="005E6AB2">
        <w:rPr>
          <w:rFonts w:ascii="Times New Roman" w:hAnsi="Times New Roman" w:cs="Times New Roman"/>
        </w:rPr>
        <w:fldChar w:fldCharType="end"/>
      </w:r>
    </w:p>
  </w:footnote>
  <w:footnote w:id="34">
    <w:p w14:paraId="16A36C8D" w14:textId="2C5B4F18"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{"citationItems":[{"id":"ITEM-1","itemData":{"author":[{"dropping-particle":"","family":"II","given":"John Paul","non-dropping-particle":"","parse-names":false,"suffix":""}],"id":"ITEM-1","issued":{"date-parts":[["1998"]]},"number-of-pages":"1-65","title":"SALVIFICI DOLORIS","type":"book"},"uris":["http://www.mendeley.com/documents/?uuid=286f7774-2a47-4db3-9c38-f279c5990cd6"]}],"mendeley":{"formattedCitation":"John Paul II, &lt;i&gt;SALVIFICI DOLORIS&lt;/i&gt;, 1998.","plainTextFormattedCitation":"John Paul II, SALVIFICI DOLORIS, 1998.","previouslyFormattedCitation":"John Paul II, &lt;i&gt;SALVIFICI DOLORIS&lt;/i&gt;, 1998."},"properties":{"noteIndex":34},"schema":"https://github.com/citation-style-language/schema/raw/master/csl-citation.json"}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John Paul II, </w:t>
      </w:r>
      <w:r w:rsidRPr="005E6AB2">
        <w:rPr>
          <w:rFonts w:ascii="Times New Roman" w:hAnsi="Times New Roman" w:cs="Times New Roman"/>
          <w:i/>
          <w:noProof/>
        </w:rPr>
        <w:t>SALVIFICI DOLORIS</w:t>
      </w:r>
      <w:r w:rsidRPr="005E6AB2">
        <w:rPr>
          <w:rFonts w:ascii="Times New Roman" w:hAnsi="Times New Roman" w:cs="Times New Roman"/>
          <w:noProof/>
        </w:rPr>
        <w:t>, 1998.</w:t>
      </w:r>
      <w:r w:rsidRPr="005E6AB2">
        <w:rPr>
          <w:rFonts w:ascii="Times New Roman" w:hAnsi="Times New Roman" w:cs="Times New Roman"/>
        </w:rPr>
        <w:fldChar w:fldCharType="end"/>
      </w:r>
    </w:p>
  </w:footnote>
  <w:footnote w:id="35">
    <w:p w14:paraId="22F83375" w14:textId="753A0A0F" w:rsidR="009D7E16" w:rsidRPr="005E6AB2" w:rsidRDefault="009D7E16">
      <w:pPr>
        <w:pStyle w:val="FootnoteText"/>
        <w:rPr>
          <w:rFonts w:ascii="Times New Roman" w:hAnsi="Times New Roman" w:cs="Times New Roman"/>
          <w:lang w:val="id-ID"/>
        </w:rPr>
      </w:pPr>
      <w:r w:rsidRPr="005E6AB2">
        <w:rPr>
          <w:rStyle w:val="FootnoteReference"/>
          <w:rFonts w:ascii="Times New Roman" w:hAnsi="Times New Roman" w:cs="Times New Roman"/>
        </w:rPr>
        <w:footnoteRef/>
      </w:r>
      <w:r w:rsidRPr="005E6AB2">
        <w:rPr>
          <w:rFonts w:ascii="Times New Roman" w:hAnsi="Times New Roman" w:cs="Times New Roman"/>
        </w:rPr>
        <w:t xml:space="preserve"> </w:t>
      </w:r>
      <w:r w:rsidRPr="005E6AB2">
        <w:rPr>
          <w:rFonts w:ascii="Times New Roman" w:hAnsi="Times New Roman" w:cs="Times New Roman"/>
        </w:rPr>
        <w:fldChar w:fldCharType="begin" w:fldLock="1"/>
      </w:r>
      <w:r w:rsidR="00A22919" w:rsidRPr="005E6AB2">
        <w:rPr>
          <w:rFonts w:ascii="Times New Roman" w:hAnsi="Times New Roman" w:cs="Times New Roman"/>
        </w:rPr>
        <w:instrText>ADDIN CSL_CITATION {"citationItems":[{"id":"ITEM-1","itemData":{"ISBN":"978-979-21-6237-0","author":[{"dropping-particle":"","family":"L. Prasetyo","given":"Pr.","non-dropping-particle":"","parse-names":false,"suffix":""}],"id":"ITEM-1","issued":{"date-parts":[["2019"]]},"number-of-pages":"1-96","publisher-place":"Jakarta","title":"Spiritualitas Katekis","type":"book"},"uris":["http://www.mendeley.com/documents/?uuid=c1e7ae7e-6f46-477d-be61-66c7a8d7a688"]}],"mendeley":{"formattedCitation":"Pr. L. Prasetyo, &lt;i&gt;Spiritualitas Katekis&lt;/i&gt; (Jakarta, 2019).","plainTextFormattedCitation":"Pr. L. Prasetyo, Spiritualitas Katekis (Jakarta, 2019).","previouslyFormattedCitation":"Pr. L. Prasetyo, &lt;i&gt;Spiritualitas Katekis&lt;/i&gt; (Jakarta, 2019)."},"properties":{"noteIndex":35},"schema":"https://github.com/citation-style-language/schema/raw/master/csl-citation.json"}</w:instrText>
      </w:r>
      <w:r w:rsidRPr="005E6AB2">
        <w:rPr>
          <w:rFonts w:ascii="Times New Roman" w:hAnsi="Times New Roman" w:cs="Times New Roman"/>
        </w:rPr>
        <w:fldChar w:fldCharType="separate"/>
      </w:r>
      <w:r w:rsidRPr="005E6AB2">
        <w:rPr>
          <w:rFonts w:ascii="Times New Roman" w:hAnsi="Times New Roman" w:cs="Times New Roman"/>
          <w:noProof/>
        </w:rPr>
        <w:t xml:space="preserve">Pr. L. Prasetyo, </w:t>
      </w:r>
      <w:r w:rsidRPr="005E6AB2">
        <w:rPr>
          <w:rFonts w:ascii="Times New Roman" w:hAnsi="Times New Roman" w:cs="Times New Roman"/>
          <w:i/>
          <w:noProof/>
        </w:rPr>
        <w:t>Spiritualitas Katekis</w:t>
      </w:r>
      <w:r w:rsidRPr="005E6AB2">
        <w:rPr>
          <w:rFonts w:ascii="Times New Roman" w:hAnsi="Times New Roman" w:cs="Times New Roman"/>
          <w:noProof/>
        </w:rPr>
        <w:t xml:space="preserve"> (Jakarta, 2019).</w:t>
      </w:r>
      <w:r w:rsidRPr="005E6AB2">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124D"/>
    <w:multiLevelType w:val="hybridMultilevel"/>
    <w:tmpl w:val="32DA485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nsid w:val="129E6C54"/>
    <w:multiLevelType w:val="hybridMultilevel"/>
    <w:tmpl w:val="32DA485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22DB7070"/>
    <w:multiLevelType w:val="hybridMultilevel"/>
    <w:tmpl w:val="DDC0A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E7111"/>
    <w:multiLevelType w:val="hybridMultilevel"/>
    <w:tmpl w:val="AC4C787A"/>
    <w:lvl w:ilvl="0" w:tplc="8318B98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8F244C"/>
    <w:multiLevelType w:val="hybridMultilevel"/>
    <w:tmpl w:val="926A55C2"/>
    <w:lvl w:ilvl="0" w:tplc="8318B98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378"/>
    <w:rsid w:val="00005D07"/>
    <w:rsid w:val="00010B09"/>
    <w:rsid w:val="000119EA"/>
    <w:rsid w:val="00012F79"/>
    <w:rsid w:val="00014C1E"/>
    <w:rsid w:val="00016660"/>
    <w:rsid w:val="00023FD7"/>
    <w:rsid w:val="00030757"/>
    <w:rsid w:val="00035CCB"/>
    <w:rsid w:val="00036BB6"/>
    <w:rsid w:val="00037F32"/>
    <w:rsid w:val="00042786"/>
    <w:rsid w:val="00052898"/>
    <w:rsid w:val="000541EF"/>
    <w:rsid w:val="0006007A"/>
    <w:rsid w:val="00060ECC"/>
    <w:rsid w:val="0006116E"/>
    <w:rsid w:val="00065A84"/>
    <w:rsid w:val="0006620C"/>
    <w:rsid w:val="000720CA"/>
    <w:rsid w:val="00074D01"/>
    <w:rsid w:val="00080942"/>
    <w:rsid w:val="000814BC"/>
    <w:rsid w:val="000817B4"/>
    <w:rsid w:val="00083897"/>
    <w:rsid w:val="00090010"/>
    <w:rsid w:val="00093E12"/>
    <w:rsid w:val="000941EF"/>
    <w:rsid w:val="00094200"/>
    <w:rsid w:val="0009664C"/>
    <w:rsid w:val="000A4F1E"/>
    <w:rsid w:val="000B0CCC"/>
    <w:rsid w:val="000B29FA"/>
    <w:rsid w:val="000C221F"/>
    <w:rsid w:val="000C2831"/>
    <w:rsid w:val="000D0934"/>
    <w:rsid w:val="000D6A1C"/>
    <w:rsid w:val="000D7D95"/>
    <w:rsid w:val="000E1F20"/>
    <w:rsid w:val="000E5468"/>
    <w:rsid w:val="00104892"/>
    <w:rsid w:val="00105C94"/>
    <w:rsid w:val="00110F02"/>
    <w:rsid w:val="00113DDE"/>
    <w:rsid w:val="0011434B"/>
    <w:rsid w:val="00116EFF"/>
    <w:rsid w:val="00124086"/>
    <w:rsid w:val="00131D30"/>
    <w:rsid w:val="00133C14"/>
    <w:rsid w:val="0013496C"/>
    <w:rsid w:val="00134AEE"/>
    <w:rsid w:val="00142E3B"/>
    <w:rsid w:val="001440CD"/>
    <w:rsid w:val="00145F00"/>
    <w:rsid w:val="00150399"/>
    <w:rsid w:val="00156FDE"/>
    <w:rsid w:val="00162026"/>
    <w:rsid w:val="00170FD7"/>
    <w:rsid w:val="001726DF"/>
    <w:rsid w:val="00175337"/>
    <w:rsid w:val="00177ABE"/>
    <w:rsid w:val="0018087C"/>
    <w:rsid w:val="00183C0C"/>
    <w:rsid w:val="00184724"/>
    <w:rsid w:val="00191762"/>
    <w:rsid w:val="001B2124"/>
    <w:rsid w:val="001B4A94"/>
    <w:rsid w:val="001C2D88"/>
    <w:rsid w:val="001C2E66"/>
    <w:rsid w:val="001F386D"/>
    <w:rsid w:val="001F60A8"/>
    <w:rsid w:val="001F6D98"/>
    <w:rsid w:val="00200F55"/>
    <w:rsid w:val="002037DE"/>
    <w:rsid w:val="00213BFC"/>
    <w:rsid w:val="00215ECE"/>
    <w:rsid w:val="00222D96"/>
    <w:rsid w:val="0022611A"/>
    <w:rsid w:val="00227AA1"/>
    <w:rsid w:val="00237DDB"/>
    <w:rsid w:val="002449F5"/>
    <w:rsid w:val="002540FD"/>
    <w:rsid w:val="0025724A"/>
    <w:rsid w:val="00262378"/>
    <w:rsid w:val="0026504E"/>
    <w:rsid w:val="00270482"/>
    <w:rsid w:val="002719D4"/>
    <w:rsid w:val="0028256A"/>
    <w:rsid w:val="0028487D"/>
    <w:rsid w:val="00284B9A"/>
    <w:rsid w:val="0028560B"/>
    <w:rsid w:val="00290D6C"/>
    <w:rsid w:val="00293106"/>
    <w:rsid w:val="00293192"/>
    <w:rsid w:val="002956DA"/>
    <w:rsid w:val="002A1E38"/>
    <w:rsid w:val="002A6755"/>
    <w:rsid w:val="002B5A6C"/>
    <w:rsid w:val="002C090E"/>
    <w:rsid w:val="002C333F"/>
    <w:rsid w:val="002C3FA3"/>
    <w:rsid w:val="002C4563"/>
    <w:rsid w:val="002C61B3"/>
    <w:rsid w:val="002D183B"/>
    <w:rsid w:val="002D1EFA"/>
    <w:rsid w:val="002D28D6"/>
    <w:rsid w:val="002D4921"/>
    <w:rsid w:val="002D77FD"/>
    <w:rsid w:val="002F711C"/>
    <w:rsid w:val="0030167D"/>
    <w:rsid w:val="0030169F"/>
    <w:rsid w:val="00301ED9"/>
    <w:rsid w:val="00302789"/>
    <w:rsid w:val="00306C76"/>
    <w:rsid w:val="003101D5"/>
    <w:rsid w:val="00316F23"/>
    <w:rsid w:val="00327649"/>
    <w:rsid w:val="00330C25"/>
    <w:rsid w:val="003320DE"/>
    <w:rsid w:val="0033288A"/>
    <w:rsid w:val="0034007D"/>
    <w:rsid w:val="00341563"/>
    <w:rsid w:val="00345AEB"/>
    <w:rsid w:val="003463E1"/>
    <w:rsid w:val="003668B1"/>
    <w:rsid w:val="003707A2"/>
    <w:rsid w:val="003710F6"/>
    <w:rsid w:val="0037143C"/>
    <w:rsid w:val="00371463"/>
    <w:rsid w:val="003729DF"/>
    <w:rsid w:val="00376307"/>
    <w:rsid w:val="00382335"/>
    <w:rsid w:val="00382A14"/>
    <w:rsid w:val="00386DD5"/>
    <w:rsid w:val="00391FF1"/>
    <w:rsid w:val="003978D7"/>
    <w:rsid w:val="00397F69"/>
    <w:rsid w:val="003A220F"/>
    <w:rsid w:val="003B0376"/>
    <w:rsid w:val="003B08CB"/>
    <w:rsid w:val="003C3D06"/>
    <w:rsid w:val="003C6744"/>
    <w:rsid w:val="003D5CC4"/>
    <w:rsid w:val="003D656E"/>
    <w:rsid w:val="003E006E"/>
    <w:rsid w:val="003F3495"/>
    <w:rsid w:val="003F42DE"/>
    <w:rsid w:val="00403FD4"/>
    <w:rsid w:val="00404A75"/>
    <w:rsid w:val="004118DA"/>
    <w:rsid w:val="00425787"/>
    <w:rsid w:val="00432719"/>
    <w:rsid w:val="00434069"/>
    <w:rsid w:val="00442D1F"/>
    <w:rsid w:val="00443648"/>
    <w:rsid w:val="00443665"/>
    <w:rsid w:val="00447A1E"/>
    <w:rsid w:val="004508F9"/>
    <w:rsid w:val="00456726"/>
    <w:rsid w:val="004676AD"/>
    <w:rsid w:val="00471DE3"/>
    <w:rsid w:val="00477F36"/>
    <w:rsid w:val="004913B8"/>
    <w:rsid w:val="00495939"/>
    <w:rsid w:val="004A702A"/>
    <w:rsid w:val="004B248A"/>
    <w:rsid w:val="004B64A8"/>
    <w:rsid w:val="004B6E4C"/>
    <w:rsid w:val="004C31D5"/>
    <w:rsid w:val="004C3909"/>
    <w:rsid w:val="004C3C6B"/>
    <w:rsid w:val="004D3132"/>
    <w:rsid w:val="004D3910"/>
    <w:rsid w:val="004D5A37"/>
    <w:rsid w:val="004E3FC7"/>
    <w:rsid w:val="004E55A1"/>
    <w:rsid w:val="004F4FE5"/>
    <w:rsid w:val="005011B3"/>
    <w:rsid w:val="00512B67"/>
    <w:rsid w:val="00512EAD"/>
    <w:rsid w:val="00514845"/>
    <w:rsid w:val="00515CAA"/>
    <w:rsid w:val="00516E93"/>
    <w:rsid w:val="00523668"/>
    <w:rsid w:val="005324B7"/>
    <w:rsid w:val="005407EF"/>
    <w:rsid w:val="00541C58"/>
    <w:rsid w:val="005439AE"/>
    <w:rsid w:val="005449E2"/>
    <w:rsid w:val="00545288"/>
    <w:rsid w:val="00547EF3"/>
    <w:rsid w:val="0055661C"/>
    <w:rsid w:val="00560508"/>
    <w:rsid w:val="00560B46"/>
    <w:rsid w:val="005630F2"/>
    <w:rsid w:val="00566D06"/>
    <w:rsid w:val="00573DFB"/>
    <w:rsid w:val="00577ACB"/>
    <w:rsid w:val="00582A16"/>
    <w:rsid w:val="005857E6"/>
    <w:rsid w:val="0058680E"/>
    <w:rsid w:val="00591E72"/>
    <w:rsid w:val="00593E64"/>
    <w:rsid w:val="00596884"/>
    <w:rsid w:val="00596E21"/>
    <w:rsid w:val="005A2D57"/>
    <w:rsid w:val="005A4ECE"/>
    <w:rsid w:val="005B3627"/>
    <w:rsid w:val="005B5CFF"/>
    <w:rsid w:val="005B6286"/>
    <w:rsid w:val="005B7156"/>
    <w:rsid w:val="005C27EB"/>
    <w:rsid w:val="005C5DD0"/>
    <w:rsid w:val="005C664E"/>
    <w:rsid w:val="005C6F4E"/>
    <w:rsid w:val="005D122D"/>
    <w:rsid w:val="005D1AEF"/>
    <w:rsid w:val="005D270B"/>
    <w:rsid w:val="005E6AB2"/>
    <w:rsid w:val="005F10BE"/>
    <w:rsid w:val="005F7676"/>
    <w:rsid w:val="0060526D"/>
    <w:rsid w:val="0061317D"/>
    <w:rsid w:val="00620C52"/>
    <w:rsid w:val="0062178B"/>
    <w:rsid w:val="00623A16"/>
    <w:rsid w:val="00625EDF"/>
    <w:rsid w:val="00626644"/>
    <w:rsid w:val="0062698E"/>
    <w:rsid w:val="00632EE6"/>
    <w:rsid w:val="00635896"/>
    <w:rsid w:val="006409AA"/>
    <w:rsid w:val="00645141"/>
    <w:rsid w:val="00647CE7"/>
    <w:rsid w:val="00657C3E"/>
    <w:rsid w:val="00662876"/>
    <w:rsid w:val="006648CE"/>
    <w:rsid w:val="006650D5"/>
    <w:rsid w:val="0066613E"/>
    <w:rsid w:val="00670D11"/>
    <w:rsid w:val="00685EE8"/>
    <w:rsid w:val="00686066"/>
    <w:rsid w:val="00693271"/>
    <w:rsid w:val="006944CB"/>
    <w:rsid w:val="00696B50"/>
    <w:rsid w:val="0069722D"/>
    <w:rsid w:val="00697415"/>
    <w:rsid w:val="0069771B"/>
    <w:rsid w:val="006A7804"/>
    <w:rsid w:val="006B07DF"/>
    <w:rsid w:val="006B17B4"/>
    <w:rsid w:val="006C4383"/>
    <w:rsid w:val="006C5C82"/>
    <w:rsid w:val="006C61B5"/>
    <w:rsid w:val="006D418C"/>
    <w:rsid w:val="006D4850"/>
    <w:rsid w:val="006D4E2D"/>
    <w:rsid w:val="006D6BCF"/>
    <w:rsid w:val="006D75B2"/>
    <w:rsid w:val="006E38E5"/>
    <w:rsid w:val="006E3AA8"/>
    <w:rsid w:val="006F50DC"/>
    <w:rsid w:val="007005C7"/>
    <w:rsid w:val="007060E3"/>
    <w:rsid w:val="0071040D"/>
    <w:rsid w:val="00712CB3"/>
    <w:rsid w:val="00731839"/>
    <w:rsid w:val="00736178"/>
    <w:rsid w:val="0073779D"/>
    <w:rsid w:val="007407B8"/>
    <w:rsid w:val="00746089"/>
    <w:rsid w:val="00746158"/>
    <w:rsid w:val="007513FE"/>
    <w:rsid w:val="00753063"/>
    <w:rsid w:val="00761AD0"/>
    <w:rsid w:val="007657A4"/>
    <w:rsid w:val="00772B71"/>
    <w:rsid w:val="00773B0F"/>
    <w:rsid w:val="00776995"/>
    <w:rsid w:val="00783B5E"/>
    <w:rsid w:val="007922B4"/>
    <w:rsid w:val="00793A85"/>
    <w:rsid w:val="0079432A"/>
    <w:rsid w:val="00796820"/>
    <w:rsid w:val="00797CF3"/>
    <w:rsid w:val="007A08F9"/>
    <w:rsid w:val="007B3CCD"/>
    <w:rsid w:val="007B45BB"/>
    <w:rsid w:val="007C4633"/>
    <w:rsid w:val="007D260A"/>
    <w:rsid w:val="007E00BE"/>
    <w:rsid w:val="007E0A74"/>
    <w:rsid w:val="007E0C83"/>
    <w:rsid w:val="007E2C47"/>
    <w:rsid w:val="007E5FC0"/>
    <w:rsid w:val="007E774F"/>
    <w:rsid w:val="007F0192"/>
    <w:rsid w:val="007F5FD9"/>
    <w:rsid w:val="00816ADA"/>
    <w:rsid w:val="0081764A"/>
    <w:rsid w:val="00822C87"/>
    <w:rsid w:val="00842E65"/>
    <w:rsid w:val="00845214"/>
    <w:rsid w:val="0084790E"/>
    <w:rsid w:val="008510F3"/>
    <w:rsid w:val="0085559D"/>
    <w:rsid w:val="00860E98"/>
    <w:rsid w:val="00861DDF"/>
    <w:rsid w:val="00862C41"/>
    <w:rsid w:val="008639A3"/>
    <w:rsid w:val="00870408"/>
    <w:rsid w:val="008710A7"/>
    <w:rsid w:val="0088060C"/>
    <w:rsid w:val="00882D90"/>
    <w:rsid w:val="00883508"/>
    <w:rsid w:val="00897C3A"/>
    <w:rsid w:val="008A2C64"/>
    <w:rsid w:val="008C7596"/>
    <w:rsid w:val="008D1C24"/>
    <w:rsid w:val="008D32F7"/>
    <w:rsid w:val="008E0109"/>
    <w:rsid w:val="008E0F18"/>
    <w:rsid w:val="008E1FC9"/>
    <w:rsid w:val="008E2F1F"/>
    <w:rsid w:val="008E3EFE"/>
    <w:rsid w:val="008E49CF"/>
    <w:rsid w:val="008F0209"/>
    <w:rsid w:val="008F327F"/>
    <w:rsid w:val="008F612A"/>
    <w:rsid w:val="0090122A"/>
    <w:rsid w:val="00911578"/>
    <w:rsid w:val="0091626E"/>
    <w:rsid w:val="00917AD3"/>
    <w:rsid w:val="0092343A"/>
    <w:rsid w:val="00926201"/>
    <w:rsid w:val="00931D58"/>
    <w:rsid w:val="00935198"/>
    <w:rsid w:val="00942639"/>
    <w:rsid w:val="009457FF"/>
    <w:rsid w:val="00954E14"/>
    <w:rsid w:val="00954FF9"/>
    <w:rsid w:val="00955995"/>
    <w:rsid w:val="00976ECB"/>
    <w:rsid w:val="00987BF3"/>
    <w:rsid w:val="009902A6"/>
    <w:rsid w:val="00990C3A"/>
    <w:rsid w:val="0099450B"/>
    <w:rsid w:val="00994AB3"/>
    <w:rsid w:val="00994CCE"/>
    <w:rsid w:val="00995489"/>
    <w:rsid w:val="00996CAA"/>
    <w:rsid w:val="009A0148"/>
    <w:rsid w:val="009A23F0"/>
    <w:rsid w:val="009B3164"/>
    <w:rsid w:val="009B413E"/>
    <w:rsid w:val="009B57F3"/>
    <w:rsid w:val="009C0215"/>
    <w:rsid w:val="009C0E1E"/>
    <w:rsid w:val="009C0FC5"/>
    <w:rsid w:val="009C38B9"/>
    <w:rsid w:val="009C3C72"/>
    <w:rsid w:val="009C6304"/>
    <w:rsid w:val="009D0BC0"/>
    <w:rsid w:val="009D54C9"/>
    <w:rsid w:val="009D6F18"/>
    <w:rsid w:val="009D7E16"/>
    <w:rsid w:val="009E4CFB"/>
    <w:rsid w:val="009E5D12"/>
    <w:rsid w:val="009E7A22"/>
    <w:rsid w:val="009F2D8F"/>
    <w:rsid w:val="009F641F"/>
    <w:rsid w:val="009F6F81"/>
    <w:rsid w:val="00A208F1"/>
    <w:rsid w:val="00A22919"/>
    <w:rsid w:val="00A23C09"/>
    <w:rsid w:val="00A2584D"/>
    <w:rsid w:val="00A304F6"/>
    <w:rsid w:val="00A323B8"/>
    <w:rsid w:val="00A3594E"/>
    <w:rsid w:val="00A42F57"/>
    <w:rsid w:val="00A44801"/>
    <w:rsid w:val="00A45C8D"/>
    <w:rsid w:val="00A4625E"/>
    <w:rsid w:val="00A54DDA"/>
    <w:rsid w:val="00A601E0"/>
    <w:rsid w:val="00A6525A"/>
    <w:rsid w:val="00A6681E"/>
    <w:rsid w:val="00A747C4"/>
    <w:rsid w:val="00A8145A"/>
    <w:rsid w:val="00A8335C"/>
    <w:rsid w:val="00A90B20"/>
    <w:rsid w:val="00A90F18"/>
    <w:rsid w:val="00A94B51"/>
    <w:rsid w:val="00AA041F"/>
    <w:rsid w:val="00AA5954"/>
    <w:rsid w:val="00AA7C24"/>
    <w:rsid w:val="00AB010B"/>
    <w:rsid w:val="00AC2902"/>
    <w:rsid w:val="00AD03EC"/>
    <w:rsid w:val="00AD1876"/>
    <w:rsid w:val="00AD4E58"/>
    <w:rsid w:val="00AD4E92"/>
    <w:rsid w:val="00AD5596"/>
    <w:rsid w:val="00AE1EA6"/>
    <w:rsid w:val="00AE43FA"/>
    <w:rsid w:val="00AF291D"/>
    <w:rsid w:val="00AF603B"/>
    <w:rsid w:val="00B05E2D"/>
    <w:rsid w:val="00B07B12"/>
    <w:rsid w:val="00B22C88"/>
    <w:rsid w:val="00B420E1"/>
    <w:rsid w:val="00B4510E"/>
    <w:rsid w:val="00B46057"/>
    <w:rsid w:val="00B46461"/>
    <w:rsid w:val="00B46E4C"/>
    <w:rsid w:val="00B543EB"/>
    <w:rsid w:val="00B570DF"/>
    <w:rsid w:val="00B72A94"/>
    <w:rsid w:val="00B76441"/>
    <w:rsid w:val="00B85293"/>
    <w:rsid w:val="00B87E4D"/>
    <w:rsid w:val="00B87FF1"/>
    <w:rsid w:val="00B94BAF"/>
    <w:rsid w:val="00BA000C"/>
    <w:rsid w:val="00BA594B"/>
    <w:rsid w:val="00BB791F"/>
    <w:rsid w:val="00BC1234"/>
    <w:rsid w:val="00BC25EA"/>
    <w:rsid w:val="00BC5F7F"/>
    <w:rsid w:val="00BC71D3"/>
    <w:rsid w:val="00BD3A24"/>
    <w:rsid w:val="00BD6DAD"/>
    <w:rsid w:val="00BD71C8"/>
    <w:rsid w:val="00BE1C17"/>
    <w:rsid w:val="00BE66B7"/>
    <w:rsid w:val="00BE6E3D"/>
    <w:rsid w:val="00BF0662"/>
    <w:rsid w:val="00BF1C39"/>
    <w:rsid w:val="00BF7FF0"/>
    <w:rsid w:val="00C04423"/>
    <w:rsid w:val="00C11260"/>
    <w:rsid w:val="00C1542C"/>
    <w:rsid w:val="00C3055C"/>
    <w:rsid w:val="00C334C8"/>
    <w:rsid w:val="00C3742F"/>
    <w:rsid w:val="00C4495E"/>
    <w:rsid w:val="00C44D26"/>
    <w:rsid w:val="00C453CA"/>
    <w:rsid w:val="00C45C82"/>
    <w:rsid w:val="00C478DE"/>
    <w:rsid w:val="00C51238"/>
    <w:rsid w:val="00C53670"/>
    <w:rsid w:val="00C65F3A"/>
    <w:rsid w:val="00C81E44"/>
    <w:rsid w:val="00C96BDA"/>
    <w:rsid w:val="00CA5F39"/>
    <w:rsid w:val="00CB0FDF"/>
    <w:rsid w:val="00CB238B"/>
    <w:rsid w:val="00CB4293"/>
    <w:rsid w:val="00CB46BB"/>
    <w:rsid w:val="00CB56A0"/>
    <w:rsid w:val="00CB6362"/>
    <w:rsid w:val="00CB695F"/>
    <w:rsid w:val="00CC07FF"/>
    <w:rsid w:val="00CC1C5B"/>
    <w:rsid w:val="00CC54E2"/>
    <w:rsid w:val="00CC56EF"/>
    <w:rsid w:val="00CC7231"/>
    <w:rsid w:val="00CD0034"/>
    <w:rsid w:val="00CF062A"/>
    <w:rsid w:val="00D00E1A"/>
    <w:rsid w:val="00D016E2"/>
    <w:rsid w:val="00D02BFF"/>
    <w:rsid w:val="00D06116"/>
    <w:rsid w:val="00D11A2C"/>
    <w:rsid w:val="00D14831"/>
    <w:rsid w:val="00D163D7"/>
    <w:rsid w:val="00D247D3"/>
    <w:rsid w:val="00D401E1"/>
    <w:rsid w:val="00D42384"/>
    <w:rsid w:val="00D43355"/>
    <w:rsid w:val="00D522C9"/>
    <w:rsid w:val="00D527A0"/>
    <w:rsid w:val="00D53B6D"/>
    <w:rsid w:val="00D547E5"/>
    <w:rsid w:val="00D5606A"/>
    <w:rsid w:val="00D57E93"/>
    <w:rsid w:val="00D654A7"/>
    <w:rsid w:val="00D74A0A"/>
    <w:rsid w:val="00D75586"/>
    <w:rsid w:val="00D85421"/>
    <w:rsid w:val="00D85644"/>
    <w:rsid w:val="00D93EF1"/>
    <w:rsid w:val="00D94022"/>
    <w:rsid w:val="00D96010"/>
    <w:rsid w:val="00DA03FA"/>
    <w:rsid w:val="00DA0993"/>
    <w:rsid w:val="00DA2094"/>
    <w:rsid w:val="00DA5EA4"/>
    <w:rsid w:val="00DA7CBA"/>
    <w:rsid w:val="00DB12A5"/>
    <w:rsid w:val="00DB3FB6"/>
    <w:rsid w:val="00DB5E17"/>
    <w:rsid w:val="00DC2226"/>
    <w:rsid w:val="00DD196C"/>
    <w:rsid w:val="00DD20C7"/>
    <w:rsid w:val="00DD4A08"/>
    <w:rsid w:val="00DD53A2"/>
    <w:rsid w:val="00DD687F"/>
    <w:rsid w:val="00DE131E"/>
    <w:rsid w:val="00DE39F5"/>
    <w:rsid w:val="00DF5A7B"/>
    <w:rsid w:val="00DF6FE1"/>
    <w:rsid w:val="00DF7E70"/>
    <w:rsid w:val="00E11A06"/>
    <w:rsid w:val="00E1662A"/>
    <w:rsid w:val="00E36C12"/>
    <w:rsid w:val="00E36EC3"/>
    <w:rsid w:val="00E42CD5"/>
    <w:rsid w:val="00E52E85"/>
    <w:rsid w:val="00E55A30"/>
    <w:rsid w:val="00E56E3F"/>
    <w:rsid w:val="00E61718"/>
    <w:rsid w:val="00E63665"/>
    <w:rsid w:val="00E666EE"/>
    <w:rsid w:val="00E72839"/>
    <w:rsid w:val="00E74772"/>
    <w:rsid w:val="00E772C6"/>
    <w:rsid w:val="00E80AEB"/>
    <w:rsid w:val="00E84DBD"/>
    <w:rsid w:val="00E8684A"/>
    <w:rsid w:val="00E908CC"/>
    <w:rsid w:val="00E925B2"/>
    <w:rsid w:val="00E96C11"/>
    <w:rsid w:val="00EA0A6B"/>
    <w:rsid w:val="00EA130A"/>
    <w:rsid w:val="00EA19BF"/>
    <w:rsid w:val="00EA47E0"/>
    <w:rsid w:val="00EA5532"/>
    <w:rsid w:val="00EA5709"/>
    <w:rsid w:val="00EB14EB"/>
    <w:rsid w:val="00EB4018"/>
    <w:rsid w:val="00EC43EE"/>
    <w:rsid w:val="00EC729B"/>
    <w:rsid w:val="00ED0E97"/>
    <w:rsid w:val="00ED25CF"/>
    <w:rsid w:val="00ED27E6"/>
    <w:rsid w:val="00ED30B1"/>
    <w:rsid w:val="00ED39E7"/>
    <w:rsid w:val="00EE2AD5"/>
    <w:rsid w:val="00EE4D50"/>
    <w:rsid w:val="00EE59FA"/>
    <w:rsid w:val="00EF349C"/>
    <w:rsid w:val="00EF63D4"/>
    <w:rsid w:val="00EF6A32"/>
    <w:rsid w:val="00F021B0"/>
    <w:rsid w:val="00F02893"/>
    <w:rsid w:val="00F06A9F"/>
    <w:rsid w:val="00F17A6C"/>
    <w:rsid w:val="00F21D9E"/>
    <w:rsid w:val="00F221D2"/>
    <w:rsid w:val="00F3113C"/>
    <w:rsid w:val="00F31676"/>
    <w:rsid w:val="00F3219D"/>
    <w:rsid w:val="00F46BA2"/>
    <w:rsid w:val="00F56116"/>
    <w:rsid w:val="00F56244"/>
    <w:rsid w:val="00F64738"/>
    <w:rsid w:val="00F64AA8"/>
    <w:rsid w:val="00F64EE3"/>
    <w:rsid w:val="00F65D90"/>
    <w:rsid w:val="00F74277"/>
    <w:rsid w:val="00F8649A"/>
    <w:rsid w:val="00F90A59"/>
    <w:rsid w:val="00F959C8"/>
    <w:rsid w:val="00FA35BE"/>
    <w:rsid w:val="00FA67E5"/>
    <w:rsid w:val="00FB28FA"/>
    <w:rsid w:val="00FB3807"/>
    <w:rsid w:val="00FC0DA4"/>
    <w:rsid w:val="00FC40AA"/>
    <w:rsid w:val="00FD134A"/>
    <w:rsid w:val="00FD47EB"/>
    <w:rsid w:val="00FD60FB"/>
    <w:rsid w:val="00FD63DA"/>
    <w:rsid w:val="00FD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8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383"/>
    <w:rPr>
      <w:color w:val="0000FF"/>
      <w:u w:val="single"/>
    </w:rPr>
  </w:style>
  <w:style w:type="paragraph" w:styleId="ListParagraph">
    <w:name w:val="List Paragraph"/>
    <w:basedOn w:val="Normal"/>
    <w:uiPriority w:val="34"/>
    <w:qFormat/>
    <w:rsid w:val="00284B9A"/>
    <w:pPr>
      <w:ind w:left="720"/>
      <w:contextualSpacing/>
    </w:pPr>
  </w:style>
  <w:style w:type="character" w:customStyle="1" w:styleId="fontstyle01">
    <w:name w:val="fontstyle01"/>
    <w:basedOn w:val="DefaultParagraphFont"/>
    <w:rsid w:val="00DB12A5"/>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uiPriority w:val="1"/>
    <w:qFormat/>
    <w:rsid w:val="00B543E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543EB"/>
    <w:rPr>
      <w:rFonts w:ascii="Times New Roman" w:eastAsia="Times New Roman" w:hAnsi="Times New Roman" w:cs="Times New Roman"/>
      <w:sz w:val="24"/>
      <w:szCs w:val="24"/>
      <w:lang w:val="id"/>
    </w:rPr>
  </w:style>
  <w:style w:type="paragraph" w:styleId="TOC1">
    <w:name w:val="toc 1"/>
    <w:basedOn w:val="Normal"/>
    <w:uiPriority w:val="1"/>
    <w:qFormat/>
    <w:rsid w:val="00E84DBD"/>
    <w:pPr>
      <w:widowControl w:val="0"/>
      <w:autoSpaceDE w:val="0"/>
      <w:autoSpaceDN w:val="0"/>
      <w:spacing w:before="182" w:after="0" w:line="240" w:lineRule="auto"/>
      <w:ind w:left="400"/>
    </w:pPr>
    <w:rPr>
      <w:rFonts w:ascii="Times New Roman" w:eastAsia="Times New Roman" w:hAnsi="Times New Roman" w:cs="Times New Roman"/>
      <w:sz w:val="24"/>
      <w:szCs w:val="24"/>
      <w:lang w:val="id"/>
    </w:rPr>
  </w:style>
  <w:style w:type="character" w:customStyle="1" w:styleId="fontstyle21">
    <w:name w:val="fontstyle21"/>
    <w:basedOn w:val="DefaultParagraphFont"/>
    <w:rsid w:val="00D93EF1"/>
    <w:rPr>
      <w:rFonts w:ascii="TimesNewRomanPS-ItalicMT" w:hAnsi="TimesNewRomanPS-ItalicMT" w:hint="default"/>
      <w:b w:val="0"/>
      <w:bCs w:val="0"/>
      <w:i/>
      <w:iCs/>
      <w:color w:val="242021"/>
      <w:sz w:val="24"/>
      <w:szCs w:val="24"/>
    </w:rPr>
  </w:style>
  <w:style w:type="character" w:customStyle="1" w:styleId="fontstyle11">
    <w:name w:val="fontstyle11"/>
    <w:basedOn w:val="DefaultParagraphFont"/>
    <w:rsid w:val="00D93EF1"/>
    <w:rPr>
      <w:rFonts w:ascii="TimesNewRomanPSMT" w:hAnsi="TimesNewRomanPSMT" w:hint="default"/>
      <w:b w:val="0"/>
      <w:bCs w:val="0"/>
      <w:i w:val="0"/>
      <w:iCs w:val="0"/>
      <w:color w:val="242021"/>
      <w:sz w:val="24"/>
      <w:szCs w:val="24"/>
    </w:rPr>
  </w:style>
  <w:style w:type="paragraph" w:styleId="FootnoteText">
    <w:name w:val="footnote text"/>
    <w:basedOn w:val="Normal"/>
    <w:link w:val="FootnoteTextChar"/>
    <w:uiPriority w:val="99"/>
    <w:semiHidden/>
    <w:unhideWhenUsed/>
    <w:rsid w:val="009D7E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E16"/>
    <w:rPr>
      <w:sz w:val="20"/>
      <w:szCs w:val="20"/>
    </w:rPr>
  </w:style>
  <w:style w:type="character" w:styleId="FootnoteReference">
    <w:name w:val="footnote reference"/>
    <w:basedOn w:val="DefaultParagraphFont"/>
    <w:uiPriority w:val="99"/>
    <w:semiHidden/>
    <w:unhideWhenUsed/>
    <w:rsid w:val="009D7E16"/>
    <w:rPr>
      <w:vertAlign w:val="superscript"/>
    </w:rPr>
  </w:style>
  <w:style w:type="paragraph" w:styleId="BalloonText">
    <w:name w:val="Balloon Text"/>
    <w:basedOn w:val="Normal"/>
    <w:link w:val="BalloonTextChar"/>
    <w:uiPriority w:val="99"/>
    <w:semiHidden/>
    <w:unhideWhenUsed/>
    <w:rsid w:val="00F06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383"/>
    <w:rPr>
      <w:color w:val="0000FF"/>
      <w:u w:val="single"/>
    </w:rPr>
  </w:style>
  <w:style w:type="paragraph" w:styleId="ListParagraph">
    <w:name w:val="List Paragraph"/>
    <w:basedOn w:val="Normal"/>
    <w:uiPriority w:val="34"/>
    <w:qFormat/>
    <w:rsid w:val="00284B9A"/>
    <w:pPr>
      <w:ind w:left="720"/>
      <w:contextualSpacing/>
    </w:pPr>
  </w:style>
  <w:style w:type="character" w:customStyle="1" w:styleId="fontstyle01">
    <w:name w:val="fontstyle01"/>
    <w:basedOn w:val="DefaultParagraphFont"/>
    <w:rsid w:val="00DB12A5"/>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uiPriority w:val="1"/>
    <w:qFormat/>
    <w:rsid w:val="00B543E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543EB"/>
    <w:rPr>
      <w:rFonts w:ascii="Times New Roman" w:eastAsia="Times New Roman" w:hAnsi="Times New Roman" w:cs="Times New Roman"/>
      <w:sz w:val="24"/>
      <w:szCs w:val="24"/>
      <w:lang w:val="id"/>
    </w:rPr>
  </w:style>
  <w:style w:type="paragraph" w:styleId="TOC1">
    <w:name w:val="toc 1"/>
    <w:basedOn w:val="Normal"/>
    <w:uiPriority w:val="1"/>
    <w:qFormat/>
    <w:rsid w:val="00E84DBD"/>
    <w:pPr>
      <w:widowControl w:val="0"/>
      <w:autoSpaceDE w:val="0"/>
      <w:autoSpaceDN w:val="0"/>
      <w:spacing w:before="182" w:after="0" w:line="240" w:lineRule="auto"/>
      <w:ind w:left="400"/>
    </w:pPr>
    <w:rPr>
      <w:rFonts w:ascii="Times New Roman" w:eastAsia="Times New Roman" w:hAnsi="Times New Roman" w:cs="Times New Roman"/>
      <w:sz w:val="24"/>
      <w:szCs w:val="24"/>
      <w:lang w:val="id"/>
    </w:rPr>
  </w:style>
  <w:style w:type="character" w:customStyle="1" w:styleId="fontstyle21">
    <w:name w:val="fontstyle21"/>
    <w:basedOn w:val="DefaultParagraphFont"/>
    <w:rsid w:val="00D93EF1"/>
    <w:rPr>
      <w:rFonts w:ascii="TimesNewRomanPS-ItalicMT" w:hAnsi="TimesNewRomanPS-ItalicMT" w:hint="default"/>
      <w:b w:val="0"/>
      <w:bCs w:val="0"/>
      <w:i/>
      <w:iCs/>
      <w:color w:val="242021"/>
      <w:sz w:val="24"/>
      <w:szCs w:val="24"/>
    </w:rPr>
  </w:style>
  <w:style w:type="character" w:customStyle="1" w:styleId="fontstyle11">
    <w:name w:val="fontstyle11"/>
    <w:basedOn w:val="DefaultParagraphFont"/>
    <w:rsid w:val="00D93EF1"/>
    <w:rPr>
      <w:rFonts w:ascii="TimesNewRomanPSMT" w:hAnsi="TimesNewRomanPSMT" w:hint="default"/>
      <w:b w:val="0"/>
      <w:bCs w:val="0"/>
      <w:i w:val="0"/>
      <w:iCs w:val="0"/>
      <w:color w:val="242021"/>
      <w:sz w:val="24"/>
      <w:szCs w:val="24"/>
    </w:rPr>
  </w:style>
  <w:style w:type="paragraph" w:styleId="FootnoteText">
    <w:name w:val="footnote text"/>
    <w:basedOn w:val="Normal"/>
    <w:link w:val="FootnoteTextChar"/>
    <w:uiPriority w:val="99"/>
    <w:semiHidden/>
    <w:unhideWhenUsed/>
    <w:rsid w:val="009D7E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7E16"/>
    <w:rPr>
      <w:sz w:val="20"/>
      <w:szCs w:val="20"/>
    </w:rPr>
  </w:style>
  <w:style w:type="character" w:styleId="FootnoteReference">
    <w:name w:val="footnote reference"/>
    <w:basedOn w:val="DefaultParagraphFont"/>
    <w:uiPriority w:val="99"/>
    <w:semiHidden/>
    <w:unhideWhenUsed/>
    <w:rsid w:val="009D7E16"/>
    <w:rPr>
      <w:vertAlign w:val="superscript"/>
    </w:rPr>
  </w:style>
  <w:style w:type="paragraph" w:styleId="BalloonText">
    <w:name w:val="Balloon Text"/>
    <w:basedOn w:val="Normal"/>
    <w:link w:val="BalloonTextChar"/>
    <w:uiPriority w:val="99"/>
    <w:semiHidden/>
    <w:unhideWhenUsed/>
    <w:rsid w:val="00F06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305">
      <w:bodyDiv w:val="1"/>
      <w:marLeft w:val="0"/>
      <w:marRight w:val="0"/>
      <w:marTop w:val="0"/>
      <w:marBottom w:val="0"/>
      <w:divBdr>
        <w:top w:val="none" w:sz="0" w:space="0" w:color="auto"/>
        <w:left w:val="none" w:sz="0" w:space="0" w:color="auto"/>
        <w:bottom w:val="none" w:sz="0" w:space="0" w:color="auto"/>
        <w:right w:val="none" w:sz="0" w:space="0" w:color="auto"/>
      </w:divBdr>
    </w:div>
    <w:div w:id="687173720">
      <w:bodyDiv w:val="1"/>
      <w:marLeft w:val="0"/>
      <w:marRight w:val="0"/>
      <w:marTop w:val="0"/>
      <w:marBottom w:val="0"/>
      <w:divBdr>
        <w:top w:val="none" w:sz="0" w:space="0" w:color="auto"/>
        <w:left w:val="none" w:sz="0" w:space="0" w:color="auto"/>
        <w:bottom w:val="none" w:sz="0" w:space="0" w:color="auto"/>
        <w:right w:val="none" w:sz="0" w:space="0" w:color="auto"/>
      </w:divBdr>
    </w:div>
    <w:div w:id="14321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ironimusrasi@gmail.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405665A-0ED5-4CE7-8905-A0C61839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4807</Words>
  <Characters>27405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2022-11-18T08:35:00Z</dcterms:created>
  <dcterms:modified xsi:type="dcterms:W3CDTF">2022-11-18T08:35:00Z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9cc7d8bc-6839-3ec2-a367-b0d89387bf99</vt:lpwstr>
  </property>
  <property fmtid="{D5CDD505-2E9C-101B-9397-08002B2CF9AE}" pid="24" name="Mendeley Citation Style_1">
    <vt:lpwstr>http://www.zotero.org/styles/chicago-fullnote-bibliography</vt:lpwstr>
  </property>
</Properties>
</file>