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E503" w14:textId="77777777" w:rsidR="003C7CB9" w:rsidRPr="005B7A07" w:rsidRDefault="008804A3" w:rsidP="00EA6CBF">
      <w:pPr>
        <w:jc w:val="center"/>
        <w:rPr>
          <w:rFonts w:ascii="Times New Roman" w:hAnsi="Times New Roman" w:cs="Times New Roman"/>
          <w:b/>
          <w:bCs/>
          <w:color w:val="000000" w:themeColor="text1"/>
          <w:sz w:val="28"/>
          <w:szCs w:val="28"/>
          <w:lang w:val="id-ID"/>
        </w:rPr>
      </w:pPr>
      <w:r w:rsidRPr="005B7A07">
        <w:rPr>
          <w:rFonts w:ascii="Times New Roman" w:hAnsi="Times New Roman" w:cs="Times New Roman"/>
          <w:b/>
          <w:bCs/>
          <w:color w:val="000000" w:themeColor="text1"/>
          <w:sz w:val="28"/>
          <w:szCs w:val="28"/>
          <w:lang w:val="id-ID"/>
        </w:rPr>
        <w:t xml:space="preserve">IMAJINASI POSKOLONIAL DAN </w:t>
      </w:r>
    </w:p>
    <w:p w14:paraId="139BC411" w14:textId="2516D70D" w:rsidR="003B0B2F" w:rsidRPr="005B7A07" w:rsidRDefault="008804A3" w:rsidP="00EA6CBF">
      <w:pPr>
        <w:jc w:val="center"/>
        <w:rPr>
          <w:rFonts w:ascii="Times New Roman" w:hAnsi="Times New Roman" w:cs="Times New Roman"/>
          <w:b/>
          <w:bCs/>
          <w:color w:val="000000" w:themeColor="text1"/>
          <w:sz w:val="28"/>
          <w:szCs w:val="28"/>
          <w:lang w:val="id-ID"/>
        </w:rPr>
      </w:pPr>
      <w:r w:rsidRPr="005B7A07">
        <w:rPr>
          <w:rFonts w:ascii="Times New Roman" w:hAnsi="Times New Roman" w:cs="Times New Roman"/>
          <w:b/>
          <w:bCs/>
          <w:color w:val="000000" w:themeColor="text1"/>
          <w:sz w:val="28"/>
          <w:szCs w:val="28"/>
          <w:lang w:val="id-ID"/>
        </w:rPr>
        <w:t>INTERDEPENDENSI</w:t>
      </w:r>
      <w:r w:rsidR="003C7CB9" w:rsidRPr="005B7A07">
        <w:rPr>
          <w:rFonts w:ascii="Times New Roman" w:hAnsi="Times New Roman" w:cs="Times New Roman"/>
          <w:b/>
          <w:bCs/>
          <w:color w:val="000000" w:themeColor="text1"/>
          <w:sz w:val="28"/>
          <w:szCs w:val="28"/>
          <w:lang w:val="id-ID"/>
        </w:rPr>
        <w:t xml:space="preserve"> </w:t>
      </w:r>
      <w:r w:rsidRPr="005B7A07">
        <w:rPr>
          <w:rFonts w:ascii="Times New Roman" w:hAnsi="Times New Roman" w:cs="Times New Roman"/>
          <w:b/>
          <w:bCs/>
          <w:color w:val="000000" w:themeColor="text1"/>
          <w:sz w:val="28"/>
          <w:szCs w:val="28"/>
          <w:lang w:val="id-ID"/>
        </w:rPr>
        <w:t xml:space="preserve">MEMBEBASKAN </w:t>
      </w:r>
    </w:p>
    <w:p w14:paraId="3ED017C2" w14:textId="77777777" w:rsidR="008804A3" w:rsidRPr="005B7A07" w:rsidRDefault="008804A3" w:rsidP="00307749">
      <w:pPr>
        <w:jc w:val="center"/>
        <w:rPr>
          <w:rFonts w:ascii="Times New Roman" w:hAnsi="Times New Roman" w:cs="Times New Roman"/>
          <w:b/>
          <w:bCs/>
          <w:color w:val="000000" w:themeColor="text1"/>
          <w:sz w:val="28"/>
          <w:szCs w:val="28"/>
          <w:lang w:val="id-ID"/>
        </w:rPr>
      </w:pPr>
      <w:r w:rsidRPr="005B7A07">
        <w:rPr>
          <w:rFonts w:ascii="Times New Roman" w:hAnsi="Times New Roman" w:cs="Times New Roman"/>
          <w:b/>
          <w:bCs/>
          <w:color w:val="000000" w:themeColor="text1"/>
          <w:sz w:val="28"/>
          <w:szCs w:val="28"/>
          <w:lang w:val="id-ID"/>
        </w:rPr>
        <w:t xml:space="preserve">DALAM UPAYA PENDIDIKAN AGAMA KRISTEN </w:t>
      </w:r>
    </w:p>
    <w:p w14:paraId="67ED5B35" w14:textId="05BD00B0" w:rsidR="002653CC" w:rsidRPr="005B7A07" w:rsidRDefault="008804A3" w:rsidP="00307749">
      <w:pPr>
        <w:jc w:val="center"/>
        <w:rPr>
          <w:rFonts w:ascii="Times New Roman" w:hAnsi="Times New Roman" w:cs="Times New Roman"/>
          <w:b/>
          <w:bCs/>
          <w:color w:val="000000" w:themeColor="text1"/>
          <w:sz w:val="28"/>
          <w:szCs w:val="28"/>
          <w:lang w:val="id-ID"/>
        </w:rPr>
      </w:pPr>
      <w:r w:rsidRPr="005B7A07">
        <w:rPr>
          <w:rFonts w:ascii="Times New Roman" w:hAnsi="Times New Roman" w:cs="Times New Roman"/>
          <w:b/>
          <w:bCs/>
          <w:color w:val="000000" w:themeColor="text1"/>
          <w:sz w:val="28"/>
          <w:szCs w:val="28"/>
          <w:lang w:val="id-ID"/>
        </w:rPr>
        <w:t xml:space="preserve">YANG INTERRELIGIUS-INTERKULTURAL DI INDONESIA </w:t>
      </w:r>
    </w:p>
    <w:p w14:paraId="24712C11" w14:textId="77777777" w:rsidR="006B68A1" w:rsidRPr="005B7A07" w:rsidRDefault="006B68A1" w:rsidP="00307749">
      <w:pPr>
        <w:jc w:val="center"/>
        <w:rPr>
          <w:rFonts w:ascii="Times New Roman" w:hAnsi="Times New Roman" w:cs="Times New Roman"/>
          <w:b/>
          <w:bCs/>
          <w:color w:val="000000" w:themeColor="text1"/>
          <w:lang w:val="id-ID"/>
        </w:rPr>
      </w:pPr>
    </w:p>
    <w:p w14:paraId="4225893B" w14:textId="77777777" w:rsidR="001155B3" w:rsidRPr="005B7A07" w:rsidRDefault="001155B3" w:rsidP="001155B3">
      <w:pPr>
        <w:jc w:val="center"/>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Mariska Lauterboom</w:t>
      </w:r>
    </w:p>
    <w:p w14:paraId="50E6D27B" w14:textId="77777777" w:rsidR="001155B3" w:rsidRPr="005B7A07" w:rsidRDefault="001155B3" w:rsidP="00307749">
      <w:pPr>
        <w:jc w:val="center"/>
        <w:rPr>
          <w:rFonts w:ascii="Times New Roman" w:hAnsi="Times New Roman" w:cs="Times New Roman"/>
          <w:color w:val="000000" w:themeColor="text1"/>
          <w:lang w:val="id-ID"/>
        </w:rPr>
      </w:pPr>
    </w:p>
    <w:p w14:paraId="779D007E" w14:textId="6AFDD4EF" w:rsidR="00C7087A" w:rsidRPr="005B7A07" w:rsidRDefault="00C7087A" w:rsidP="00307749">
      <w:pPr>
        <w:jc w:val="center"/>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Fakultas Teologi</w:t>
      </w:r>
    </w:p>
    <w:p w14:paraId="3297B960" w14:textId="67FD3311" w:rsidR="006B68A1" w:rsidRPr="005B7A07" w:rsidRDefault="006B68A1" w:rsidP="00307749">
      <w:pPr>
        <w:jc w:val="center"/>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Universitas Kristen Satya Wacana</w:t>
      </w:r>
    </w:p>
    <w:p w14:paraId="318809F8" w14:textId="4166B9B6" w:rsidR="006B68A1" w:rsidRPr="005B7A07" w:rsidRDefault="006B68A1" w:rsidP="00307749">
      <w:pPr>
        <w:jc w:val="center"/>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Jalan Diponegoro 52-60</w:t>
      </w:r>
    </w:p>
    <w:p w14:paraId="17D0E6AF" w14:textId="7B30A03E" w:rsidR="00317397" w:rsidRPr="005B7A07" w:rsidRDefault="006B68A1" w:rsidP="004D04E2">
      <w:pPr>
        <w:jc w:val="center"/>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Salatiga-Jawa Tengah</w:t>
      </w:r>
      <w:r w:rsidR="00B806B8" w:rsidRPr="005B7A07">
        <w:rPr>
          <w:rFonts w:ascii="Times New Roman" w:hAnsi="Times New Roman" w:cs="Times New Roman"/>
          <w:color w:val="000000" w:themeColor="text1"/>
          <w:lang w:val="id-ID"/>
        </w:rPr>
        <w:t xml:space="preserve"> 50711</w:t>
      </w:r>
    </w:p>
    <w:p w14:paraId="47F0FF59" w14:textId="77777777" w:rsidR="002653CC" w:rsidRPr="005B7A07" w:rsidRDefault="00317397" w:rsidP="00317397">
      <w:pPr>
        <w:jc w:val="center"/>
        <w:rPr>
          <w:rFonts w:ascii="Times New Roman" w:hAnsi="Times New Roman" w:cs="Times New Roman"/>
          <w:b/>
          <w:bCs/>
          <w:i/>
          <w:iCs/>
          <w:color w:val="000000" w:themeColor="text1"/>
          <w:lang w:val="id-ID"/>
        </w:rPr>
      </w:pPr>
      <w:r w:rsidRPr="005B7A07">
        <w:rPr>
          <w:rFonts w:ascii="Times New Roman" w:hAnsi="Times New Roman" w:cs="Times New Roman"/>
          <w:b/>
          <w:bCs/>
          <w:i/>
          <w:iCs/>
          <w:color w:val="000000" w:themeColor="text1"/>
          <w:lang w:val="id-ID"/>
        </w:rPr>
        <w:t>mariska.lauterboom@uksw.edu</w:t>
      </w:r>
    </w:p>
    <w:p w14:paraId="0380E023" w14:textId="77777777" w:rsidR="002653CC" w:rsidRPr="005B7A07" w:rsidRDefault="002653CC" w:rsidP="002653CC">
      <w:pPr>
        <w:rPr>
          <w:rFonts w:ascii="Times New Roman" w:hAnsi="Times New Roman" w:cs="Times New Roman"/>
          <w:color w:val="000000" w:themeColor="text1"/>
          <w:lang w:val="id-ID"/>
        </w:rPr>
      </w:pPr>
    </w:p>
    <w:p w14:paraId="5839399F" w14:textId="77777777" w:rsidR="00A40787" w:rsidRPr="005B7A07" w:rsidRDefault="00A40787" w:rsidP="002653CC">
      <w:pPr>
        <w:rPr>
          <w:rFonts w:ascii="Times New Roman" w:hAnsi="Times New Roman" w:cs="Times New Roman"/>
          <w:color w:val="000000" w:themeColor="text1"/>
          <w:lang w:val="id-ID"/>
        </w:rPr>
      </w:pPr>
    </w:p>
    <w:p w14:paraId="02235A49" w14:textId="7E27632E" w:rsidR="00583973" w:rsidRPr="005B7A07" w:rsidRDefault="00F87279" w:rsidP="00324E48">
      <w:pPr>
        <w:jc w:val="center"/>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Abstract</w:t>
      </w:r>
    </w:p>
    <w:p w14:paraId="7EE5D9E3" w14:textId="77777777" w:rsidR="00324E48" w:rsidRPr="005B7A07" w:rsidRDefault="00324E48" w:rsidP="00324E48">
      <w:pPr>
        <w:jc w:val="center"/>
        <w:rPr>
          <w:rFonts w:ascii="Times New Roman" w:hAnsi="Times New Roman" w:cs="Times New Roman"/>
          <w:b/>
          <w:bCs/>
          <w:color w:val="000000" w:themeColor="text1"/>
          <w:lang w:val="id-ID"/>
        </w:rPr>
      </w:pPr>
    </w:p>
    <w:p w14:paraId="43B6AAFA" w14:textId="3DC0F1B4" w:rsidR="00F87279" w:rsidRPr="005B7A07" w:rsidRDefault="00F87279" w:rsidP="00553484">
      <w:pPr>
        <w:jc w:val="both"/>
        <w:rPr>
          <w:rFonts w:ascii="Times New Roman" w:hAnsi="Times New Roman" w:cs="Times New Roman"/>
          <w:i/>
          <w:iCs/>
          <w:color w:val="000000" w:themeColor="text1"/>
          <w:lang w:val="id-ID"/>
        </w:rPr>
      </w:pPr>
      <w:r w:rsidRPr="005B7A07">
        <w:rPr>
          <w:rFonts w:ascii="Times New Roman" w:hAnsi="Times New Roman" w:cs="Times New Roman"/>
          <w:i/>
          <w:iCs/>
          <w:color w:val="000000" w:themeColor="text1"/>
          <w:lang w:val="id-ID"/>
        </w:rPr>
        <w:t xml:space="preserve">Tolerance should be a two-way </w:t>
      </w:r>
      <w:r w:rsidR="002454BB" w:rsidRPr="005B7A07">
        <w:rPr>
          <w:rFonts w:ascii="Times New Roman" w:hAnsi="Times New Roman" w:cs="Times New Roman"/>
          <w:i/>
          <w:iCs/>
          <w:color w:val="000000" w:themeColor="text1"/>
          <w:lang w:val="id-ID"/>
        </w:rPr>
        <w:t>communication</w:t>
      </w:r>
      <w:r w:rsidRPr="005B7A07">
        <w:rPr>
          <w:rFonts w:ascii="Times New Roman" w:hAnsi="Times New Roman" w:cs="Times New Roman"/>
          <w:i/>
          <w:iCs/>
          <w:color w:val="000000" w:themeColor="text1"/>
          <w:lang w:val="id-ID"/>
        </w:rPr>
        <w:t xml:space="preserve"> between different groups in society, not just from the minority to the majority. Interreligious and intercultural religious education will contribute significantly to the deep tolerance of Indonesian society. This paper identifies and analyzes the potential collaboration between postcolonial imagination and liberating interdependence in interreligious-intercultural Christian religious education, using qualitative research based on </w:t>
      </w:r>
      <w:r w:rsidR="002454BB" w:rsidRPr="005B7A07">
        <w:rPr>
          <w:rFonts w:ascii="Times New Roman" w:hAnsi="Times New Roman" w:cs="Times New Roman"/>
          <w:i/>
          <w:iCs/>
          <w:color w:val="000000" w:themeColor="text1"/>
          <w:lang w:val="id-ID"/>
        </w:rPr>
        <w:t xml:space="preserve">a </w:t>
      </w:r>
      <w:r w:rsidRPr="005B7A07">
        <w:rPr>
          <w:rFonts w:ascii="Times New Roman" w:hAnsi="Times New Roman" w:cs="Times New Roman"/>
          <w:i/>
          <w:iCs/>
          <w:color w:val="000000" w:themeColor="text1"/>
          <w:lang w:val="id-ID"/>
        </w:rPr>
        <w:t>literature study with postcolonial analysis supported by interviews with five Christian religious leaders in Indonesia. Postcolonial imagination and liberating interdependence result in interreligious and intercultural education that promotes dialogue, liberation</w:t>
      </w:r>
      <w:r w:rsidR="002454BB" w:rsidRPr="005B7A07">
        <w:rPr>
          <w:rFonts w:ascii="Times New Roman" w:hAnsi="Times New Roman" w:cs="Times New Roman"/>
          <w:i/>
          <w:iCs/>
          <w:color w:val="000000" w:themeColor="text1"/>
          <w:lang w:val="id-ID"/>
        </w:rPr>
        <w:t>,</w:t>
      </w:r>
      <w:r w:rsidR="00E30658" w:rsidRPr="005B7A07">
        <w:rPr>
          <w:rFonts w:ascii="Times New Roman" w:hAnsi="Times New Roman" w:cs="Times New Roman"/>
          <w:i/>
          <w:iCs/>
          <w:color w:val="000000" w:themeColor="text1"/>
          <w:lang w:val="id-ID"/>
        </w:rPr>
        <w:t xml:space="preserve"> tolerance,</w:t>
      </w:r>
      <w:r w:rsidRPr="005B7A07">
        <w:rPr>
          <w:rFonts w:ascii="Times New Roman" w:hAnsi="Times New Roman" w:cs="Times New Roman"/>
          <w:i/>
          <w:iCs/>
          <w:color w:val="000000" w:themeColor="text1"/>
          <w:lang w:val="id-ID"/>
        </w:rPr>
        <w:t xml:space="preserve"> and social justice in Indonesia</w:t>
      </w:r>
      <w:r w:rsidR="002454BB" w:rsidRPr="005B7A07">
        <w:rPr>
          <w:rFonts w:ascii="Times New Roman" w:hAnsi="Times New Roman" w:cs="Times New Roman"/>
          <w:i/>
          <w:iCs/>
          <w:color w:val="000000" w:themeColor="text1"/>
          <w:lang w:val="id-ID"/>
        </w:rPr>
        <w:t>’</w:t>
      </w:r>
      <w:r w:rsidRPr="005B7A07">
        <w:rPr>
          <w:rFonts w:ascii="Times New Roman" w:hAnsi="Times New Roman" w:cs="Times New Roman"/>
          <w:i/>
          <w:iCs/>
          <w:color w:val="000000" w:themeColor="text1"/>
          <w:lang w:val="id-ID"/>
        </w:rPr>
        <w:t>s pluralistic context. This educational approach will widen the learning space so that it is not limited to the classroom or church walls. A safe learning space will also be created for various local</w:t>
      </w:r>
      <w:r w:rsidR="00655EC4" w:rsidRPr="005B7A07">
        <w:rPr>
          <w:rFonts w:ascii="Times New Roman" w:hAnsi="Times New Roman" w:cs="Times New Roman"/>
          <w:i/>
          <w:iCs/>
          <w:color w:val="000000" w:themeColor="text1"/>
          <w:lang w:val="id-ID"/>
        </w:rPr>
        <w:t xml:space="preserve"> </w:t>
      </w:r>
      <w:r w:rsidRPr="005B7A07">
        <w:rPr>
          <w:rFonts w:ascii="Times New Roman" w:hAnsi="Times New Roman" w:cs="Times New Roman"/>
          <w:i/>
          <w:iCs/>
          <w:color w:val="000000" w:themeColor="text1"/>
          <w:lang w:val="id-ID"/>
        </w:rPr>
        <w:t xml:space="preserve">narratives </w:t>
      </w:r>
      <w:r w:rsidR="00655EC4" w:rsidRPr="005B7A07">
        <w:rPr>
          <w:rFonts w:ascii="Times New Roman" w:hAnsi="Times New Roman" w:cs="Times New Roman"/>
          <w:i/>
          <w:iCs/>
          <w:color w:val="000000" w:themeColor="text1"/>
          <w:lang w:val="id-ID"/>
        </w:rPr>
        <w:t>in</w:t>
      </w:r>
      <w:r w:rsidRPr="005B7A07">
        <w:rPr>
          <w:rFonts w:ascii="Times New Roman" w:hAnsi="Times New Roman" w:cs="Times New Roman"/>
          <w:i/>
          <w:iCs/>
          <w:color w:val="000000" w:themeColor="text1"/>
          <w:lang w:val="id-ID"/>
        </w:rPr>
        <w:t xml:space="preserve"> </w:t>
      </w:r>
      <w:r w:rsidR="00A80530" w:rsidRPr="005B7A07">
        <w:rPr>
          <w:rFonts w:ascii="Times New Roman" w:hAnsi="Times New Roman" w:cs="Times New Roman"/>
          <w:i/>
          <w:iCs/>
          <w:color w:val="000000" w:themeColor="text1"/>
          <w:lang w:val="id-ID"/>
        </w:rPr>
        <w:t xml:space="preserve">its </w:t>
      </w:r>
      <w:r w:rsidRPr="005B7A07">
        <w:rPr>
          <w:rFonts w:ascii="Times New Roman" w:hAnsi="Times New Roman" w:cs="Times New Roman"/>
          <w:i/>
          <w:iCs/>
          <w:color w:val="000000" w:themeColor="text1"/>
          <w:lang w:val="id-ID"/>
        </w:rPr>
        <w:t>encounter</w:t>
      </w:r>
      <w:r w:rsidR="00A80530" w:rsidRPr="005B7A07">
        <w:rPr>
          <w:rFonts w:ascii="Times New Roman" w:hAnsi="Times New Roman" w:cs="Times New Roman"/>
          <w:i/>
          <w:iCs/>
          <w:color w:val="000000" w:themeColor="text1"/>
          <w:lang w:val="id-ID"/>
        </w:rPr>
        <w:t>s</w:t>
      </w:r>
      <w:r w:rsidRPr="005B7A07">
        <w:rPr>
          <w:rFonts w:ascii="Times New Roman" w:hAnsi="Times New Roman" w:cs="Times New Roman"/>
          <w:i/>
          <w:iCs/>
          <w:color w:val="000000" w:themeColor="text1"/>
          <w:lang w:val="id-ID"/>
        </w:rPr>
        <w:t xml:space="preserve"> </w:t>
      </w:r>
      <w:r w:rsidR="00655EC4" w:rsidRPr="005B7A07">
        <w:rPr>
          <w:rFonts w:ascii="Times New Roman" w:hAnsi="Times New Roman" w:cs="Times New Roman"/>
          <w:i/>
          <w:iCs/>
          <w:color w:val="000000" w:themeColor="text1"/>
          <w:lang w:val="id-ID"/>
        </w:rPr>
        <w:t xml:space="preserve">with </w:t>
      </w:r>
      <w:r w:rsidR="00E614EC" w:rsidRPr="005B7A07">
        <w:rPr>
          <w:rFonts w:ascii="Times New Roman" w:hAnsi="Times New Roman" w:cs="Times New Roman"/>
          <w:i/>
          <w:iCs/>
          <w:color w:val="000000" w:themeColor="text1"/>
          <w:lang w:val="id-ID"/>
        </w:rPr>
        <w:t xml:space="preserve">diverse </w:t>
      </w:r>
      <w:r w:rsidRPr="005B7A07">
        <w:rPr>
          <w:rFonts w:ascii="Times New Roman" w:hAnsi="Times New Roman" w:cs="Times New Roman"/>
          <w:i/>
          <w:iCs/>
          <w:color w:val="000000" w:themeColor="text1"/>
          <w:lang w:val="id-ID"/>
        </w:rPr>
        <w:t>religious narratives</w:t>
      </w:r>
      <w:r w:rsidR="00655EC4" w:rsidRPr="005B7A07">
        <w:rPr>
          <w:rFonts w:ascii="Times New Roman" w:hAnsi="Times New Roman" w:cs="Times New Roman"/>
          <w:i/>
          <w:iCs/>
          <w:color w:val="000000" w:themeColor="text1"/>
          <w:lang w:val="id-ID"/>
        </w:rPr>
        <w:t xml:space="preserve"> and</w:t>
      </w:r>
      <w:r w:rsidRPr="005B7A07">
        <w:rPr>
          <w:rFonts w:ascii="Times New Roman" w:hAnsi="Times New Roman" w:cs="Times New Roman"/>
          <w:i/>
          <w:iCs/>
          <w:color w:val="000000" w:themeColor="text1"/>
          <w:lang w:val="id-ID"/>
        </w:rPr>
        <w:t xml:space="preserve"> for women and men to share their life stories </w:t>
      </w:r>
      <w:r w:rsidR="00A80530" w:rsidRPr="005B7A07">
        <w:rPr>
          <w:rFonts w:ascii="Times New Roman" w:hAnsi="Times New Roman" w:cs="Times New Roman"/>
          <w:i/>
          <w:iCs/>
          <w:color w:val="000000" w:themeColor="text1"/>
          <w:lang w:val="id-ID"/>
        </w:rPr>
        <w:t>in connection to</w:t>
      </w:r>
      <w:r w:rsidRPr="005B7A07">
        <w:rPr>
          <w:rFonts w:ascii="Times New Roman" w:hAnsi="Times New Roman" w:cs="Times New Roman"/>
          <w:i/>
          <w:iCs/>
          <w:color w:val="000000" w:themeColor="text1"/>
          <w:lang w:val="id-ID"/>
        </w:rPr>
        <w:t xml:space="preserve"> God the Liberator.  </w:t>
      </w:r>
    </w:p>
    <w:p w14:paraId="51CA18BA" w14:textId="77777777" w:rsidR="00F87279" w:rsidRPr="005B7A07" w:rsidRDefault="00F87279" w:rsidP="00553484">
      <w:pPr>
        <w:jc w:val="both"/>
        <w:rPr>
          <w:rFonts w:ascii="Times New Roman" w:hAnsi="Times New Roman" w:cs="Times New Roman"/>
          <w:i/>
          <w:iCs/>
          <w:color w:val="000000" w:themeColor="text1"/>
          <w:lang w:val="id-ID"/>
        </w:rPr>
      </w:pPr>
    </w:p>
    <w:p w14:paraId="606B529A" w14:textId="42AF155A" w:rsidR="00F87279" w:rsidRPr="005B7A07" w:rsidRDefault="0070583F" w:rsidP="00553484">
      <w:pPr>
        <w:jc w:val="both"/>
        <w:rPr>
          <w:rFonts w:ascii="Times New Roman" w:hAnsi="Times New Roman" w:cs="Times New Roman"/>
          <w:i/>
          <w:iCs/>
          <w:color w:val="000000" w:themeColor="text1"/>
          <w:lang w:val="id-ID"/>
        </w:rPr>
      </w:pPr>
      <w:r w:rsidRPr="005B7A07">
        <w:rPr>
          <w:rFonts w:ascii="Times New Roman" w:hAnsi="Times New Roman" w:cs="Times New Roman"/>
          <w:b/>
          <w:bCs/>
          <w:color w:val="000000" w:themeColor="text1"/>
          <w:lang w:val="id-ID"/>
        </w:rPr>
        <w:t xml:space="preserve">Keywords: </w:t>
      </w:r>
      <w:r w:rsidRPr="005B7A07">
        <w:rPr>
          <w:rFonts w:ascii="Times New Roman" w:hAnsi="Times New Roman" w:cs="Times New Roman"/>
          <w:i/>
          <w:iCs/>
          <w:color w:val="000000" w:themeColor="text1"/>
          <w:lang w:val="id-ID"/>
        </w:rPr>
        <w:t>Education, Interreligious, Intercultural, Postcolonial Imagination, Interdependence.</w:t>
      </w:r>
    </w:p>
    <w:p w14:paraId="167E7E8F" w14:textId="77777777" w:rsidR="0070583F" w:rsidRPr="005B7A07" w:rsidRDefault="0070583F" w:rsidP="00553484">
      <w:pPr>
        <w:jc w:val="both"/>
        <w:rPr>
          <w:rFonts w:ascii="Times New Roman" w:hAnsi="Times New Roman" w:cs="Times New Roman"/>
          <w:b/>
          <w:bCs/>
          <w:color w:val="000000" w:themeColor="text1"/>
          <w:lang w:val="id-ID"/>
        </w:rPr>
      </w:pPr>
    </w:p>
    <w:p w14:paraId="4C4E3447" w14:textId="77777777" w:rsidR="00F94CC7" w:rsidRPr="005B7A07" w:rsidRDefault="00F94CC7" w:rsidP="00F94CC7">
      <w:pPr>
        <w:jc w:val="center"/>
        <w:rPr>
          <w:rFonts w:ascii="Times New Roman" w:hAnsi="Times New Roman" w:cs="Times New Roman"/>
          <w:b/>
          <w:bCs/>
          <w:color w:val="000000" w:themeColor="text1"/>
          <w:lang w:val="id-ID"/>
        </w:rPr>
      </w:pPr>
    </w:p>
    <w:p w14:paraId="214B6582" w14:textId="2ADF1C52" w:rsidR="002653CC" w:rsidRPr="005B7A07" w:rsidRDefault="002653CC" w:rsidP="00F94CC7">
      <w:pPr>
        <w:jc w:val="center"/>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Abstrak</w:t>
      </w:r>
    </w:p>
    <w:p w14:paraId="2EDB99C0" w14:textId="77777777" w:rsidR="00324E48" w:rsidRPr="005B7A07" w:rsidRDefault="00324E48" w:rsidP="00553484">
      <w:pPr>
        <w:jc w:val="both"/>
        <w:rPr>
          <w:rFonts w:ascii="Times New Roman" w:hAnsi="Times New Roman" w:cs="Times New Roman"/>
          <w:b/>
          <w:bCs/>
          <w:color w:val="000000" w:themeColor="text1"/>
          <w:lang w:val="id-ID"/>
        </w:rPr>
      </w:pPr>
    </w:p>
    <w:p w14:paraId="2C8D8E3B" w14:textId="6CD6AB36" w:rsidR="00EB0A36" w:rsidRPr="005B7A07" w:rsidRDefault="00636301" w:rsidP="00553484">
      <w:pPr>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Toleransi selayaknya terjadi </w:t>
      </w:r>
      <w:r w:rsidR="00A02BDC" w:rsidRPr="005B7A07">
        <w:rPr>
          <w:rFonts w:ascii="Times New Roman" w:hAnsi="Times New Roman" w:cs="Times New Roman"/>
          <w:color w:val="000000" w:themeColor="text1"/>
          <w:lang w:val="id-ID"/>
        </w:rPr>
        <w:t xml:space="preserve">di </w:t>
      </w:r>
      <w:r w:rsidRPr="005B7A07">
        <w:rPr>
          <w:rFonts w:ascii="Times New Roman" w:hAnsi="Times New Roman" w:cs="Times New Roman"/>
          <w:color w:val="000000" w:themeColor="text1"/>
          <w:lang w:val="id-ID"/>
        </w:rPr>
        <w:t>antara berbagai kelompok</w:t>
      </w:r>
      <w:r w:rsidR="00227E8A" w:rsidRPr="005B7A07">
        <w:rPr>
          <w:rFonts w:ascii="Times New Roman" w:hAnsi="Times New Roman" w:cs="Times New Roman"/>
          <w:color w:val="000000" w:themeColor="text1"/>
          <w:lang w:val="id-ID"/>
        </w:rPr>
        <w:t xml:space="preserve"> </w:t>
      </w:r>
      <w:r w:rsidR="00A02BDC" w:rsidRPr="005B7A07">
        <w:rPr>
          <w:rFonts w:ascii="Times New Roman" w:hAnsi="Times New Roman" w:cs="Times New Roman"/>
          <w:color w:val="000000" w:themeColor="text1"/>
          <w:lang w:val="id-ID"/>
        </w:rPr>
        <w:t xml:space="preserve">masyarakat </w:t>
      </w:r>
      <w:r w:rsidR="00227E8A" w:rsidRPr="005B7A07">
        <w:rPr>
          <w:rFonts w:ascii="Times New Roman" w:hAnsi="Times New Roman" w:cs="Times New Roman"/>
          <w:color w:val="000000" w:themeColor="text1"/>
          <w:lang w:val="id-ID"/>
        </w:rPr>
        <w:t>secara dua arah</w:t>
      </w:r>
      <w:r w:rsidRPr="005B7A07">
        <w:rPr>
          <w:rFonts w:ascii="Times New Roman" w:hAnsi="Times New Roman" w:cs="Times New Roman"/>
          <w:color w:val="000000" w:themeColor="text1"/>
          <w:lang w:val="id-ID"/>
        </w:rPr>
        <w:t>, bukan hanya dari minoritas kepada mayoritas sa</w:t>
      </w:r>
      <w:r w:rsidR="00FE0455" w:rsidRPr="005B7A07">
        <w:rPr>
          <w:rFonts w:ascii="Times New Roman" w:hAnsi="Times New Roman" w:cs="Times New Roman"/>
          <w:color w:val="000000" w:themeColor="text1"/>
          <w:lang w:val="id-ID"/>
        </w:rPr>
        <w:t>j</w:t>
      </w:r>
      <w:r w:rsidRPr="005B7A07">
        <w:rPr>
          <w:rFonts w:ascii="Times New Roman" w:hAnsi="Times New Roman" w:cs="Times New Roman"/>
          <w:color w:val="000000" w:themeColor="text1"/>
          <w:lang w:val="id-ID"/>
        </w:rPr>
        <w:t xml:space="preserve">a. </w:t>
      </w:r>
      <w:r w:rsidR="00620E07" w:rsidRPr="005B7A07">
        <w:rPr>
          <w:rFonts w:ascii="Times New Roman" w:hAnsi="Times New Roman" w:cs="Times New Roman"/>
          <w:color w:val="000000" w:themeColor="text1"/>
          <w:lang w:val="id-ID"/>
        </w:rPr>
        <w:t xml:space="preserve">Pendidikan agama interreligius dan interkultural akan berkontribusi </w:t>
      </w:r>
      <w:r w:rsidR="00227E8A" w:rsidRPr="005B7A07">
        <w:rPr>
          <w:rFonts w:ascii="Times New Roman" w:hAnsi="Times New Roman" w:cs="Times New Roman"/>
          <w:color w:val="000000" w:themeColor="text1"/>
          <w:lang w:val="id-ID"/>
        </w:rPr>
        <w:t xml:space="preserve">signifikan </w:t>
      </w:r>
      <w:r w:rsidR="00620E07" w:rsidRPr="005B7A07">
        <w:rPr>
          <w:rFonts w:ascii="Times New Roman" w:hAnsi="Times New Roman" w:cs="Times New Roman"/>
          <w:color w:val="000000" w:themeColor="text1"/>
          <w:lang w:val="id-ID"/>
        </w:rPr>
        <w:t xml:space="preserve">pada toleransi mendalam </w:t>
      </w:r>
      <w:r w:rsidR="00B44B94" w:rsidRPr="005B7A07">
        <w:rPr>
          <w:rFonts w:ascii="Times New Roman" w:hAnsi="Times New Roman" w:cs="Times New Roman"/>
          <w:color w:val="000000" w:themeColor="text1"/>
          <w:lang w:val="id-ID"/>
        </w:rPr>
        <w:t>masyarakat</w:t>
      </w:r>
      <w:r w:rsidRPr="005B7A07">
        <w:rPr>
          <w:rFonts w:ascii="Times New Roman" w:hAnsi="Times New Roman" w:cs="Times New Roman"/>
          <w:color w:val="000000" w:themeColor="text1"/>
          <w:lang w:val="id-ID"/>
        </w:rPr>
        <w:t xml:space="preserve"> </w:t>
      </w:r>
      <w:r w:rsidR="00620E07" w:rsidRPr="005B7A07">
        <w:rPr>
          <w:rFonts w:ascii="Times New Roman" w:hAnsi="Times New Roman" w:cs="Times New Roman"/>
          <w:color w:val="000000" w:themeColor="text1"/>
          <w:lang w:val="id-ID"/>
        </w:rPr>
        <w:t xml:space="preserve">Indonesia. </w:t>
      </w:r>
      <w:r w:rsidR="001C5632" w:rsidRPr="005B7A07">
        <w:rPr>
          <w:rFonts w:ascii="Times New Roman" w:hAnsi="Times New Roman" w:cs="Times New Roman"/>
          <w:color w:val="000000" w:themeColor="text1"/>
          <w:lang w:val="id-ID"/>
        </w:rPr>
        <w:t>Tulisan</w:t>
      </w:r>
      <w:r w:rsidR="002653CC" w:rsidRPr="005B7A07">
        <w:rPr>
          <w:rFonts w:ascii="Times New Roman" w:hAnsi="Times New Roman" w:cs="Times New Roman"/>
          <w:color w:val="000000" w:themeColor="text1"/>
          <w:lang w:val="id-ID"/>
        </w:rPr>
        <w:t xml:space="preserve"> ini mengidentifikasi </w:t>
      </w:r>
      <w:r w:rsidR="00230CD5" w:rsidRPr="005B7A07">
        <w:rPr>
          <w:rFonts w:ascii="Times New Roman" w:hAnsi="Times New Roman" w:cs="Times New Roman"/>
          <w:color w:val="000000" w:themeColor="text1"/>
          <w:lang w:val="id-ID"/>
        </w:rPr>
        <w:t xml:space="preserve">dan </w:t>
      </w:r>
      <w:r w:rsidR="00F75877" w:rsidRPr="005B7A07">
        <w:rPr>
          <w:rFonts w:ascii="Times New Roman" w:hAnsi="Times New Roman" w:cs="Times New Roman"/>
          <w:color w:val="000000" w:themeColor="text1"/>
          <w:lang w:val="id-ID"/>
        </w:rPr>
        <w:t>menganalisis</w:t>
      </w:r>
      <w:r w:rsidR="00230CD5" w:rsidRPr="005B7A07">
        <w:rPr>
          <w:rFonts w:ascii="Times New Roman" w:hAnsi="Times New Roman" w:cs="Times New Roman"/>
          <w:color w:val="000000" w:themeColor="text1"/>
          <w:lang w:val="id-ID"/>
        </w:rPr>
        <w:t xml:space="preserve"> </w:t>
      </w:r>
      <w:r w:rsidR="002653CC" w:rsidRPr="005B7A07">
        <w:rPr>
          <w:rFonts w:ascii="Times New Roman" w:hAnsi="Times New Roman" w:cs="Times New Roman"/>
          <w:color w:val="000000" w:themeColor="text1"/>
          <w:lang w:val="id-ID"/>
        </w:rPr>
        <w:t xml:space="preserve">potensi </w:t>
      </w:r>
      <w:r w:rsidR="00585B18" w:rsidRPr="005B7A07">
        <w:rPr>
          <w:rFonts w:ascii="Times New Roman" w:hAnsi="Times New Roman" w:cs="Times New Roman"/>
          <w:color w:val="000000" w:themeColor="text1"/>
          <w:lang w:val="id-ID"/>
        </w:rPr>
        <w:t>kolaborasi</w:t>
      </w:r>
      <w:r w:rsidR="00EF59F1" w:rsidRPr="005B7A07">
        <w:rPr>
          <w:rFonts w:ascii="Times New Roman" w:hAnsi="Times New Roman" w:cs="Times New Roman"/>
          <w:color w:val="000000" w:themeColor="text1"/>
          <w:lang w:val="id-ID"/>
        </w:rPr>
        <w:t xml:space="preserve"> ant</w:t>
      </w:r>
      <w:r w:rsidR="00757E9B" w:rsidRPr="005B7A07">
        <w:rPr>
          <w:rFonts w:ascii="Times New Roman" w:hAnsi="Times New Roman" w:cs="Times New Roman"/>
          <w:color w:val="000000" w:themeColor="text1"/>
          <w:lang w:val="id-ID"/>
        </w:rPr>
        <w:t>a</w:t>
      </w:r>
      <w:r w:rsidR="00EF59F1" w:rsidRPr="005B7A07">
        <w:rPr>
          <w:rFonts w:ascii="Times New Roman" w:hAnsi="Times New Roman" w:cs="Times New Roman"/>
          <w:color w:val="000000" w:themeColor="text1"/>
          <w:lang w:val="id-ID"/>
        </w:rPr>
        <w:t>ra</w:t>
      </w:r>
      <w:r w:rsidR="002653CC" w:rsidRPr="005B7A07">
        <w:rPr>
          <w:rFonts w:ascii="Times New Roman" w:hAnsi="Times New Roman" w:cs="Times New Roman"/>
          <w:color w:val="000000" w:themeColor="text1"/>
          <w:lang w:val="id-ID"/>
        </w:rPr>
        <w:t xml:space="preserve"> imajinasi </w:t>
      </w:r>
      <w:r w:rsidR="001C5632" w:rsidRPr="005B7A07">
        <w:rPr>
          <w:rFonts w:ascii="Times New Roman" w:hAnsi="Times New Roman" w:cs="Times New Roman"/>
          <w:color w:val="000000" w:themeColor="text1"/>
          <w:lang w:val="id-ID"/>
        </w:rPr>
        <w:t>poskolonial</w:t>
      </w:r>
      <w:r w:rsidR="002653CC" w:rsidRPr="005B7A07">
        <w:rPr>
          <w:rFonts w:ascii="Times New Roman" w:hAnsi="Times New Roman" w:cs="Times New Roman"/>
          <w:color w:val="000000" w:themeColor="text1"/>
          <w:lang w:val="id-ID"/>
        </w:rPr>
        <w:t xml:space="preserve"> dan </w:t>
      </w:r>
      <w:r w:rsidR="00976696" w:rsidRPr="005B7A07">
        <w:rPr>
          <w:rFonts w:ascii="Times New Roman" w:hAnsi="Times New Roman" w:cs="Times New Roman"/>
          <w:color w:val="000000" w:themeColor="text1"/>
          <w:lang w:val="id-ID"/>
        </w:rPr>
        <w:t>relasi</w:t>
      </w:r>
      <w:r w:rsidR="002653CC" w:rsidRPr="005B7A07">
        <w:rPr>
          <w:rFonts w:ascii="Times New Roman" w:hAnsi="Times New Roman" w:cs="Times New Roman"/>
          <w:color w:val="000000" w:themeColor="text1"/>
          <w:lang w:val="id-ID"/>
        </w:rPr>
        <w:t xml:space="preserve"> ketergantungan </w:t>
      </w:r>
      <w:r w:rsidR="001F7E26" w:rsidRPr="005B7A07">
        <w:rPr>
          <w:rFonts w:ascii="Times New Roman" w:hAnsi="Times New Roman" w:cs="Times New Roman"/>
          <w:color w:val="000000" w:themeColor="text1"/>
          <w:lang w:val="id-ID"/>
        </w:rPr>
        <w:t>(interdepe</w:t>
      </w:r>
      <w:r w:rsidR="00295EAB" w:rsidRPr="005B7A07">
        <w:rPr>
          <w:rFonts w:ascii="Times New Roman" w:hAnsi="Times New Roman" w:cs="Times New Roman"/>
          <w:color w:val="000000" w:themeColor="text1"/>
          <w:lang w:val="id-ID"/>
        </w:rPr>
        <w:t>n</w:t>
      </w:r>
      <w:r w:rsidR="00921FA2" w:rsidRPr="005B7A07">
        <w:rPr>
          <w:rFonts w:ascii="Times New Roman" w:hAnsi="Times New Roman" w:cs="Times New Roman"/>
          <w:color w:val="000000" w:themeColor="text1"/>
          <w:lang w:val="id-ID"/>
        </w:rPr>
        <w:t>de</w:t>
      </w:r>
      <w:r w:rsidR="001F7E26" w:rsidRPr="005B7A07">
        <w:rPr>
          <w:rFonts w:ascii="Times New Roman" w:hAnsi="Times New Roman" w:cs="Times New Roman"/>
          <w:color w:val="000000" w:themeColor="text1"/>
          <w:lang w:val="id-ID"/>
        </w:rPr>
        <w:t xml:space="preserve">nsi) </w:t>
      </w:r>
      <w:r w:rsidR="002653CC" w:rsidRPr="005B7A07">
        <w:rPr>
          <w:rFonts w:ascii="Times New Roman" w:hAnsi="Times New Roman" w:cs="Times New Roman"/>
          <w:color w:val="000000" w:themeColor="text1"/>
          <w:lang w:val="id-ID"/>
        </w:rPr>
        <w:t xml:space="preserve">yang membebaskan dalam </w:t>
      </w:r>
      <w:r w:rsidR="00206DF2" w:rsidRPr="005B7A07">
        <w:rPr>
          <w:rFonts w:ascii="Times New Roman" w:hAnsi="Times New Roman" w:cs="Times New Roman"/>
          <w:color w:val="000000" w:themeColor="text1"/>
          <w:lang w:val="id-ID"/>
        </w:rPr>
        <w:t xml:space="preserve">upaya </w:t>
      </w:r>
      <w:r w:rsidR="002653CC" w:rsidRPr="005B7A07">
        <w:rPr>
          <w:rFonts w:ascii="Times New Roman" w:hAnsi="Times New Roman" w:cs="Times New Roman"/>
          <w:color w:val="000000" w:themeColor="text1"/>
          <w:lang w:val="id-ID"/>
        </w:rPr>
        <w:t>pendidikan agama</w:t>
      </w:r>
      <w:r w:rsidR="009D4C67" w:rsidRPr="005B7A07">
        <w:rPr>
          <w:rFonts w:ascii="Times New Roman" w:hAnsi="Times New Roman" w:cs="Times New Roman"/>
          <w:color w:val="000000" w:themeColor="text1"/>
          <w:lang w:val="id-ID"/>
        </w:rPr>
        <w:t xml:space="preserve"> Kristen</w:t>
      </w:r>
      <w:r w:rsidR="00620E07" w:rsidRPr="005B7A07">
        <w:rPr>
          <w:rFonts w:ascii="Times New Roman" w:hAnsi="Times New Roman" w:cs="Times New Roman"/>
          <w:color w:val="000000" w:themeColor="text1"/>
          <w:lang w:val="id-ID"/>
        </w:rPr>
        <w:t xml:space="preserve"> inte</w:t>
      </w:r>
      <w:r w:rsidR="00660EBB" w:rsidRPr="005B7A07">
        <w:rPr>
          <w:rFonts w:ascii="Times New Roman" w:hAnsi="Times New Roman" w:cs="Times New Roman"/>
          <w:color w:val="000000" w:themeColor="text1"/>
          <w:lang w:val="id-ID"/>
        </w:rPr>
        <w:t>r</w:t>
      </w:r>
      <w:r w:rsidR="00620E07" w:rsidRPr="005B7A07">
        <w:rPr>
          <w:rFonts w:ascii="Times New Roman" w:hAnsi="Times New Roman" w:cs="Times New Roman"/>
          <w:color w:val="000000" w:themeColor="text1"/>
          <w:lang w:val="id-ID"/>
        </w:rPr>
        <w:t>relig</w:t>
      </w:r>
      <w:r w:rsidR="00C671A3" w:rsidRPr="005B7A07">
        <w:rPr>
          <w:rFonts w:ascii="Times New Roman" w:hAnsi="Times New Roman" w:cs="Times New Roman"/>
          <w:color w:val="000000" w:themeColor="text1"/>
          <w:lang w:val="id-ID"/>
        </w:rPr>
        <w:t>i</w:t>
      </w:r>
      <w:r w:rsidR="00620E07" w:rsidRPr="005B7A07">
        <w:rPr>
          <w:rFonts w:ascii="Times New Roman" w:hAnsi="Times New Roman" w:cs="Times New Roman"/>
          <w:color w:val="000000" w:themeColor="text1"/>
          <w:lang w:val="id-ID"/>
        </w:rPr>
        <w:t>us</w:t>
      </w:r>
      <w:r w:rsidR="009C3EE1" w:rsidRPr="005B7A07">
        <w:rPr>
          <w:rFonts w:ascii="Times New Roman" w:hAnsi="Times New Roman" w:cs="Times New Roman"/>
          <w:color w:val="000000" w:themeColor="text1"/>
          <w:lang w:val="id-ID"/>
        </w:rPr>
        <w:t>-</w:t>
      </w:r>
      <w:r w:rsidR="00620E07" w:rsidRPr="005B7A07">
        <w:rPr>
          <w:rFonts w:ascii="Times New Roman" w:hAnsi="Times New Roman" w:cs="Times New Roman"/>
          <w:color w:val="000000" w:themeColor="text1"/>
          <w:lang w:val="id-ID"/>
        </w:rPr>
        <w:t>interkultural</w:t>
      </w:r>
      <w:r w:rsidR="002653CC" w:rsidRPr="005B7A07">
        <w:rPr>
          <w:rFonts w:ascii="Times New Roman" w:hAnsi="Times New Roman" w:cs="Times New Roman"/>
          <w:color w:val="000000" w:themeColor="text1"/>
          <w:lang w:val="id-ID"/>
        </w:rPr>
        <w:t xml:space="preserve">, dengan menggunakan </w:t>
      </w:r>
      <w:r w:rsidR="007125DC" w:rsidRPr="005B7A07">
        <w:rPr>
          <w:rFonts w:ascii="Times New Roman" w:hAnsi="Times New Roman" w:cs="Times New Roman"/>
          <w:color w:val="000000" w:themeColor="text1"/>
          <w:lang w:val="id-ID"/>
        </w:rPr>
        <w:t xml:space="preserve">penelitian kualitatif </w:t>
      </w:r>
      <w:r w:rsidR="002653CC" w:rsidRPr="005B7A07">
        <w:rPr>
          <w:rFonts w:ascii="Times New Roman" w:hAnsi="Times New Roman" w:cs="Times New Roman"/>
          <w:color w:val="000000" w:themeColor="text1"/>
          <w:lang w:val="id-ID"/>
        </w:rPr>
        <w:t xml:space="preserve">berbasis </w:t>
      </w:r>
      <w:r w:rsidR="007125DC" w:rsidRPr="005B7A07">
        <w:rPr>
          <w:rFonts w:ascii="Times New Roman" w:hAnsi="Times New Roman" w:cs="Times New Roman"/>
          <w:color w:val="000000" w:themeColor="text1"/>
          <w:lang w:val="id-ID"/>
        </w:rPr>
        <w:t xml:space="preserve">studi </w:t>
      </w:r>
      <w:r w:rsidR="002653CC" w:rsidRPr="005B7A07">
        <w:rPr>
          <w:rFonts w:ascii="Times New Roman" w:hAnsi="Times New Roman" w:cs="Times New Roman"/>
          <w:color w:val="000000" w:themeColor="text1"/>
          <w:lang w:val="id-ID"/>
        </w:rPr>
        <w:t>literatur</w:t>
      </w:r>
      <w:r w:rsidR="007125DC" w:rsidRPr="005B7A07">
        <w:rPr>
          <w:rFonts w:ascii="Times New Roman" w:hAnsi="Times New Roman" w:cs="Times New Roman"/>
          <w:color w:val="000000" w:themeColor="text1"/>
          <w:lang w:val="id-ID"/>
        </w:rPr>
        <w:t xml:space="preserve"> d</w:t>
      </w:r>
      <w:r w:rsidR="00BF3F20" w:rsidRPr="005B7A07">
        <w:rPr>
          <w:rFonts w:ascii="Times New Roman" w:hAnsi="Times New Roman" w:cs="Times New Roman"/>
          <w:color w:val="000000" w:themeColor="text1"/>
          <w:lang w:val="id-ID"/>
        </w:rPr>
        <w:t>alam</w:t>
      </w:r>
      <w:r w:rsidR="007125DC" w:rsidRPr="005B7A07">
        <w:rPr>
          <w:rFonts w:ascii="Times New Roman" w:hAnsi="Times New Roman" w:cs="Times New Roman"/>
          <w:color w:val="000000" w:themeColor="text1"/>
          <w:lang w:val="id-ID"/>
        </w:rPr>
        <w:t xml:space="preserve"> analisis poskolonial</w:t>
      </w:r>
      <w:r w:rsidR="004C0A54" w:rsidRPr="005B7A07">
        <w:rPr>
          <w:rFonts w:ascii="Times New Roman" w:hAnsi="Times New Roman" w:cs="Times New Roman"/>
          <w:color w:val="000000" w:themeColor="text1"/>
          <w:lang w:val="id-ID"/>
        </w:rPr>
        <w:t xml:space="preserve"> yang didukung </w:t>
      </w:r>
      <w:r w:rsidR="00D11716" w:rsidRPr="005B7A07">
        <w:rPr>
          <w:rFonts w:ascii="Times New Roman" w:hAnsi="Times New Roman" w:cs="Times New Roman"/>
          <w:color w:val="000000" w:themeColor="text1"/>
          <w:lang w:val="id-ID"/>
        </w:rPr>
        <w:t xml:space="preserve">oleh </w:t>
      </w:r>
      <w:r w:rsidR="004C0A54" w:rsidRPr="005B7A07">
        <w:rPr>
          <w:rFonts w:ascii="Times New Roman" w:hAnsi="Times New Roman" w:cs="Times New Roman"/>
          <w:color w:val="000000" w:themeColor="text1"/>
          <w:lang w:val="id-ID"/>
        </w:rPr>
        <w:t>wawancara</w:t>
      </w:r>
      <w:r w:rsidR="00CA11B8" w:rsidRPr="005B7A07">
        <w:rPr>
          <w:rFonts w:ascii="Times New Roman" w:hAnsi="Times New Roman" w:cs="Times New Roman"/>
          <w:color w:val="000000" w:themeColor="text1"/>
          <w:lang w:val="id-ID"/>
        </w:rPr>
        <w:t xml:space="preserve"> dengan </w:t>
      </w:r>
      <w:r w:rsidR="00F71535" w:rsidRPr="005B7A07">
        <w:rPr>
          <w:rFonts w:ascii="Times New Roman" w:hAnsi="Times New Roman" w:cs="Times New Roman"/>
          <w:color w:val="000000" w:themeColor="text1"/>
          <w:lang w:val="id-ID"/>
        </w:rPr>
        <w:t>lima</w:t>
      </w:r>
      <w:r w:rsidR="00CA11B8" w:rsidRPr="005B7A07">
        <w:rPr>
          <w:rFonts w:ascii="Times New Roman" w:hAnsi="Times New Roman" w:cs="Times New Roman"/>
          <w:color w:val="000000" w:themeColor="text1"/>
          <w:lang w:val="id-ID"/>
        </w:rPr>
        <w:t xml:space="preserve"> orang tokoh agama</w:t>
      </w:r>
      <w:r w:rsidR="00C849E8" w:rsidRPr="005B7A07">
        <w:rPr>
          <w:rFonts w:ascii="Times New Roman" w:hAnsi="Times New Roman" w:cs="Times New Roman"/>
          <w:color w:val="000000" w:themeColor="text1"/>
          <w:lang w:val="id-ID"/>
        </w:rPr>
        <w:t xml:space="preserve"> Kristen</w:t>
      </w:r>
      <w:r w:rsidR="00CA11B8" w:rsidRPr="005B7A07">
        <w:rPr>
          <w:rFonts w:ascii="Times New Roman" w:hAnsi="Times New Roman" w:cs="Times New Roman"/>
          <w:color w:val="000000" w:themeColor="text1"/>
          <w:lang w:val="id-ID"/>
        </w:rPr>
        <w:t xml:space="preserve"> di Indonesia</w:t>
      </w:r>
      <w:r w:rsidR="002653CC" w:rsidRPr="005B7A07">
        <w:rPr>
          <w:rFonts w:ascii="Times New Roman" w:hAnsi="Times New Roman" w:cs="Times New Roman"/>
          <w:color w:val="000000" w:themeColor="text1"/>
          <w:lang w:val="id-ID"/>
        </w:rPr>
        <w:t>.</w:t>
      </w:r>
      <w:r w:rsidR="00543A30" w:rsidRPr="005B7A07">
        <w:rPr>
          <w:rFonts w:ascii="Times New Roman" w:hAnsi="Times New Roman" w:cs="Times New Roman"/>
          <w:color w:val="000000" w:themeColor="text1"/>
          <w:lang w:val="id-ID"/>
        </w:rPr>
        <w:t xml:space="preserve"> </w:t>
      </w:r>
      <w:r w:rsidR="002653CC" w:rsidRPr="005B7A07">
        <w:rPr>
          <w:rFonts w:ascii="Times New Roman" w:hAnsi="Times New Roman" w:cs="Times New Roman"/>
          <w:color w:val="000000" w:themeColor="text1"/>
          <w:lang w:val="id-ID"/>
        </w:rPr>
        <w:t xml:space="preserve">Imajinasi </w:t>
      </w:r>
      <w:r w:rsidR="001C5632" w:rsidRPr="005B7A07">
        <w:rPr>
          <w:rFonts w:ascii="Times New Roman" w:hAnsi="Times New Roman" w:cs="Times New Roman"/>
          <w:color w:val="000000" w:themeColor="text1"/>
          <w:lang w:val="id-ID"/>
        </w:rPr>
        <w:t>poskolonial</w:t>
      </w:r>
      <w:r w:rsidR="002653CC" w:rsidRPr="005B7A07">
        <w:rPr>
          <w:rFonts w:ascii="Times New Roman" w:hAnsi="Times New Roman" w:cs="Times New Roman"/>
          <w:color w:val="000000" w:themeColor="text1"/>
          <w:lang w:val="id-ID"/>
        </w:rPr>
        <w:t xml:space="preserve"> dan</w:t>
      </w:r>
      <w:r w:rsidR="00206DF2" w:rsidRPr="005B7A07">
        <w:rPr>
          <w:rFonts w:ascii="Times New Roman" w:hAnsi="Times New Roman" w:cs="Times New Roman"/>
          <w:color w:val="000000" w:themeColor="text1"/>
          <w:lang w:val="id-ID"/>
        </w:rPr>
        <w:t xml:space="preserve"> </w:t>
      </w:r>
      <w:r w:rsidR="00077352" w:rsidRPr="005B7A07">
        <w:rPr>
          <w:rFonts w:ascii="Times New Roman" w:hAnsi="Times New Roman" w:cs="Times New Roman"/>
          <w:color w:val="000000" w:themeColor="text1"/>
          <w:lang w:val="id-ID"/>
        </w:rPr>
        <w:t>interdependensi</w:t>
      </w:r>
      <w:r w:rsidR="002653CC" w:rsidRPr="005B7A07">
        <w:rPr>
          <w:rFonts w:ascii="Times New Roman" w:hAnsi="Times New Roman" w:cs="Times New Roman"/>
          <w:color w:val="000000" w:themeColor="text1"/>
          <w:lang w:val="id-ID"/>
        </w:rPr>
        <w:t xml:space="preserve"> yang membebaskan </w:t>
      </w:r>
      <w:r w:rsidR="00C048AE" w:rsidRPr="005B7A07">
        <w:rPr>
          <w:rFonts w:ascii="Times New Roman" w:hAnsi="Times New Roman" w:cs="Times New Roman"/>
          <w:color w:val="000000" w:themeColor="text1"/>
          <w:lang w:val="id-ID"/>
        </w:rPr>
        <w:t>menghasilkan</w:t>
      </w:r>
      <w:r w:rsidR="002653CC" w:rsidRPr="005B7A07">
        <w:rPr>
          <w:rFonts w:ascii="Times New Roman" w:hAnsi="Times New Roman" w:cs="Times New Roman"/>
          <w:color w:val="000000" w:themeColor="text1"/>
          <w:lang w:val="id-ID"/>
        </w:rPr>
        <w:t xml:space="preserve"> pendidikan </w:t>
      </w:r>
      <w:r w:rsidR="00296A39" w:rsidRPr="005B7A07">
        <w:rPr>
          <w:rFonts w:ascii="Times New Roman" w:hAnsi="Times New Roman" w:cs="Times New Roman"/>
          <w:color w:val="000000" w:themeColor="text1"/>
          <w:lang w:val="id-ID"/>
        </w:rPr>
        <w:t>lintas agama</w:t>
      </w:r>
      <w:r w:rsidR="00320320" w:rsidRPr="005B7A07">
        <w:rPr>
          <w:rFonts w:ascii="Times New Roman" w:hAnsi="Times New Roman" w:cs="Times New Roman"/>
          <w:color w:val="000000" w:themeColor="text1"/>
          <w:lang w:val="id-ID"/>
        </w:rPr>
        <w:t xml:space="preserve"> </w:t>
      </w:r>
      <w:r w:rsidR="00296A39" w:rsidRPr="005B7A07">
        <w:rPr>
          <w:rFonts w:ascii="Times New Roman" w:hAnsi="Times New Roman" w:cs="Times New Roman"/>
          <w:color w:val="000000" w:themeColor="text1"/>
          <w:lang w:val="id-ID"/>
        </w:rPr>
        <w:t xml:space="preserve">dan </w:t>
      </w:r>
      <w:r w:rsidR="002653CC" w:rsidRPr="005B7A07">
        <w:rPr>
          <w:rFonts w:ascii="Times New Roman" w:hAnsi="Times New Roman" w:cs="Times New Roman"/>
          <w:color w:val="000000" w:themeColor="text1"/>
          <w:lang w:val="id-ID"/>
        </w:rPr>
        <w:t xml:space="preserve">lintas budaya yang mempromosikan dialog, pembebasan, </w:t>
      </w:r>
      <w:r w:rsidR="00E30658" w:rsidRPr="005B7A07">
        <w:rPr>
          <w:rFonts w:ascii="Times New Roman" w:hAnsi="Times New Roman" w:cs="Times New Roman"/>
          <w:color w:val="000000" w:themeColor="text1"/>
          <w:lang w:val="id-ID"/>
        </w:rPr>
        <w:t xml:space="preserve">toleransi, </w:t>
      </w:r>
      <w:r w:rsidR="002653CC" w:rsidRPr="005B7A07">
        <w:rPr>
          <w:rFonts w:ascii="Times New Roman" w:hAnsi="Times New Roman" w:cs="Times New Roman"/>
          <w:color w:val="000000" w:themeColor="text1"/>
          <w:lang w:val="id-ID"/>
        </w:rPr>
        <w:t xml:space="preserve">dan keadilan sosial dalam konteks </w:t>
      </w:r>
      <w:r w:rsidR="00684C9B" w:rsidRPr="005B7A07">
        <w:rPr>
          <w:rFonts w:ascii="Times New Roman" w:hAnsi="Times New Roman" w:cs="Times New Roman"/>
          <w:color w:val="000000" w:themeColor="text1"/>
          <w:lang w:val="id-ID"/>
        </w:rPr>
        <w:t xml:space="preserve">majemuk </w:t>
      </w:r>
      <w:r w:rsidR="002653CC" w:rsidRPr="005B7A07">
        <w:rPr>
          <w:rFonts w:ascii="Times New Roman" w:hAnsi="Times New Roman" w:cs="Times New Roman"/>
          <w:color w:val="000000" w:themeColor="text1"/>
          <w:lang w:val="id-ID"/>
        </w:rPr>
        <w:t xml:space="preserve">Indonesia. </w:t>
      </w:r>
      <w:r w:rsidR="00441BBE" w:rsidRPr="005B7A07">
        <w:rPr>
          <w:rFonts w:ascii="Times New Roman" w:hAnsi="Times New Roman" w:cs="Times New Roman"/>
          <w:color w:val="000000" w:themeColor="text1"/>
          <w:lang w:val="id-ID"/>
        </w:rPr>
        <w:t xml:space="preserve">Pendekatan pendidikan ini akan melebarkan ruang belajar </w:t>
      </w:r>
      <w:r w:rsidR="008B0126" w:rsidRPr="005B7A07">
        <w:rPr>
          <w:rFonts w:ascii="Times New Roman" w:hAnsi="Times New Roman" w:cs="Times New Roman"/>
          <w:color w:val="000000" w:themeColor="text1"/>
          <w:lang w:val="id-ID"/>
        </w:rPr>
        <w:t>sehingga</w:t>
      </w:r>
      <w:r w:rsidR="00441BBE" w:rsidRPr="005B7A07">
        <w:rPr>
          <w:rFonts w:ascii="Times New Roman" w:hAnsi="Times New Roman" w:cs="Times New Roman"/>
          <w:color w:val="000000" w:themeColor="text1"/>
          <w:lang w:val="id-ID"/>
        </w:rPr>
        <w:t xml:space="preserve"> tidak terbatas</w:t>
      </w:r>
      <w:r w:rsidR="007125DC" w:rsidRPr="005B7A07">
        <w:rPr>
          <w:rFonts w:ascii="Times New Roman" w:hAnsi="Times New Roman" w:cs="Times New Roman"/>
          <w:color w:val="000000" w:themeColor="text1"/>
          <w:lang w:val="id-ID"/>
        </w:rPr>
        <w:t xml:space="preserve"> pada</w:t>
      </w:r>
      <w:r w:rsidR="00441BBE" w:rsidRPr="005B7A07">
        <w:rPr>
          <w:rFonts w:ascii="Times New Roman" w:hAnsi="Times New Roman" w:cs="Times New Roman"/>
          <w:color w:val="000000" w:themeColor="text1"/>
          <w:lang w:val="id-ID"/>
        </w:rPr>
        <w:t xml:space="preserve"> kelas atau tembok gereja</w:t>
      </w:r>
      <w:r w:rsidR="007125DC" w:rsidRPr="005B7A07">
        <w:rPr>
          <w:rFonts w:ascii="Times New Roman" w:hAnsi="Times New Roman" w:cs="Times New Roman"/>
          <w:color w:val="000000" w:themeColor="text1"/>
          <w:lang w:val="id-ID"/>
        </w:rPr>
        <w:t xml:space="preserve"> saja</w:t>
      </w:r>
      <w:r w:rsidR="00441BBE" w:rsidRPr="005B7A07">
        <w:rPr>
          <w:rFonts w:ascii="Times New Roman" w:hAnsi="Times New Roman" w:cs="Times New Roman"/>
          <w:color w:val="000000" w:themeColor="text1"/>
          <w:lang w:val="id-ID"/>
        </w:rPr>
        <w:t>. R</w:t>
      </w:r>
      <w:r w:rsidR="002653CC" w:rsidRPr="005B7A07">
        <w:rPr>
          <w:rFonts w:ascii="Times New Roman" w:hAnsi="Times New Roman" w:cs="Times New Roman"/>
          <w:color w:val="000000" w:themeColor="text1"/>
          <w:lang w:val="id-ID"/>
        </w:rPr>
        <w:t>uang</w:t>
      </w:r>
      <w:r w:rsidR="007838C9" w:rsidRPr="005B7A07">
        <w:rPr>
          <w:rFonts w:ascii="Times New Roman" w:hAnsi="Times New Roman" w:cs="Times New Roman"/>
          <w:color w:val="000000" w:themeColor="text1"/>
          <w:lang w:val="id-ID"/>
        </w:rPr>
        <w:t xml:space="preserve"> </w:t>
      </w:r>
      <w:r w:rsidR="00087D7E" w:rsidRPr="005B7A07">
        <w:rPr>
          <w:rFonts w:ascii="Times New Roman" w:hAnsi="Times New Roman" w:cs="Times New Roman"/>
          <w:color w:val="000000" w:themeColor="text1"/>
          <w:lang w:val="id-ID"/>
        </w:rPr>
        <w:t xml:space="preserve">belajar yang </w:t>
      </w:r>
      <w:r w:rsidR="007838C9" w:rsidRPr="005B7A07">
        <w:rPr>
          <w:rFonts w:ascii="Times New Roman" w:hAnsi="Times New Roman" w:cs="Times New Roman"/>
          <w:color w:val="000000" w:themeColor="text1"/>
          <w:lang w:val="id-ID"/>
        </w:rPr>
        <w:t>aman</w:t>
      </w:r>
      <w:r w:rsidR="00441BBE" w:rsidRPr="005B7A07">
        <w:rPr>
          <w:rFonts w:ascii="Times New Roman" w:hAnsi="Times New Roman" w:cs="Times New Roman"/>
          <w:color w:val="000000" w:themeColor="text1"/>
          <w:lang w:val="id-ID"/>
        </w:rPr>
        <w:t xml:space="preserve"> juga</w:t>
      </w:r>
      <w:r w:rsidR="00397323" w:rsidRPr="005B7A07">
        <w:rPr>
          <w:rFonts w:ascii="Times New Roman" w:hAnsi="Times New Roman" w:cs="Times New Roman"/>
          <w:color w:val="000000" w:themeColor="text1"/>
          <w:lang w:val="id-ID"/>
        </w:rPr>
        <w:t xml:space="preserve"> akan tercipta</w:t>
      </w:r>
      <w:r w:rsidR="002653CC" w:rsidRPr="005B7A07">
        <w:rPr>
          <w:rFonts w:ascii="Times New Roman" w:hAnsi="Times New Roman" w:cs="Times New Roman"/>
          <w:color w:val="000000" w:themeColor="text1"/>
          <w:lang w:val="id-ID"/>
        </w:rPr>
        <w:t xml:space="preserve"> bagi </w:t>
      </w:r>
      <w:r w:rsidR="00BB3EFD" w:rsidRPr="005B7A07">
        <w:rPr>
          <w:rFonts w:ascii="Times New Roman" w:hAnsi="Times New Roman" w:cs="Times New Roman"/>
          <w:color w:val="000000" w:themeColor="text1"/>
          <w:lang w:val="id-ID"/>
        </w:rPr>
        <w:t>berbagai narasi budaya</w:t>
      </w:r>
      <w:r w:rsidR="002653CC" w:rsidRPr="005B7A07">
        <w:rPr>
          <w:rFonts w:ascii="Times New Roman" w:hAnsi="Times New Roman" w:cs="Times New Roman"/>
          <w:color w:val="000000" w:themeColor="text1"/>
          <w:lang w:val="id-ID"/>
        </w:rPr>
        <w:t xml:space="preserve"> </w:t>
      </w:r>
      <w:r w:rsidR="005463FA" w:rsidRPr="005B7A07">
        <w:rPr>
          <w:rFonts w:ascii="Times New Roman" w:hAnsi="Times New Roman" w:cs="Times New Roman"/>
          <w:color w:val="000000" w:themeColor="text1"/>
          <w:lang w:val="id-ID"/>
        </w:rPr>
        <w:t>lokal</w:t>
      </w:r>
      <w:r w:rsidR="00E01335" w:rsidRPr="005B7A07">
        <w:rPr>
          <w:rFonts w:ascii="Times New Roman" w:hAnsi="Times New Roman" w:cs="Times New Roman"/>
          <w:color w:val="000000" w:themeColor="text1"/>
          <w:lang w:val="id-ID"/>
        </w:rPr>
        <w:t xml:space="preserve"> dalam perjumpaan dengan </w:t>
      </w:r>
      <w:r w:rsidR="00E614EC" w:rsidRPr="005B7A07">
        <w:rPr>
          <w:rFonts w:ascii="Times New Roman" w:hAnsi="Times New Roman" w:cs="Times New Roman"/>
          <w:color w:val="000000" w:themeColor="text1"/>
          <w:lang w:val="id-ID"/>
        </w:rPr>
        <w:lastRenderedPageBreak/>
        <w:t>ber</w:t>
      </w:r>
      <w:r w:rsidR="00820537" w:rsidRPr="005B7A07">
        <w:rPr>
          <w:rFonts w:ascii="Times New Roman" w:hAnsi="Times New Roman" w:cs="Times New Roman"/>
          <w:color w:val="000000" w:themeColor="text1"/>
          <w:lang w:val="id-ID"/>
        </w:rPr>
        <w:t>agam</w:t>
      </w:r>
      <w:r w:rsidR="00E614EC" w:rsidRPr="005B7A07">
        <w:rPr>
          <w:rFonts w:ascii="Times New Roman" w:hAnsi="Times New Roman" w:cs="Times New Roman"/>
          <w:color w:val="000000" w:themeColor="text1"/>
          <w:lang w:val="id-ID"/>
        </w:rPr>
        <w:t xml:space="preserve"> </w:t>
      </w:r>
      <w:r w:rsidR="00320DE0" w:rsidRPr="005B7A07">
        <w:rPr>
          <w:rFonts w:ascii="Times New Roman" w:hAnsi="Times New Roman" w:cs="Times New Roman"/>
          <w:color w:val="000000" w:themeColor="text1"/>
          <w:lang w:val="id-ID"/>
        </w:rPr>
        <w:t xml:space="preserve">narasi </w:t>
      </w:r>
      <w:r w:rsidR="00E01335" w:rsidRPr="005B7A07">
        <w:rPr>
          <w:rFonts w:ascii="Times New Roman" w:hAnsi="Times New Roman" w:cs="Times New Roman"/>
          <w:color w:val="000000" w:themeColor="text1"/>
          <w:lang w:val="id-ID"/>
        </w:rPr>
        <w:t>agama</w:t>
      </w:r>
      <w:r w:rsidR="002653CC" w:rsidRPr="005B7A07">
        <w:rPr>
          <w:rFonts w:ascii="Times New Roman" w:hAnsi="Times New Roman" w:cs="Times New Roman"/>
          <w:color w:val="000000" w:themeColor="text1"/>
          <w:lang w:val="id-ID"/>
        </w:rPr>
        <w:t xml:space="preserve">, </w:t>
      </w:r>
      <w:r w:rsidR="00E63AF2" w:rsidRPr="005B7A07">
        <w:rPr>
          <w:rFonts w:ascii="Times New Roman" w:hAnsi="Times New Roman" w:cs="Times New Roman"/>
          <w:color w:val="000000" w:themeColor="text1"/>
          <w:lang w:val="id-ID"/>
        </w:rPr>
        <w:t xml:space="preserve">dan </w:t>
      </w:r>
      <w:r w:rsidR="002653CC" w:rsidRPr="005B7A07">
        <w:rPr>
          <w:rFonts w:ascii="Times New Roman" w:hAnsi="Times New Roman" w:cs="Times New Roman"/>
          <w:color w:val="000000" w:themeColor="text1"/>
          <w:lang w:val="id-ID"/>
        </w:rPr>
        <w:t xml:space="preserve">bagi </w:t>
      </w:r>
      <w:r w:rsidR="00C221E9" w:rsidRPr="005B7A07">
        <w:rPr>
          <w:rFonts w:ascii="Times New Roman" w:hAnsi="Times New Roman" w:cs="Times New Roman"/>
          <w:color w:val="000000" w:themeColor="text1"/>
          <w:lang w:val="id-ID"/>
        </w:rPr>
        <w:t>perempuan</w:t>
      </w:r>
      <w:r w:rsidR="00D6122E" w:rsidRPr="005B7A07">
        <w:rPr>
          <w:rFonts w:ascii="Times New Roman" w:hAnsi="Times New Roman" w:cs="Times New Roman"/>
          <w:color w:val="000000" w:themeColor="text1"/>
          <w:lang w:val="id-ID"/>
        </w:rPr>
        <w:t xml:space="preserve"> maupun laki-laki,</w:t>
      </w:r>
      <w:r w:rsidR="006D45C0" w:rsidRPr="005B7A07">
        <w:rPr>
          <w:rFonts w:ascii="Times New Roman" w:hAnsi="Times New Roman" w:cs="Times New Roman"/>
          <w:color w:val="000000" w:themeColor="text1"/>
          <w:lang w:val="id-ID"/>
        </w:rPr>
        <w:t xml:space="preserve"> </w:t>
      </w:r>
      <w:r w:rsidR="002653CC" w:rsidRPr="005B7A07">
        <w:rPr>
          <w:rFonts w:ascii="Times New Roman" w:hAnsi="Times New Roman" w:cs="Times New Roman"/>
          <w:color w:val="000000" w:themeColor="text1"/>
          <w:lang w:val="id-ID"/>
        </w:rPr>
        <w:t>untuk berbagi kisah hidup</w:t>
      </w:r>
      <w:r w:rsidR="00077352" w:rsidRPr="005B7A07">
        <w:rPr>
          <w:rFonts w:ascii="Times New Roman" w:hAnsi="Times New Roman" w:cs="Times New Roman"/>
          <w:color w:val="000000" w:themeColor="text1"/>
          <w:lang w:val="id-ID"/>
        </w:rPr>
        <w:t xml:space="preserve"> mereka</w:t>
      </w:r>
      <w:r w:rsidR="007D4272" w:rsidRPr="005B7A07">
        <w:rPr>
          <w:rFonts w:ascii="Times New Roman" w:hAnsi="Times New Roman" w:cs="Times New Roman"/>
          <w:color w:val="000000" w:themeColor="text1"/>
          <w:lang w:val="id-ID"/>
        </w:rPr>
        <w:t xml:space="preserve"> dalam upaya menemukan dan menghayati Tuhan</w:t>
      </w:r>
      <w:r w:rsidR="00366FE9" w:rsidRPr="005B7A07">
        <w:rPr>
          <w:rFonts w:ascii="Times New Roman" w:hAnsi="Times New Roman" w:cs="Times New Roman"/>
          <w:color w:val="000000" w:themeColor="text1"/>
          <w:lang w:val="id-ID"/>
        </w:rPr>
        <w:t xml:space="preserve"> sang Pembebas</w:t>
      </w:r>
      <w:r w:rsidR="002653CC" w:rsidRPr="005B7A07">
        <w:rPr>
          <w:rFonts w:ascii="Times New Roman" w:hAnsi="Times New Roman" w:cs="Times New Roman"/>
          <w:color w:val="000000" w:themeColor="text1"/>
          <w:lang w:val="id-ID"/>
        </w:rPr>
        <w:t>.</w:t>
      </w:r>
      <w:r w:rsidR="00570CFF" w:rsidRPr="005B7A07">
        <w:rPr>
          <w:rFonts w:ascii="Times New Roman" w:hAnsi="Times New Roman" w:cs="Times New Roman"/>
          <w:color w:val="000000" w:themeColor="text1"/>
          <w:lang w:val="id-ID"/>
        </w:rPr>
        <w:t xml:space="preserve"> </w:t>
      </w:r>
      <w:r w:rsidR="002653CC" w:rsidRPr="005B7A07">
        <w:rPr>
          <w:rFonts w:ascii="Times New Roman" w:hAnsi="Times New Roman" w:cs="Times New Roman"/>
          <w:color w:val="000000" w:themeColor="text1"/>
          <w:lang w:val="id-ID"/>
        </w:rPr>
        <w:t xml:space="preserve"> </w:t>
      </w:r>
    </w:p>
    <w:p w14:paraId="189DE116" w14:textId="77777777" w:rsidR="00EB0A36" w:rsidRPr="005B7A07" w:rsidRDefault="00EB0A36" w:rsidP="00553484">
      <w:pPr>
        <w:jc w:val="both"/>
        <w:rPr>
          <w:rFonts w:ascii="Times New Roman" w:hAnsi="Times New Roman" w:cs="Times New Roman"/>
          <w:color w:val="000000" w:themeColor="text1"/>
          <w:lang w:val="id-ID"/>
        </w:rPr>
      </w:pPr>
    </w:p>
    <w:p w14:paraId="6481EE8A" w14:textId="364FFAFF" w:rsidR="002653CC" w:rsidRPr="005B7A07" w:rsidRDefault="00EB0A36" w:rsidP="00553484">
      <w:pPr>
        <w:jc w:val="both"/>
        <w:rPr>
          <w:rFonts w:ascii="Times New Roman" w:hAnsi="Times New Roman" w:cs="Times New Roman"/>
          <w:color w:val="000000" w:themeColor="text1"/>
          <w:lang w:val="id-ID"/>
        </w:rPr>
      </w:pPr>
      <w:r w:rsidRPr="005B7A07">
        <w:rPr>
          <w:rFonts w:ascii="Times New Roman" w:hAnsi="Times New Roman" w:cs="Times New Roman"/>
          <w:b/>
          <w:bCs/>
          <w:color w:val="000000" w:themeColor="text1"/>
          <w:lang w:val="id-ID"/>
        </w:rPr>
        <w:t>Kata Kunci</w:t>
      </w:r>
      <w:r w:rsidRPr="005B7A07">
        <w:rPr>
          <w:rFonts w:ascii="Times New Roman" w:hAnsi="Times New Roman" w:cs="Times New Roman"/>
          <w:color w:val="000000" w:themeColor="text1"/>
          <w:lang w:val="id-ID"/>
        </w:rPr>
        <w:t>: Pendidikan, Interreligius, Interku</w:t>
      </w:r>
      <w:r w:rsidR="00E06A16" w:rsidRPr="005B7A07">
        <w:rPr>
          <w:rFonts w:ascii="Times New Roman" w:hAnsi="Times New Roman" w:cs="Times New Roman"/>
          <w:color w:val="000000" w:themeColor="text1"/>
          <w:lang w:val="id-ID"/>
        </w:rPr>
        <w:t>l</w:t>
      </w:r>
      <w:r w:rsidRPr="005B7A07">
        <w:rPr>
          <w:rFonts w:ascii="Times New Roman" w:hAnsi="Times New Roman" w:cs="Times New Roman"/>
          <w:color w:val="000000" w:themeColor="text1"/>
          <w:lang w:val="id-ID"/>
        </w:rPr>
        <w:t xml:space="preserve">tural, </w:t>
      </w:r>
      <w:r w:rsidR="00A75E9B" w:rsidRPr="005B7A07">
        <w:rPr>
          <w:rFonts w:ascii="Times New Roman" w:hAnsi="Times New Roman" w:cs="Times New Roman"/>
          <w:color w:val="000000" w:themeColor="text1"/>
          <w:lang w:val="id-ID"/>
        </w:rPr>
        <w:t>Imajinasi Poskolonial</w:t>
      </w:r>
      <w:r w:rsidR="00833207" w:rsidRPr="005B7A07">
        <w:rPr>
          <w:rFonts w:ascii="Times New Roman" w:hAnsi="Times New Roman" w:cs="Times New Roman"/>
          <w:color w:val="000000" w:themeColor="text1"/>
          <w:lang w:val="id-ID"/>
        </w:rPr>
        <w:t>, Interdependensi.</w:t>
      </w:r>
      <w:r w:rsidR="002653CC" w:rsidRPr="005B7A07">
        <w:rPr>
          <w:rFonts w:ascii="Times New Roman" w:hAnsi="Times New Roman" w:cs="Times New Roman"/>
          <w:color w:val="000000" w:themeColor="text1"/>
          <w:lang w:val="id-ID"/>
        </w:rPr>
        <w:t xml:space="preserve">    </w:t>
      </w:r>
    </w:p>
    <w:p w14:paraId="67A90B75" w14:textId="77777777" w:rsidR="001C5632" w:rsidRPr="005B7A07" w:rsidRDefault="001C5632" w:rsidP="00553484">
      <w:pPr>
        <w:jc w:val="both"/>
        <w:rPr>
          <w:rFonts w:ascii="Times New Roman" w:hAnsi="Times New Roman" w:cs="Times New Roman"/>
          <w:color w:val="000000" w:themeColor="text1"/>
          <w:lang w:val="id-ID"/>
        </w:rPr>
      </w:pPr>
    </w:p>
    <w:p w14:paraId="5B2973D9" w14:textId="77777777" w:rsidR="002653CC" w:rsidRPr="005B7A07" w:rsidRDefault="002653CC" w:rsidP="002653CC">
      <w:pPr>
        <w:rPr>
          <w:rFonts w:ascii="Times New Roman" w:hAnsi="Times New Roman" w:cs="Times New Roman"/>
          <w:color w:val="000000" w:themeColor="text1"/>
          <w:lang w:val="id-ID"/>
        </w:rPr>
      </w:pPr>
    </w:p>
    <w:p w14:paraId="3E53445F" w14:textId="77777777" w:rsidR="00950457" w:rsidRPr="005B7A07" w:rsidRDefault="00950457" w:rsidP="002653CC">
      <w:pPr>
        <w:rPr>
          <w:rFonts w:ascii="Times New Roman" w:hAnsi="Times New Roman" w:cs="Times New Roman"/>
          <w:color w:val="000000" w:themeColor="text1"/>
          <w:lang w:val="id-ID"/>
        </w:rPr>
      </w:pPr>
    </w:p>
    <w:p w14:paraId="604E3EB2" w14:textId="71498F0D" w:rsidR="00377DF0" w:rsidRPr="005B7A07" w:rsidRDefault="00BC5F18" w:rsidP="00776CE8">
      <w:pPr>
        <w:spacing w:line="360" w:lineRule="auto"/>
        <w:rPr>
          <w:rFonts w:ascii="Times New Roman" w:hAnsi="Times New Roman" w:cs="Times New Roman"/>
          <w:color w:val="000000" w:themeColor="text1"/>
          <w:lang w:val="id-ID"/>
        </w:rPr>
      </w:pPr>
      <w:r w:rsidRPr="005B7A07">
        <w:rPr>
          <w:rFonts w:ascii="Times New Roman" w:hAnsi="Times New Roman" w:cs="Times New Roman"/>
          <w:b/>
          <w:bCs/>
          <w:color w:val="000000" w:themeColor="text1"/>
          <w:lang w:val="id-ID"/>
        </w:rPr>
        <w:t>PENDAHULUAN</w:t>
      </w:r>
    </w:p>
    <w:p w14:paraId="443EBB1C" w14:textId="5060BDE0" w:rsidR="002312CD" w:rsidRPr="005B7A07" w:rsidRDefault="00966737" w:rsidP="00E437EA">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Pada </w:t>
      </w:r>
      <w:r w:rsidR="009722A9" w:rsidRPr="005B7A07">
        <w:rPr>
          <w:rFonts w:ascii="Times New Roman" w:hAnsi="Times New Roman" w:cs="Times New Roman"/>
          <w:color w:val="000000" w:themeColor="text1"/>
          <w:lang w:val="id-ID"/>
        </w:rPr>
        <w:t>tanggal 10 Mei</w:t>
      </w:r>
      <w:r w:rsidRPr="005B7A07">
        <w:rPr>
          <w:rFonts w:ascii="Times New Roman" w:hAnsi="Times New Roman" w:cs="Times New Roman"/>
          <w:color w:val="000000" w:themeColor="text1"/>
          <w:lang w:val="id-ID"/>
        </w:rPr>
        <w:t xml:space="preserve"> 2024, </w:t>
      </w:r>
      <w:r w:rsidR="009722A9" w:rsidRPr="005B7A07">
        <w:rPr>
          <w:rFonts w:ascii="Times New Roman" w:hAnsi="Times New Roman" w:cs="Times New Roman"/>
          <w:color w:val="000000" w:themeColor="text1"/>
          <w:lang w:val="id-ID"/>
        </w:rPr>
        <w:t>Komisi Nasional</w:t>
      </w:r>
      <w:r w:rsidR="00292803" w:rsidRPr="005B7A07">
        <w:rPr>
          <w:rFonts w:ascii="Times New Roman" w:hAnsi="Times New Roman" w:cs="Times New Roman"/>
          <w:color w:val="000000" w:themeColor="text1"/>
          <w:lang w:val="id-ID"/>
        </w:rPr>
        <w:t xml:space="preserve"> (Kom</w:t>
      </w:r>
      <w:r w:rsidR="00E03077" w:rsidRPr="005B7A07">
        <w:rPr>
          <w:rFonts w:ascii="Times New Roman" w:hAnsi="Times New Roman" w:cs="Times New Roman"/>
          <w:color w:val="000000" w:themeColor="text1"/>
          <w:lang w:val="id-ID"/>
        </w:rPr>
        <w:t>nas</w:t>
      </w:r>
      <w:r w:rsidR="00292803" w:rsidRPr="005B7A07">
        <w:rPr>
          <w:rFonts w:ascii="Times New Roman" w:hAnsi="Times New Roman" w:cs="Times New Roman"/>
          <w:color w:val="000000" w:themeColor="text1"/>
          <w:lang w:val="id-ID"/>
        </w:rPr>
        <w:t>)</w:t>
      </w:r>
      <w:r w:rsidR="009722A9" w:rsidRPr="005B7A07">
        <w:rPr>
          <w:rFonts w:ascii="Times New Roman" w:hAnsi="Times New Roman" w:cs="Times New Roman"/>
          <w:color w:val="000000" w:themeColor="text1"/>
          <w:lang w:val="id-ID"/>
        </w:rPr>
        <w:t xml:space="preserve"> Perempuan Indonesia mengeluarkan siaran pers mengecam tindakan intoleransi dan kekerasan terhadap mahasiswa Universitas Pamulang</w:t>
      </w:r>
      <w:r w:rsidR="00E5176C" w:rsidRPr="005B7A07">
        <w:rPr>
          <w:rFonts w:ascii="Times New Roman" w:hAnsi="Times New Roman" w:cs="Times New Roman"/>
          <w:color w:val="000000" w:themeColor="text1"/>
          <w:lang w:val="id-ID"/>
        </w:rPr>
        <w:t xml:space="preserve"> pada saat Ibadah Rosario di Cisauk, Tangerang Selatan</w:t>
      </w:r>
      <w:r w:rsidR="000B3A8B" w:rsidRPr="005B7A07">
        <w:rPr>
          <w:rFonts w:ascii="Times New Roman" w:hAnsi="Times New Roman" w:cs="Times New Roman"/>
          <w:color w:val="000000" w:themeColor="text1"/>
          <w:lang w:val="id-ID"/>
        </w:rPr>
        <w:t>.</w:t>
      </w:r>
      <w:r w:rsidR="000B3A8B" w:rsidRPr="005B7A07">
        <w:rPr>
          <w:rStyle w:val="EndnoteReference"/>
          <w:rFonts w:ascii="Times New Roman" w:hAnsi="Times New Roman" w:cs="Times New Roman"/>
          <w:color w:val="000000" w:themeColor="text1"/>
          <w:lang w:val="id-ID"/>
        </w:rPr>
        <w:endnoteReference w:id="1"/>
      </w:r>
      <w:r w:rsidR="000B3A8B" w:rsidRPr="005B7A07">
        <w:rPr>
          <w:rFonts w:ascii="Times New Roman" w:hAnsi="Times New Roman" w:cs="Times New Roman"/>
          <w:color w:val="000000" w:themeColor="text1"/>
          <w:shd w:val="clear" w:color="auto" w:fill="FFFFFF"/>
          <w:lang w:val="id-ID"/>
        </w:rPr>
        <w:t xml:space="preserve"> “</w:t>
      </w:r>
      <w:r w:rsidR="002312CD" w:rsidRPr="005B7A07">
        <w:rPr>
          <w:rFonts w:ascii="Times New Roman" w:hAnsi="Times New Roman" w:cs="Times New Roman"/>
          <w:color w:val="000000" w:themeColor="text1"/>
          <w:shd w:val="clear" w:color="auto" w:fill="FFFFFF"/>
          <w:lang w:val="id-ID"/>
        </w:rPr>
        <w:t>Komnas Perempuan menyayangkan keberadaan aparatur pemerintah dan penegak hukum yang seharusnya memberikan jaminan keamanan terhadap pelaksanaan ibadah Rosario namun terindikasi justru semakin memperkeruh keadaan dan tidak menerima penjelasan korban. Tindakan intoleransi disertai kekerasan oleh sejumlah warga ini merupakan pelanggaran terhadap kebebasan untuk menyatakan agama dan atau kepercayaan dengan cara mengajarkannya, melakukannya, beribadat dan mentaatinya, baik sendiri maupun bersama-sama dengan orang lain, di muka umum maupun sendiri.”</w:t>
      </w:r>
      <w:r w:rsidR="002312CD" w:rsidRPr="005B7A07">
        <w:rPr>
          <w:rStyle w:val="EndnoteReference"/>
          <w:rFonts w:ascii="Times New Roman" w:hAnsi="Times New Roman" w:cs="Times New Roman"/>
          <w:color w:val="000000" w:themeColor="text1"/>
          <w:shd w:val="clear" w:color="auto" w:fill="FFFFFF"/>
          <w:lang w:val="id-ID"/>
        </w:rPr>
        <w:endnoteReference w:id="2"/>
      </w:r>
      <w:r w:rsidR="002312CD" w:rsidRPr="005B7A07">
        <w:rPr>
          <w:rFonts w:ascii="Times New Roman" w:hAnsi="Times New Roman" w:cs="Times New Roman"/>
          <w:color w:val="000000" w:themeColor="text1"/>
          <w:shd w:val="clear" w:color="auto" w:fill="FFFFFF"/>
          <w:lang w:val="id-ID"/>
        </w:rPr>
        <w:t xml:space="preserve"> Dari pernyataan Komnas Perempuan </w:t>
      </w:r>
      <w:r w:rsidR="00E2381D">
        <w:rPr>
          <w:rFonts w:ascii="Times New Roman" w:hAnsi="Times New Roman" w:cs="Times New Roman"/>
          <w:color w:val="000000" w:themeColor="text1"/>
          <w:shd w:val="clear" w:color="auto" w:fill="FFFFFF"/>
        </w:rPr>
        <w:t>ini</w:t>
      </w:r>
      <w:r w:rsidR="002312CD" w:rsidRPr="005B7A07">
        <w:rPr>
          <w:rFonts w:ascii="Times New Roman" w:hAnsi="Times New Roman" w:cs="Times New Roman"/>
          <w:color w:val="000000" w:themeColor="text1"/>
          <w:shd w:val="clear" w:color="auto" w:fill="FFFFFF"/>
          <w:lang w:val="id-ID"/>
        </w:rPr>
        <w:t xml:space="preserve">, dapat diketahui bahwa pelanggaran terhadap kebebasan beragama (dan berbudaya) masih menjadi isu penting yang perlu menjadi perhatian serius di Indonesia. </w:t>
      </w:r>
      <w:r w:rsidR="002312CD" w:rsidRPr="005B7A07">
        <w:rPr>
          <w:rFonts w:ascii="Times New Roman" w:hAnsi="Times New Roman" w:cs="Times New Roman"/>
          <w:color w:val="000000" w:themeColor="text1"/>
          <w:lang w:val="id-ID"/>
        </w:rPr>
        <w:t xml:space="preserve">Kasus yang </w:t>
      </w:r>
      <w:r w:rsidR="00384DDD" w:rsidRPr="005B7A07">
        <w:rPr>
          <w:rFonts w:ascii="Times New Roman" w:hAnsi="Times New Roman" w:cs="Times New Roman"/>
          <w:color w:val="000000" w:themeColor="text1"/>
          <w:lang w:val="id-ID"/>
        </w:rPr>
        <w:t>direspons</w:t>
      </w:r>
      <w:r w:rsidR="002312CD" w:rsidRPr="005B7A07">
        <w:rPr>
          <w:rFonts w:ascii="Times New Roman" w:hAnsi="Times New Roman" w:cs="Times New Roman"/>
          <w:color w:val="000000" w:themeColor="text1"/>
          <w:lang w:val="id-ID"/>
        </w:rPr>
        <w:t xml:space="preserve"> Komnas Perempuan ini hanya merupakan salah satu contoh dari banyaknya wujud intoleransi beragama berujung kekerasan di Indonesia. </w:t>
      </w:r>
    </w:p>
    <w:p w14:paraId="3CBE1BBE" w14:textId="099EE295" w:rsidR="002312CD" w:rsidRPr="005B7A07" w:rsidRDefault="00384DD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Merespons</w:t>
      </w:r>
      <w:r w:rsidR="002312CD" w:rsidRPr="005B7A07">
        <w:rPr>
          <w:rFonts w:ascii="Times New Roman" w:hAnsi="Times New Roman" w:cs="Times New Roman"/>
          <w:color w:val="000000" w:themeColor="text1"/>
          <w:lang w:val="id-ID"/>
        </w:rPr>
        <w:t xml:space="preserve"> intoleransi, maka upaya pendidikan agama memerlukan pendekatan kontekstual yang mampu menjawab </w:t>
      </w:r>
      <w:r w:rsidR="00773966" w:rsidRPr="005B7A07">
        <w:rPr>
          <w:rFonts w:ascii="Times New Roman" w:hAnsi="Times New Roman" w:cs="Times New Roman"/>
          <w:color w:val="000000" w:themeColor="text1"/>
          <w:lang w:val="id-ID"/>
        </w:rPr>
        <w:t>realitas</w:t>
      </w:r>
      <w:r w:rsidR="002312CD" w:rsidRPr="005B7A07">
        <w:rPr>
          <w:rFonts w:ascii="Times New Roman" w:hAnsi="Times New Roman" w:cs="Times New Roman"/>
          <w:color w:val="000000" w:themeColor="text1"/>
          <w:lang w:val="id-ID"/>
        </w:rPr>
        <w:t xml:space="preserve"> kemajemukan, baik agama maupun budaya. Pendekatan pendidikan agama monoreligius yang menekankan ajaran agama tertentu, </w:t>
      </w:r>
      <w:r w:rsidR="009938B7">
        <w:rPr>
          <w:rFonts w:ascii="Times New Roman" w:hAnsi="Times New Roman" w:cs="Times New Roman"/>
          <w:color w:val="000000" w:themeColor="text1"/>
        </w:rPr>
        <w:t>mesti</w:t>
      </w:r>
      <w:r w:rsidR="002312CD" w:rsidRPr="005B7A07">
        <w:rPr>
          <w:rFonts w:ascii="Times New Roman" w:hAnsi="Times New Roman" w:cs="Times New Roman"/>
          <w:color w:val="000000" w:themeColor="text1"/>
          <w:lang w:val="id-ID"/>
        </w:rPr>
        <w:t xml:space="preserve"> dipikirkan ulang. Diperlukan adanya pendekatan pendidikan agama yang interreligius dan interkultural sebagai respon</w:t>
      </w:r>
      <w:r>
        <w:rPr>
          <w:rFonts w:ascii="Times New Roman" w:hAnsi="Times New Roman" w:cs="Times New Roman"/>
          <w:color w:val="000000" w:themeColor="text1"/>
        </w:rPr>
        <w:t>s</w:t>
      </w:r>
      <w:r w:rsidR="002312CD" w:rsidRPr="005B7A07">
        <w:rPr>
          <w:rFonts w:ascii="Times New Roman" w:hAnsi="Times New Roman" w:cs="Times New Roman"/>
          <w:color w:val="000000" w:themeColor="text1"/>
          <w:lang w:val="id-ID"/>
        </w:rPr>
        <w:t xml:space="preserve"> atas perbedaan dalam masyarakat dan legasi kolonialisme yang masih terasa dalam proses belajar-mengajar.</w:t>
      </w:r>
      <w:r w:rsidR="002312CD" w:rsidRPr="005B7A07">
        <w:rPr>
          <w:rStyle w:val="EndnoteReference"/>
          <w:rFonts w:ascii="Times New Roman" w:hAnsi="Times New Roman" w:cs="Times New Roman"/>
          <w:color w:val="000000" w:themeColor="text1"/>
          <w:lang w:val="id-ID"/>
        </w:rPr>
        <w:endnoteReference w:id="3"/>
      </w:r>
    </w:p>
    <w:p w14:paraId="4015D4B0" w14:textId="38729B0B"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Kolonialisme Indonesia yang terjadi selama lebih dari tiga abad lamanya, telah menyebabkan </w:t>
      </w:r>
      <w:r w:rsidR="00530D28" w:rsidRPr="005B7A07">
        <w:rPr>
          <w:rFonts w:ascii="Times New Roman" w:hAnsi="Times New Roman" w:cs="Times New Roman"/>
          <w:color w:val="000000" w:themeColor="text1"/>
          <w:lang w:val="id-ID"/>
        </w:rPr>
        <w:t>marginalisasi</w:t>
      </w:r>
      <w:r w:rsidRPr="005B7A07">
        <w:rPr>
          <w:rFonts w:ascii="Times New Roman" w:hAnsi="Times New Roman" w:cs="Times New Roman"/>
          <w:color w:val="000000" w:themeColor="text1"/>
          <w:lang w:val="id-ID"/>
        </w:rPr>
        <w:t xml:space="preserve"> budaya lokal dan terciptanya budaya diam dalam pendidikan, di samping dampak positif yang dihasilkan. Ketika sumber pengajaran satu-satunya adalah Alkitab dengan dasar otoritas mutlak, maka tercipta kesenjangan antara pesan Alkitab dan kehidupan sehari-hari warga gereja. Hal ini diklaim oleh Tabita Christiani, yang meyakini bahwa kesenjangan ini mengarah pada budaya diam dalam pendidikan, dimana jemaat (khususnya perempuan) merasa </w:t>
      </w:r>
      <w:r w:rsidRPr="005B7A07">
        <w:rPr>
          <w:rFonts w:ascii="Times New Roman" w:hAnsi="Times New Roman" w:cs="Times New Roman"/>
          <w:color w:val="000000" w:themeColor="text1"/>
          <w:lang w:val="id-ID"/>
        </w:rPr>
        <w:lastRenderedPageBreak/>
        <w:t>enggan untuk merefleksikan kehidupan mereka ketika mereka membaca atau mendengarkan kisah-kisah Alkitab.</w:t>
      </w:r>
      <w:r w:rsidRPr="005B7A07">
        <w:rPr>
          <w:rStyle w:val="EndnoteReference"/>
          <w:rFonts w:ascii="Times New Roman" w:hAnsi="Times New Roman" w:cs="Times New Roman"/>
          <w:color w:val="000000" w:themeColor="text1"/>
          <w:lang w:val="id-ID"/>
        </w:rPr>
        <w:endnoteReference w:id="4"/>
      </w:r>
      <w:r w:rsidR="00AC7399">
        <w:rPr>
          <w:rFonts w:ascii="Times New Roman" w:hAnsi="Times New Roman" w:cs="Times New Roman"/>
          <w:color w:val="000000" w:themeColor="text1"/>
        </w:rPr>
        <w:t xml:space="preserve"> Budaya diam ini juga bisa berdampak bagi tidak dibicarakannya pengalaman hidup antar umat beragama di Indonesia.</w:t>
      </w:r>
      <w:r w:rsidRPr="005B7A07">
        <w:rPr>
          <w:rFonts w:ascii="Times New Roman" w:hAnsi="Times New Roman" w:cs="Times New Roman"/>
          <w:color w:val="000000" w:themeColor="text1"/>
          <w:lang w:val="id-ID"/>
        </w:rPr>
        <w:t xml:space="preserve"> Pendekatan yang berpusat pada Alkitab</w:t>
      </w:r>
      <w:r w:rsidR="007A0D2F">
        <w:rPr>
          <w:rFonts w:ascii="Times New Roman" w:hAnsi="Times New Roman" w:cs="Times New Roman"/>
          <w:color w:val="000000" w:themeColor="text1"/>
        </w:rPr>
        <w:t xml:space="preserve"> saja</w:t>
      </w:r>
      <w:r w:rsidR="007338D0">
        <w:rPr>
          <w:rFonts w:ascii="Times New Roman" w:hAnsi="Times New Roman" w:cs="Times New Roman"/>
          <w:color w:val="000000" w:themeColor="text1"/>
        </w:rPr>
        <w:t>,</w:t>
      </w:r>
      <w:r w:rsidR="007A0D2F">
        <w:rPr>
          <w:rFonts w:ascii="Times New Roman" w:hAnsi="Times New Roman" w:cs="Times New Roman"/>
          <w:color w:val="000000" w:themeColor="text1"/>
        </w:rPr>
        <w:t xml:space="preserve"> dapat berujung pada eks</w:t>
      </w:r>
      <w:r w:rsidR="007338D0">
        <w:rPr>
          <w:rFonts w:ascii="Times New Roman" w:hAnsi="Times New Roman" w:cs="Times New Roman"/>
          <w:color w:val="000000" w:themeColor="text1"/>
        </w:rPr>
        <w:t>k</w:t>
      </w:r>
      <w:r w:rsidR="007A0D2F">
        <w:rPr>
          <w:rFonts w:ascii="Times New Roman" w:hAnsi="Times New Roman" w:cs="Times New Roman"/>
          <w:color w:val="000000" w:themeColor="text1"/>
        </w:rPr>
        <w:t>lus</w:t>
      </w:r>
      <w:r w:rsidR="0023052A">
        <w:rPr>
          <w:rFonts w:ascii="Times New Roman" w:hAnsi="Times New Roman" w:cs="Times New Roman"/>
          <w:color w:val="000000" w:themeColor="text1"/>
        </w:rPr>
        <w:t>i</w:t>
      </w:r>
      <w:r w:rsidR="007A0D2F">
        <w:rPr>
          <w:rFonts w:ascii="Times New Roman" w:hAnsi="Times New Roman" w:cs="Times New Roman"/>
          <w:color w:val="000000" w:themeColor="text1"/>
        </w:rPr>
        <w:t>visme Kekristenan, termasuk di dalamnya tidak tersedianya</w:t>
      </w:r>
      <w:r w:rsidRPr="005B7A07">
        <w:rPr>
          <w:rFonts w:ascii="Times New Roman" w:hAnsi="Times New Roman" w:cs="Times New Roman"/>
          <w:color w:val="000000" w:themeColor="text1"/>
          <w:lang w:val="id-ID"/>
        </w:rPr>
        <w:t xml:space="preserve"> ruang bagi budaya asli untuk dipertimbangkan sebagai sumber penting dalam memahami dan menemukan Tuhan. Terjadi pemisahan antara narasi dalam Alkitab dan narasi budaya lokal. Hal ini pada gilirannya mendorong pola pikir biner dalam pendidikan yaitu antara gereja dan kehidupan sehari-hari; gereja dan budaya; Israel dan Indonesia; tubuh dan pikiran; sakral dan profan; Kristen dan non-Kristen</w:t>
      </w:r>
      <w:r w:rsidR="00514E52">
        <w:rPr>
          <w:rFonts w:ascii="Times New Roman" w:hAnsi="Times New Roman" w:cs="Times New Roman"/>
          <w:color w:val="000000" w:themeColor="text1"/>
        </w:rPr>
        <w:t>; mayoritas dan minoritas</w:t>
      </w:r>
      <w:r w:rsidRPr="005B7A07">
        <w:rPr>
          <w:rFonts w:ascii="Times New Roman" w:hAnsi="Times New Roman" w:cs="Times New Roman"/>
          <w:color w:val="000000" w:themeColor="text1"/>
          <w:lang w:val="id-ID"/>
        </w:rPr>
        <w:t>. Dualisme ini turut diagendakan dan dilanggengkan oleh kolonialisme.</w:t>
      </w:r>
      <w:r w:rsidRPr="005B7A07">
        <w:rPr>
          <w:rStyle w:val="EndnoteReference"/>
          <w:rFonts w:ascii="Times New Roman" w:hAnsi="Times New Roman" w:cs="Times New Roman"/>
          <w:color w:val="000000" w:themeColor="text1"/>
          <w:lang w:val="id-ID"/>
        </w:rPr>
        <w:endnoteReference w:id="5"/>
      </w:r>
      <w:r w:rsidRPr="005B7A07">
        <w:rPr>
          <w:rFonts w:ascii="Times New Roman" w:hAnsi="Times New Roman" w:cs="Times New Roman"/>
          <w:color w:val="000000" w:themeColor="text1"/>
          <w:lang w:val="id-ID"/>
        </w:rPr>
        <w:t xml:space="preserve"> </w:t>
      </w:r>
    </w:p>
    <w:p w14:paraId="34C81DF6" w14:textId="7724F98A"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Merespon</w:t>
      </w:r>
      <w:r w:rsidR="00E8482E">
        <w:rPr>
          <w:rFonts w:ascii="Times New Roman" w:hAnsi="Times New Roman" w:cs="Times New Roman"/>
          <w:color w:val="000000" w:themeColor="text1"/>
        </w:rPr>
        <w:t>s</w:t>
      </w:r>
      <w:r w:rsidRPr="005B7A07">
        <w:rPr>
          <w:rFonts w:ascii="Times New Roman" w:hAnsi="Times New Roman" w:cs="Times New Roman"/>
          <w:color w:val="000000" w:themeColor="text1"/>
          <w:lang w:val="id-ID"/>
        </w:rPr>
        <w:t xml:space="preserve"> kolonialisme yang berkelanjutan yang turut diperkuat oleh adanya globalisasi dan kapitalisme yang telah menjadi wajah baru penjajahan masa kini (neokolonialisme), imajinasi poskolonial dan relasi ketergantungan atau interdependensi membebaskan (</w:t>
      </w:r>
      <w:r w:rsidRPr="005B7A07">
        <w:rPr>
          <w:rFonts w:ascii="Times New Roman" w:hAnsi="Times New Roman" w:cs="Times New Roman"/>
          <w:i/>
          <w:iCs/>
          <w:color w:val="000000" w:themeColor="text1"/>
          <w:lang w:val="id-ID"/>
        </w:rPr>
        <w:t>liberating interdependence</w:t>
      </w:r>
      <w:r w:rsidRPr="005B7A07">
        <w:rPr>
          <w:rFonts w:ascii="Times New Roman" w:hAnsi="Times New Roman" w:cs="Times New Roman"/>
          <w:color w:val="000000" w:themeColor="text1"/>
          <w:lang w:val="id-ID"/>
        </w:rPr>
        <w:t>) dapat menjadi praktik pedagogi yang interreligius dan interkultural.</w:t>
      </w:r>
      <w:r w:rsidRPr="005B7A07">
        <w:rPr>
          <w:rStyle w:val="EndnoteReference"/>
          <w:rFonts w:ascii="Times New Roman" w:hAnsi="Times New Roman" w:cs="Times New Roman"/>
          <w:color w:val="000000" w:themeColor="text1"/>
          <w:lang w:val="id-ID"/>
        </w:rPr>
        <w:endnoteReference w:id="6"/>
      </w:r>
      <w:r w:rsidRPr="005B7A07">
        <w:rPr>
          <w:rFonts w:ascii="Times New Roman" w:hAnsi="Times New Roman" w:cs="Times New Roman"/>
          <w:color w:val="000000" w:themeColor="text1"/>
          <w:lang w:val="id-ID"/>
        </w:rPr>
        <w:t xml:space="preserve"> Imajinasi poskolonial membuka ruang bagi narasi atau kisah hidup masyarakat adat dan budayanya, serta kisah keseharian masyarakat (khususnya perempuan yang selama ini termar</w:t>
      </w:r>
      <w:r w:rsidR="00116AFF">
        <w:rPr>
          <w:rFonts w:ascii="Times New Roman" w:hAnsi="Times New Roman" w:cs="Times New Roman"/>
          <w:color w:val="000000" w:themeColor="text1"/>
        </w:rPr>
        <w:t>g</w:t>
      </w:r>
      <w:r w:rsidRPr="005B7A07">
        <w:rPr>
          <w:rFonts w:ascii="Times New Roman" w:hAnsi="Times New Roman" w:cs="Times New Roman"/>
          <w:color w:val="000000" w:themeColor="text1"/>
          <w:lang w:val="id-ID"/>
        </w:rPr>
        <w:t xml:space="preserve">inalisasi) sebagai sumber penting untuk belajar tentang Tuhan. Melalui imajinasi poskolonial, narasi teks kitab suci dalam pendidikan agama dapat dihubungkan dan didialogkan dengan berbagai kisah hidup masyarakat Indonesia yang berasal dari berbagai latar belakang. Kemudian, melalui interdependensi membebaskan, aspek relasional dari perbedaan-perbedaan di dalam komunitas, yaitu etnis atau budaya, agama, ideologi atau preferensi politik, gender, dan masih banyak lagi, menjadi sesuatu yang signifikan. </w:t>
      </w:r>
      <w:r w:rsidR="00DA617A">
        <w:rPr>
          <w:rFonts w:ascii="Times New Roman" w:hAnsi="Times New Roman" w:cs="Times New Roman"/>
          <w:color w:val="000000" w:themeColor="text1"/>
        </w:rPr>
        <w:t xml:space="preserve">Hubungan yang dipromosikan bukan hanya mayoritas dan minoritas saja, tapi juga antar minoritas. </w:t>
      </w:r>
      <w:r w:rsidRPr="005B7A07">
        <w:rPr>
          <w:rFonts w:ascii="Times New Roman" w:hAnsi="Times New Roman" w:cs="Times New Roman"/>
          <w:color w:val="000000" w:themeColor="text1"/>
          <w:lang w:val="id-ID"/>
        </w:rPr>
        <w:t xml:space="preserve">Dengan ini maka imajinasi poskolonial dan interdependensi membebaskan dapat menjadi dasar bagi upaya pedagogi interreligius-interkultural di Indonesia. </w:t>
      </w:r>
    </w:p>
    <w:p w14:paraId="78BCD723" w14:textId="330855E3" w:rsidR="002312CD" w:rsidRPr="005B7A07" w:rsidRDefault="002312CD" w:rsidP="00776CE8">
      <w:pPr>
        <w:spacing w:line="360" w:lineRule="auto"/>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ab/>
        <w:t>Terdapat banyak penelitian terdahulu tentang pendidikan interreligius dan multikultural, seperti yang dilakukan oleh Mahathir Iqbal yang berbicara tentang konsep pendidikan multikultural yang inte</w:t>
      </w:r>
      <w:r w:rsidR="006B79C1">
        <w:rPr>
          <w:rFonts w:ascii="Times New Roman" w:hAnsi="Times New Roman" w:cs="Times New Roman"/>
          <w:color w:val="000000" w:themeColor="text1"/>
        </w:rPr>
        <w:t>r</w:t>
      </w:r>
      <w:r w:rsidRPr="005B7A07">
        <w:rPr>
          <w:rFonts w:ascii="Times New Roman" w:hAnsi="Times New Roman" w:cs="Times New Roman"/>
          <w:color w:val="000000" w:themeColor="text1"/>
          <w:lang w:val="id-ID"/>
        </w:rPr>
        <w:t>religius bukan monoreligius yang diharapkan dapat membawa perdamaian di tengah perbedaan agama.</w:t>
      </w:r>
      <w:r w:rsidRPr="005B7A07">
        <w:rPr>
          <w:rStyle w:val="EndnoteReference"/>
          <w:rFonts w:ascii="Times New Roman" w:hAnsi="Times New Roman" w:cs="Times New Roman"/>
          <w:color w:val="000000" w:themeColor="text1"/>
          <w:lang w:val="id-ID"/>
        </w:rPr>
        <w:endnoteReference w:id="7"/>
      </w:r>
      <w:r w:rsidRPr="005B7A07">
        <w:rPr>
          <w:rFonts w:ascii="Times New Roman" w:hAnsi="Times New Roman" w:cs="Times New Roman"/>
          <w:color w:val="000000" w:themeColor="text1"/>
          <w:lang w:val="id-ID"/>
        </w:rPr>
        <w:t xml:space="preserve"> Kemudian penelitian oleh Paulus Dwi Hardianto tentang pendidikan interreligius yang bertujuan untuk menghargai dan menghormati realitas masyarakat yang berbeda.</w:t>
      </w:r>
      <w:r w:rsidRPr="005B7A07">
        <w:rPr>
          <w:rStyle w:val="EndnoteReference"/>
          <w:rFonts w:ascii="Times New Roman" w:hAnsi="Times New Roman" w:cs="Times New Roman"/>
          <w:color w:val="000000" w:themeColor="text1"/>
          <w:lang w:val="id-ID"/>
        </w:rPr>
        <w:endnoteReference w:id="8"/>
      </w:r>
      <w:r w:rsidRPr="005B7A07">
        <w:rPr>
          <w:rFonts w:ascii="Times New Roman" w:hAnsi="Times New Roman" w:cs="Times New Roman"/>
          <w:color w:val="000000" w:themeColor="text1"/>
          <w:lang w:val="id-ID"/>
        </w:rPr>
        <w:t xml:space="preserve"> Pentingnya pendidikan interreligus juga diakui oleh Otniel Nole dan Mariska </w:t>
      </w:r>
      <w:r w:rsidRPr="005B7A07">
        <w:rPr>
          <w:rFonts w:ascii="Times New Roman" w:hAnsi="Times New Roman" w:cs="Times New Roman"/>
          <w:color w:val="000000" w:themeColor="text1"/>
          <w:lang w:val="id-ID"/>
        </w:rPr>
        <w:lastRenderedPageBreak/>
        <w:t xml:space="preserve">Lauterboom dalam penelitian tentang “Potensi Pendidikan Interreligius Meminimalkan </w:t>
      </w:r>
      <w:r w:rsidRPr="005B7A07">
        <w:rPr>
          <w:rFonts w:ascii="Times New Roman" w:hAnsi="Times New Roman" w:cs="Times New Roman"/>
          <w:i/>
          <w:iCs/>
          <w:color w:val="000000" w:themeColor="text1"/>
          <w:lang w:val="id-ID"/>
        </w:rPr>
        <w:t>Hate Speech</w:t>
      </w:r>
      <w:r w:rsidRPr="005B7A07">
        <w:rPr>
          <w:rFonts w:ascii="Times New Roman" w:hAnsi="Times New Roman" w:cs="Times New Roman"/>
          <w:color w:val="000000" w:themeColor="text1"/>
          <w:lang w:val="id-ID"/>
        </w:rPr>
        <w:t xml:space="preserve"> di Media Sosial.”</w:t>
      </w:r>
      <w:r w:rsidRPr="005B7A07">
        <w:rPr>
          <w:rStyle w:val="EndnoteReference"/>
          <w:rFonts w:ascii="Times New Roman" w:hAnsi="Times New Roman" w:cs="Times New Roman"/>
          <w:color w:val="000000" w:themeColor="text1"/>
          <w:lang w:val="id-ID"/>
        </w:rPr>
        <w:endnoteReference w:id="9"/>
      </w:r>
      <w:r w:rsidRPr="005B7A07">
        <w:rPr>
          <w:rFonts w:ascii="Times New Roman" w:hAnsi="Times New Roman" w:cs="Times New Roman"/>
          <w:color w:val="000000" w:themeColor="text1"/>
          <w:lang w:val="id-ID"/>
        </w:rPr>
        <w:t xml:space="preserve"> Sejalan dengan ini, Otniel Nole dan Serdianus meneliti tentang “Pendidikan Interreligius Berbasis Moderasi Beragama untuk Membentuk Karakter Bangsa.”</w:t>
      </w:r>
      <w:r w:rsidRPr="005B7A07">
        <w:rPr>
          <w:rStyle w:val="EndnoteReference"/>
          <w:rFonts w:ascii="Times New Roman" w:hAnsi="Times New Roman" w:cs="Times New Roman"/>
          <w:color w:val="000000" w:themeColor="text1"/>
          <w:lang w:val="id-ID"/>
        </w:rPr>
        <w:endnoteReference w:id="10"/>
      </w:r>
      <w:r w:rsidRPr="005B7A07">
        <w:rPr>
          <w:rFonts w:ascii="Times New Roman" w:hAnsi="Times New Roman" w:cs="Times New Roman"/>
          <w:color w:val="000000" w:themeColor="text1"/>
          <w:lang w:val="id-ID"/>
        </w:rPr>
        <w:t xml:space="preserve"> Bagi kedua peneliti, pendidikan interreligius di konteks Indonesia perlu berdasar pada moderasi beragama. Gagasan ini senada dengan penelitian Riza Muhammad dan Imronudin, yang menyimpulkan bahwa pendidikan interreligius menanamkan pengetahuan yang luas, berkemanusiaan dan meminimalisir konflik, sebab umat beragama bebas untuk berdiskusi dan mencari titik persamaan di tengah perbedaan mereka.</w:t>
      </w:r>
      <w:r w:rsidRPr="005B7A07">
        <w:rPr>
          <w:rStyle w:val="EndnoteReference"/>
          <w:rFonts w:ascii="Times New Roman" w:hAnsi="Times New Roman" w:cs="Times New Roman"/>
          <w:color w:val="000000" w:themeColor="text1"/>
          <w:lang w:val="id-ID"/>
        </w:rPr>
        <w:endnoteReference w:id="11"/>
      </w:r>
      <w:r w:rsidRPr="005B7A07">
        <w:rPr>
          <w:rFonts w:ascii="Times New Roman" w:hAnsi="Times New Roman" w:cs="Times New Roman"/>
          <w:color w:val="000000" w:themeColor="text1"/>
          <w:lang w:val="id-ID"/>
        </w:rPr>
        <w:t xml:space="preserve"> Semua penelitian ini berfokus pada pendidikan interreligius tanpa melihat adanya relasi yang tak terpisahkan dengan pendidikan interkultural. </w:t>
      </w:r>
    </w:p>
    <w:p w14:paraId="1E3C2212" w14:textId="4FD75A0A"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Tentang hubungan interdependensi, telah ada beberapa penelitian terdahulu, seperti misalnya oleh Ahmad Naufal Farras tentang “Hubungan Interdependensi Indonesia-China di Tengah Ketegangan Laut Natuna Utara.”</w:t>
      </w:r>
      <w:r w:rsidRPr="005B7A07">
        <w:rPr>
          <w:rStyle w:val="EndnoteReference"/>
          <w:rFonts w:ascii="Times New Roman" w:hAnsi="Times New Roman" w:cs="Times New Roman"/>
          <w:color w:val="000000" w:themeColor="text1"/>
          <w:lang w:val="id-ID"/>
        </w:rPr>
        <w:endnoteReference w:id="12"/>
      </w:r>
      <w:r w:rsidRPr="005B7A07">
        <w:rPr>
          <w:rFonts w:ascii="Times New Roman" w:hAnsi="Times New Roman" w:cs="Times New Roman"/>
          <w:color w:val="000000" w:themeColor="text1"/>
          <w:lang w:val="id-ID"/>
        </w:rPr>
        <w:t xml:space="preserve"> Disini Farras menggunakan teori interdependensi dari J.S. Nye dalam menjelaskan hubungan dua negara. Penelitian berikutnya adalah yang dilakukan oleh Boyung Lee berjudul “</w:t>
      </w:r>
      <w:r w:rsidRPr="005B7A07">
        <w:rPr>
          <w:rFonts w:ascii="Times New Roman" w:hAnsi="Times New Roman" w:cs="Times New Roman"/>
          <w:i/>
          <w:iCs/>
          <w:color w:val="000000" w:themeColor="text1"/>
          <w:lang w:val="id-ID"/>
        </w:rPr>
        <w:t>Toward Liberating Interdependence: Exploring an Intercultural Pedagogy</w:t>
      </w:r>
      <w:r w:rsidRPr="005B7A07">
        <w:rPr>
          <w:rFonts w:ascii="Times New Roman" w:hAnsi="Times New Roman" w:cs="Times New Roman"/>
          <w:color w:val="000000" w:themeColor="text1"/>
          <w:lang w:val="id-ID"/>
        </w:rPr>
        <w:t>.”</w:t>
      </w:r>
      <w:r w:rsidRPr="005B7A07">
        <w:rPr>
          <w:rStyle w:val="EndnoteReference"/>
          <w:rFonts w:ascii="Times New Roman" w:hAnsi="Times New Roman" w:cs="Times New Roman"/>
          <w:color w:val="000000" w:themeColor="text1"/>
          <w:lang w:val="id-ID"/>
        </w:rPr>
        <w:endnoteReference w:id="13"/>
      </w:r>
      <w:r w:rsidRPr="005B7A07">
        <w:rPr>
          <w:rFonts w:ascii="Times New Roman" w:hAnsi="Times New Roman" w:cs="Times New Roman"/>
          <w:color w:val="000000" w:themeColor="text1"/>
          <w:lang w:val="id-ID"/>
        </w:rPr>
        <w:t xml:space="preserve"> Dalam penelitian ini, Lee menawarkan pedagogi interkultural, yang dapat menciptakan hubungan ketergantungan yang membebaskan di antara komunitas dan melintasi berbagai batas yang ada. Lee juga secara kritis meninjau kembali etnosentrisme yang laten dalam beraga</w:t>
      </w:r>
      <w:r w:rsidR="004F5127">
        <w:rPr>
          <w:rFonts w:ascii="Times New Roman" w:hAnsi="Times New Roman" w:cs="Times New Roman"/>
          <w:color w:val="000000" w:themeColor="text1"/>
        </w:rPr>
        <w:t>m</w:t>
      </w:r>
      <w:r w:rsidRPr="005B7A07">
        <w:rPr>
          <w:rFonts w:ascii="Times New Roman" w:hAnsi="Times New Roman" w:cs="Times New Roman"/>
          <w:color w:val="000000" w:themeColor="text1"/>
          <w:lang w:val="id-ID"/>
        </w:rPr>
        <w:t xml:space="preserve"> aliran pedagogi pembebasan, yang didasarkan pada multikulturalitas. Kemudian ia mengusulkan pedagogi antar budaya untuk membawa komunitas-komunitas yang memiliki penafsiran tradisional yang berbeda tentang Tuhan ke dalam sebuah forum yang sama yang menciptakan relasi saling ketergantungan yang memerdekakan. Walaupun penelitian Lee dan </w:t>
      </w:r>
      <w:r w:rsidR="000D75AA">
        <w:rPr>
          <w:rFonts w:ascii="Times New Roman" w:hAnsi="Times New Roman" w:cs="Times New Roman"/>
          <w:color w:val="000000" w:themeColor="text1"/>
        </w:rPr>
        <w:t xml:space="preserve">para </w:t>
      </w:r>
      <w:r w:rsidRPr="005B7A07">
        <w:rPr>
          <w:rFonts w:ascii="Times New Roman" w:hAnsi="Times New Roman" w:cs="Times New Roman"/>
          <w:color w:val="000000" w:themeColor="text1"/>
          <w:lang w:val="id-ID"/>
        </w:rPr>
        <w:t>peneliti lainnya sama-sama berbicara tentang pendidikan interreligius dan interdependensi, tapi tidak ada yang secara khusus menggabungkan imajinasi poskolonial dan interdependensi membebaskan. Berbeda dari penelitian-penelitian sebelumnya, tulisan ini berfokus pada potensi kolaborasi antara imajinasi poskolonial dan interdependensi membebaskan sebagai praktik pendidikan agama Kristen di konteks Indonesia.</w:t>
      </w:r>
    </w:p>
    <w:p w14:paraId="497F29A2" w14:textId="7033406C"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Penelitian ini bertujuan mengungkap dan </w:t>
      </w:r>
      <w:r w:rsidR="00030617" w:rsidRPr="005B7A07">
        <w:rPr>
          <w:rFonts w:ascii="Times New Roman" w:hAnsi="Times New Roman" w:cs="Times New Roman"/>
          <w:color w:val="000000" w:themeColor="text1"/>
          <w:lang w:val="id-ID"/>
        </w:rPr>
        <w:t>menganalisis</w:t>
      </w:r>
      <w:r w:rsidRPr="005B7A07">
        <w:rPr>
          <w:rFonts w:ascii="Times New Roman" w:hAnsi="Times New Roman" w:cs="Times New Roman"/>
          <w:color w:val="000000" w:themeColor="text1"/>
          <w:lang w:val="id-ID"/>
        </w:rPr>
        <w:t xml:space="preserve"> potensi imajinasi poskolonial dan relasi ketergantungan yang membebaskan dalam pendidikan agama Kristen</w:t>
      </w:r>
      <w:r w:rsidR="00674987">
        <w:rPr>
          <w:rFonts w:ascii="Times New Roman" w:hAnsi="Times New Roman" w:cs="Times New Roman"/>
          <w:color w:val="000000" w:themeColor="text1"/>
        </w:rPr>
        <w:t xml:space="preserve"> yang</w:t>
      </w:r>
      <w:r w:rsidRPr="005B7A07">
        <w:rPr>
          <w:rFonts w:ascii="Times New Roman" w:hAnsi="Times New Roman" w:cs="Times New Roman"/>
          <w:color w:val="000000" w:themeColor="text1"/>
          <w:lang w:val="id-ID"/>
        </w:rPr>
        <w:t xml:space="preserve"> interreligius dan interkultural </w:t>
      </w:r>
      <w:r w:rsidR="00321433">
        <w:rPr>
          <w:rFonts w:ascii="Times New Roman" w:hAnsi="Times New Roman" w:cs="Times New Roman"/>
          <w:color w:val="000000" w:themeColor="text1"/>
        </w:rPr>
        <w:t>dalam rangka</w:t>
      </w:r>
      <w:r w:rsidRPr="005B7A07">
        <w:rPr>
          <w:rFonts w:ascii="Times New Roman" w:hAnsi="Times New Roman" w:cs="Times New Roman"/>
          <w:color w:val="000000" w:themeColor="text1"/>
          <w:lang w:val="id-ID"/>
        </w:rPr>
        <w:t xml:space="preserve"> mempromosikan dialog, pembebasan, toleransi mendalam, dan keadilan sosial di Indonesia. Untuk maksud ini, maka pertama-tama saya akan menjelaskan </w:t>
      </w:r>
      <w:r w:rsidRPr="005B7A07">
        <w:rPr>
          <w:rFonts w:ascii="Times New Roman" w:hAnsi="Times New Roman" w:cs="Times New Roman"/>
          <w:color w:val="000000" w:themeColor="text1"/>
          <w:lang w:val="id-ID"/>
        </w:rPr>
        <w:lastRenderedPageBreak/>
        <w:t xml:space="preserve">tentang metode yang digunakan. Kemudian saya akan mengulas dan </w:t>
      </w:r>
      <w:r w:rsidR="000D51C1" w:rsidRPr="005B7A07">
        <w:rPr>
          <w:rFonts w:ascii="Times New Roman" w:hAnsi="Times New Roman" w:cs="Times New Roman"/>
          <w:color w:val="000000" w:themeColor="text1"/>
          <w:lang w:val="id-ID"/>
        </w:rPr>
        <w:t>menganalisis</w:t>
      </w:r>
      <w:r w:rsidRPr="005B7A07">
        <w:rPr>
          <w:rFonts w:ascii="Times New Roman" w:hAnsi="Times New Roman" w:cs="Times New Roman"/>
          <w:color w:val="000000" w:themeColor="text1"/>
          <w:lang w:val="id-ID"/>
        </w:rPr>
        <w:t xml:space="preserve"> konsep imajinasi poskolonial melalui karya Kwok Pui-Lan dan relasi ketergantungan membebaskan dari Musa Dube yang dikembangkan oleh Boyung Lee. Karya-karya mereka menjadi literatur utama dalam penelitian ini. Kemudian, saya akan mengkaji sejarah kolonialisme di Indonesia, yang berkontribusi pada mar</w:t>
      </w:r>
      <w:r w:rsidR="005E315B">
        <w:rPr>
          <w:rFonts w:ascii="Times New Roman" w:hAnsi="Times New Roman" w:cs="Times New Roman"/>
          <w:color w:val="000000" w:themeColor="text1"/>
        </w:rPr>
        <w:t>g</w:t>
      </w:r>
      <w:r w:rsidRPr="005B7A07">
        <w:rPr>
          <w:rFonts w:ascii="Times New Roman" w:hAnsi="Times New Roman" w:cs="Times New Roman"/>
          <w:color w:val="000000" w:themeColor="text1"/>
          <w:lang w:val="id-ID"/>
        </w:rPr>
        <w:t xml:space="preserve">inalisasi budaya lokal, budaya bungkam, diskriminasi, dan divisi dalam masyarakat, dengan menggunakan lensa poskolonial. Hasil wawancara dengan tokoh agama Kristen juga akan dideskrispikan dan dianalisa. Kemudian, saya akan mengusulkan imajinasi poskolonial dan interdependensi membebaskan sebagai praktik/pendekatan pedagogi Kristen yang interreligius dan interkultural di Indonesia. Terakhir, saya akan menarik kesimpulan dan menyarankan topik-topik untuk penelitian lebih lanjut menyadari limitasi dari penelitian ini.    </w:t>
      </w:r>
    </w:p>
    <w:p w14:paraId="286BDE5F" w14:textId="77777777" w:rsidR="002312CD" w:rsidRPr="005B7A07" w:rsidRDefault="002312CD" w:rsidP="00776CE8">
      <w:pPr>
        <w:spacing w:line="360" w:lineRule="auto"/>
        <w:jc w:val="both"/>
        <w:rPr>
          <w:rFonts w:ascii="Times New Roman" w:hAnsi="Times New Roman" w:cs="Times New Roman"/>
          <w:color w:val="000000" w:themeColor="text1"/>
          <w:lang w:val="id-ID"/>
        </w:rPr>
      </w:pPr>
    </w:p>
    <w:p w14:paraId="4D3E9CE1" w14:textId="3A3B8B0B" w:rsidR="002312CD" w:rsidRPr="005B7A07" w:rsidRDefault="002312CD" w:rsidP="00776CE8">
      <w:pPr>
        <w:spacing w:line="360" w:lineRule="auto"/>
        <w:jc w:val="both"/>
        <w:rPr>
          <w:rFonts w:ascii="Times New Roman" w:hAnsi="Times New Roman" w:cs="Times New Roman"/>
          <w:color w:val="000000" w:themeColor="text1"/>
          <w:lang w:val="id-ID"/>
        </w:rPr>
      </w:pPr>
      <w:r w:rsidRPr="005B7A07">
        <w:rPr>
          <w:rFonts w:ascii="Times New Roman" w:hAnsi="Times New Roman" w:cs="Times New Roman"/>
          <w:b/>
          <w:bCs/>
          <w:color w:val="000000" w:themeColor="text1"/>
          <w:lang w:val="id-ID"/>
        </w:rPr>
        <w:t>METODE PENELITIAN</w:t>
      </w:r>
    </w:p>
    <w:p w14:paraId="7E55E768" w14:textId="402DAE9C"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Penelitian ini adalah penelitian kualitatif dengan berbasis pada studi literatur atau kepustakaan (</w:t>
      </w:r>
      <w:r w:rsidRPr="005B7A07">
        <w:rPr>
          <w:rFonts w:ascii="Times New Roman" w:hAnsi="Times New Roman" w:cs="Times New Roman"/>
          <w:i/>
          <w:iCs/>
          <w:color w:val="000000" w:themeColor="text1"/>
          <w:lang w:val="id-ID"/>
        </w:rPr>
        <w:t>literature research</w:t>
      </w:r>
      <w:r w:rsidRPr="005B7A07">
        <w:rPr>
          <w:rFonts w:ascii="Times New Roman" w:hAnsi="Times New Roman" w:cs="Times New Roman"/>
          <w:color w:val="000000" w:themeColor="text1"/>
          <w:lang w:val="id-ID"/>
        </w:rPr>
        <w:t>) sebagai bagian dari analisis poskolonial. Menurut Homi K. Bhabha, pendekatan poskolonial berfungsi sebagai kritik terhadap kekuasaan yang tidak seimbang dan tidak merata, yang terlihat dari representasi budaya dalam tatanan dunia modern.</w:t>
      </w:r>
      <w:r w:rsidRPr="005B7A07">
        <w:rPr>
          <w:rStyle w:val="EndnoteReference"/>
          <w:rFonts w:ascii="Times New Roman" w:hAnsi="Times New Roman" w:cs="Times New Roman"/>
          <w:color w:val="000000" w:themeColor="text1"/>
          <w:lang w:val="id-ID"/>
        </w:rPr>
        <w:endnoteReference w:id="14"/>
      </w:r>
      <w:r w:rsidRPr="005B7A07">
        <w:rPr>
          <w:rFonts w:ascii="Times New Roman" w:hAnsi="Times New Roman" w:cs="Times New Roman"/>
          <w:color w:val="000000" w:themeColor="text1"/>
          <w:lang w:val="id-ID"/>
        </w:rPr>
        <w:t xml:space="preserve"> Kolonialisme telah melahirkan negara-negara dunia ketiga, yang walaupun perjuangan kemerdekaan telah berhasil dilakukan, namun dampak dari penjajahan tidak berakhir begitu saja. </w:t>
      </w:r>
      <w:r w:rsidR="0090233F">
        <w:rPr>
          <w:rFonts w:ascii="Times New Roman" w:hAnsi="Times New Roman" w:cs="Times New Roman"/>
          <w:color w:val="000000" w:themeColor="text1"/>
        </w:rPr>
        <w:t>K</w:t>
      </w:r>
      <w:r w:rsidRPr="005B7A07">
        <w:rPr>
          <w:rFonts w:ascii="Times New Roman" w:hAnsi="Times New Roman" w:cs="Times New Roman"/>
          <w:color w:val="000000" w:themeColor="text1"/>
          <w:lang w:val="id-ID"/>
        </w:rPr>
        <w:t>olonialisme selalu diikuti dengan dominasi sosial, agama, dan budaya</w:t>
      </w:r>
      <w:r w:rsidR="00391B68">
        <w:rPr>
          <w:rFonts w:ascii="Times New Roman" w:hAnsi="Times New Roman" w:cs="Times New Roman"/>
          <w:color w:val="000000" w:themeColor="text1"/>
        </w:rPr>
        <w:t>.</w:t>
      </w:r>
      <w:r w:rsidRPr="005B7A07">
        <w:rPr>
          <w:rFonts w:ascii="Times New Roman" w:hAnsi="Times New Roman" w:cs="Times New Roman"/>
          <w:color w:val="000000" w:themeColor="text1"/>
          <w:lang w:val="id-ID"/>
        </w:rPr>
        <w:t xml:space="preserve"> Oleh karena itu, analisis poskolonial merupakan strategi yang dilakukan sebagai bentuk perlawanan atas fenomena penjajahan yang masih berlangsung</w:t>
      </w:r>
      <w:r w:rsidR="00F21068">
        <w:rPr>
          <w:rFonts w:ascii="Times New Roman" w:hAnsi="Times New Roman" w:cs="Times New Roman"/>
          <w:color w:val="000000" w:themeColor="text1"/>
        </w:rPr>
        <w:t xml:space="preserve"> di masa kini</w:t>
      </w:r>
      <w:r w:rsidRPr="005B7A07">
        <w:rPr>
          <w:rFonts w:ascii="Times New Roman" w:hAnsi="Times New Roman" w:cs="Times New Roman"/>
          <w:color w:val="000000" w:themeColor="text1"/>
          <w:lang w:val="id-ID"/>
        </w:rPr>
        <w:t>.</w:t>
      </w:r>
    </w:p>
    <w:p w14:paraId="230B19C0" w14:textId="4D45EF0D"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lang w:val="id-ID"/>
        </w:rPr>
        <w:t>Dalam penelitian ini, aktivitas yang dilakukan oleh peneliti adalah mengumpulkan, membaca, mencatat, dan mengolah data yang diperoleh dari berbagai referensi atau literatur yang relevan dengan topik penelitian. Literatur utama adalah yang ditulis oleh para tokoh yang tidak merepresentasikan privilese akibat kolonialisme, seperti laki-laki dan berasal dari Barat. Penelitian ini memanfaatkan buku dan karya ilmiah utama yang ditulis oleh perempuan yang tidak berasal dari dunia Barat, yang dianggap sebagai sumber yang sah dan dapat dipercaya.</w:t>
      </w:r>
      <w:r w:rsidRPr="005B7A07">
        <w:rPr>
          <w:rStyle w:val="EndnoteReference"/>
          <w:rFonts w:ascii="Times New Roman" w:hAnsi="Times New Roman" w:cs="Times New Roman"/>
          <w:lang w:val="id-ID"/>
        </w:rPr>
        <w:endnoteReference w:id="15"/>
      </w:r>
      <w:r w:rsidRPr="005B7A07">
        <w:rPr>
          <w:rFonts w:ascii="Times New Roman" w:hAnsi="Times New Roman" w:cs="Times New Roman"/>
          <w:lang w:val="id-ID"/>
        </w:rPr>
        <w:t xml:space="preserve"> Metode studi pustaka ini berfokus pada data, informasi, pendapat, pengetahuan, dan pemahaman, dengan tujuan utama untuk mencapai pemahaman yang lebih mendalam.</w:t>
      </w:r>
      <w:r w:rsidRPr="005B7A07">
        <w:rPr>
          <w:rStyle w:val="EndnoteReference"/>
          <w:rFonts w:ascii="Times New Roman" w:hAnsi="Times New Roman" w:cs="Times New Roman"/>
          <w:lang w:val="id-ID"/>
        </w:rPr>
        <w:endnoteReference w:id="16"/>
      </w:r>
      <w:r w:rsidRPr="005B7A07">
        <w:rPr>
          <w:rFonts w:ascii="Times New Roman" w:hAnsi="Times New Roman" w:cs="Times New Roman"/>
          <w:lang w:val="id-ID"/>
        </w:rPr>
        <w:t xml:space="preserve"> Makna yang terkandung dalam sumber data akan dieksplorasi sehingga dapat ditemukan hasil terkait topik penelitian yaitu imajinasi poskolonial dan interdependensi membebaskan sebagai bagian signifikan dari </w:t>
      </w:r>
      <w:r w:rsidRPr="005B7A07">
        <w:rPr>
          <w:rFonts w:ascii="Times New Roman" w:hAnsi="Times New Roman" w:cs="Times New Roman"/>
          <w:lang w:val="id-ID"/>
        </w:rPr>
        <w:lastRenderedPageBreak/>
        <w:t>pendidikan agama Kristen lintas agama dan lintas budaya.</w:t>
      </w:r>
      <w:r w:rsidRPr="005B7A07">
        <w:rPr>
          <w:rFonts w:ascii="Times New Roman" w:hAnsi="Times New Roman" w:cs="Times New Roman"/>
          <w:color w:val="000000" w:themeColor="text1"/>
          <w:lang w:val="id-ID"/>
        </w:rPr>
        <w:t xml:space="preserve"> Penelitian kualitatif berbasis wawancara juga dilakukan untuk mendukung analisis poskolonial dalam tulisan ini. Wawancara dilakukan terhadap lima (5) orang tokoh agama Kristen untuk melihat bagaimana pandangan mereka terhadap pendidikan agama Kristen dan legasi kolonialisme yang terus berlangsung. Kesimpulan dalam penelitian ini merupakan temuan baru berupa deskripsi atau gambaran praktis tentang potensi kolaborasi antara imajinasi poskolonial dan interdependensi membebaskan sebagai </w:t>
      </w:r>
      <w:r w:rsidR="00732CC8" w:rsidRPr="005B7A07">
        <w:rPr>
          <w:rFonts w:ascii="Times New Roman" w:hAnsi="Times New Roman" w:cs="Times New Roman"/>
          <w:color w:val="000000" w:themeColor="text1"/>
          <w:lang w:val="id-ID"/>
        </w:rPr>
        <w:t>praktik</w:t>
      </w:r>
      <w:r w:rsidRPr="005B7A07">
        <w:rPr>
          <w:rFonts w:ascii="Times New Roman" w:hAnsi="Times New Roman" w:cs="Times New Roman"/>
          <w:color w:val="000000" w:themeColor="text1"/>
          <w:lang w:val="id-ID"/>
        </w:rPr>
        <w:t xml:space="preserve"> pedagogi interreligius-interkultural di Indonesia.</w:t>
      </w:r>
    </w:p>
    <w:p w14:paraId="0A8DA705" w14:textId="77777777" w:rsidR="002312CD" w:rsidRPr="005B7A07" w:rsidRDefault="002312CD" w:rsidP="00776CE8">
      <w:pPr>
        <w:spacing w:line="360" w:lineRule="auto"/>
        <w:jc w:val="both"/>
        <w:rPr>
          <w:rFonts w:ascii="Times New Roman" w:hAnsi="Times New Roman" w:cs="Times New Roman"/>
          <w:b/>
          <w:bCs/>
          <w:color w:val="000000" w:themeColor="text1"/>
          <w:lang w:val="id-ID"/>
        </w:rPr>
      </w:pPr>
    </w:p>
    <w:p w14:paraId="4E01326D" w14:textId="38839A2F" w:rsidR="002312CD" w:rsidRPr="005B7A07" w:rsidRDefault="002312CD" w:rsidP="00776CE8">
      <w:pPr>
        <w:spacing w:line="360" w:lineRule="auto"/>
        <w:jc w:val="both"/>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HASIL DAN PEMBAHASAN</w:t>
      </w:r>
    </w:p>
    <w:p w14:paraId="14E40116" w14:textId="08D68D9A" w:rsidR="002312CD" w:rsidRPr="005B7A07" w:rsidRDefault="002312CD" w:rsidP="00776CE8">
      <w:pPr>
        <w:spacing w:line="360" w:lineRule="auto"/>
        <w:jc w:val="both"/>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Memahami Imajinasi Poskolonial dan Interdependensi Membebaskan</w:t>
      </w:r>
    </w:p>
    <w:p w14:paraId="25AA7F21" w14:textId="7315E9F9" w:rsidR="002312CD" w:rsidRPr="006C4C2D" w:rsidRDefault="00141AAF" w:rsidP="00776CE8">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Imajinasi dialogis adalah gagasan yang dikembangkan oleh </w:t>
      </w:r>
      <w:r w:rsidR="002312CD" w:rsidRPr="005B7A07">
        <w:rPr>
          <w:rFonts w:ascii="Times New Roman" w:hAnsi="Times New Roman" w:cs="Times New Roman"/>
          <w:color w:val="000000" w:themeColor="text1"/>
          <w:lang w:val="id-ID"/>
        </w:rPr>
        <w:t xml:space="preserve">Pui-Lan Kwok, seorang teolog feminis poskolonial asal Hong Kong, </w:t>
      </w:r>
      <w:r>
        <w:rPr>
          <w:rFonts w:ascii="Times New Roman" w:hAnsi="Times New Roman" w:cs="Times New Roman"/>
          <w:color w:val="000000" w:themeColor="text1"/>
        </w:rPr>
        <w:t>sebagai upayanya</w:t>
      </w:r>
      <w:r w:rsidR="002312CD" w:rsidRPr="005B7A07">
        <w:rPr>
          <w:rFonts w:ascii="Times New Roman" w:hAnsi="Times New Roman" w:cs="Times New Roman"/>
          <w:color w:val="000000" w:themeColor="text1"/>
          <w:lang w:val="id-ID"/>
        </w:rPr>
        <w:t xml:space="preserve"> menggambarkan proses hermeneutik kreatif di Asia.</w:t>
      </w:r>
      <w:r w:rsidR="002312CD" w:rsidRPr="005B7A07">
        <w:rPr>
          <w:rStyle w:val="EndnoteReference"/>
          <w:rFonts w:ascii="Times New Roman" w:hAnsi="Times New Roman" w:cs="Times New Roman"/>
          <w:color w:val="000000" w:themeColor="text1"/>
          <w:lang w:val="id-ID"/>
        </w:rPr>
        <w:endnoteReference w:id="17"/>
      </w:r>
      <w:r w:rsidR="002312CD" w:rsidRPr="005B7A07">
        <w:rPr>
          <w:rFonts w:ascii="Times New Roman" w:hAnsi="Times New Roman" w:cs="Times New Roman"/>
          <w:color w:val="000000" w:themeColor="text1"/>
          <w:lang w:val="id-ID"/>
        </w:rPr>
        <w:t xml:space="preserve"> </w:t>
      </w:r>
      <w:r w:rsidR="00184B5F">
        <w:rPr>
          <w:rFonts w:ascii="Times New Roman" w:hAnsi="Times New Roman" w:cs="Times New Roman"/>
          <w:color w:val="000000" w:themeColor="text1"/>
        </w:rPr>
        <w:t>K</w:t>
      </w:r>
      <w:r w:rsidR="002312CD" w:rsidRPr="005B7A07">
        <w:rPr>
          <w:rFonts w:ascii="Times New Roman" w:hAnsi="Times New Roman" w:cs="Times New Roman"/>
          <w:color w:val="000000" w:themeColor="text1"/>
          <w:lang w:val="id-ID"/>
        </w:rPr>
        <w:t>onsep ini</w:t>
      </w:r>
      <w:r w:rsidR="004318AE">
        <w:rPr>
          <w:rFonts w:ascii="Times New Roman" w:hAnsi="Times New Roman" w:cs="Times New Roman"/>
          <w:color w:val="000000" w:themeColor="text1"/>
        </w:rPr>
        <w:t xml:space="preserve"> </w:t>
      </w:r>
      <w:r w:rsidR="004318AE" w:rsidRPr="005B7A07">
        <w:rPr>
          <w:rFonts w:ascii="Times New Roman" w:hAnsi="Times New Roman" w:cs="Times New Roman"/>
          <w:color w:val="000000" w:themeColor="text1"/>
          <w:lang w:val="id-ID"/>
        </w:rPr>
        <w:t>melibatkan percakapan yang berkelanjutan di antara berbagai tradisi agama dan budaya</w:t>
      </w:r>
      <w:r w:rsidR="004318AE">
        <w:rPr>
          <w:rFonts w:ascii="Times New Roman" w:hAnsi="Times New Roman" w:cs="Times New Roman"/>
          <w:color w:val="000000" w:themeColor="text1"/>
        </w:rPr>
        <w:t xml:space="preserve"> karena</w:t>
      </w:r>
      <w:r w:rsidR="002312CD" w:rsidRPr="005B7A07">
        <w:rPr>
          <w:rFonts w:ascii="Times New Roman" w:hAnsi="Times New Roman" w:cs="Times New Roman"/>
          <w:color w:val="000000" w:themeColor="text1"/>
          <w:lang w:val="id-ID"/>
        </w:rPr>
        <w:t xml:space="preserve"> mencoba membuka ruang bagi kompleksitas, hubungan multidimensi, dan tingkat makna yang berbeda yang menghubungkan Alkitab dengan konteks Asia. Proses</w:t>
      </w:r>
      <w:r w:rsidR="00F968A8">
        <w:rPr>
          <w:rFonts w:ascii="Times New Roman" w:hAnsi="Times New Roman" w:cs="Times New Roman"/>
          <w:color w:val="000000" w:themeColor="text1"/>
        </w:rPr>
        <w:t xml:space="preserve"> </w:t>
      </w:r>
      <w:r w:rsidR="00862CD4">
        <w:rPr>
          <w:rFonts w:ascii="Times New Roman" w:hAnsi="Times New Roman" w:cs="Times New Roman"/>
          <w:color w:val="000000" w:themeColor="text1"/>
        </w:rPr>
        <w:t>yang terjadi dalam</w:t>
      </w:r>
      <w:r w:rsidR="00F968A8">
        <w:rPr>
          <w:rFonts w:ascii="Times New Roman" w:hAnsi="Times New Roman" w:cs="Times New Roman"/>
          <w:color w:val="000000" w:themeColor="text1"/>
        </w:rPr>
        <w:t xml:space="preserve"> model</w:t>
      </w:r>
      <w:r w:rsidR="002312CD" w:rsidRPr="005B7A07">
        <w:rPr>
          <w:rFonts w:ascii="Times New Roman" w:hAnsi="Times New Roman" w:cs="Times New Roman"/>
          <w:color w:val="000000" w:themeColor="text1"/>
          <w:lang w:val="id-ID"/>
        </w:rPr>
        <w:t xml:space="preserve"> dialogis </w:t>
      </w:r>
      <w:r w:rsidR="00F968A8">
        <w:rPr>
          <w:rFonts w:ascii="Times New Roman" w:hAnsi="Times New Roman" w:cs="Times New Roman"/>
          <w:color w:val="000000" w:themeColor="text1"/>
        </w:rPr>
        <w:t xml:space="preserve">ini </w:t>
      </w:r>
      <w:r w:rsidR="002312CD" w:rsidRPr="005B7A07">
        <w:rPr>
          <w:rFonts w:ascii="Times New Roman" w:hAnsi="Times New Roman" w:cs="Times New Roman"/>
          <w:color w:val="000000" w:themeColor="text1"/>
          <w:lang w:val="id-ID"/>
        </w:rPr>
        <w:t xml:space="preserve">mempertimbangkan baik teks tertulis maupun diskusi lisan. </w:t>
      </w:r>
      <w:r w:rsidR="00810065">
        <w:rPr>
          <w:rFonts w:ascii="Times New Roman" w:hAnsi="Times New Roman" w:cs="Times New Roman"/>
          <w:color w:val="000000" w:themeColor="text1"/>
        </w:rPr>
        <w:t>Berdasar</w:t>
      </w:r>
      <w:r w:rsidR="002312CD" w:rsidRPr="005B7A07">
        <w:rPr>
          <w:rFonts w:ascii="Times New Roman" w:hAnsi="Times New Roman" w:cs="Times New Roman"/>
          <w:color w:val="000000" w:themeColor="text1"/>
          <w:lang w:val="id-ID"/>
        </w:rPr>
        <w:t xml:space="preserve"> pada </w:t>
      </w:r>
      <w:r w:rsidR="009B5A09">
        <w:rPr>
          <w:rFonts w:ascii="Times New Roman" w:hAnsi="Times New Roman" w:cs="Times New Roman"/>
          <w:color w:val="000000" w:themeColor="text1"/>
        </w:rPr>
        <w:t xml:space="preserve">pandangan seorang fisuf Rusia, Mikhail </w:t>
      </w:r>
      <w:r w:rsidR="002312CD" w:rsidRPr="005B7A07">
        <w:rPr>
          <w:rFonts w:ascii="Times New Roman" w:hAnsi="Times New Roman" w:cs="Times New Roman"/>
          <w:color w:val="000000" w:themeColor="text1"/>
          <w:lang w:val="id-ID"/>
        </w:rPr>
        <w:t>Bakhtin</w:t>
      </w:r>
      <w:r w:rsidR="009B5A09">
        <w:rPr>
          <w:rFonts w:ascii="Times New Roman" w:hAnsi="Times New Roman" w:cs="Times New Roman"/>
          <w:color w:val="000000" w:themeColor="text1"/>
        </w:rPr>
        <w:t xml:space="preserve"> tentang dialogisme</w:t>
      </w:r>
      <w:r w:rsidR="002312CD" w:rsidRPr="005B7A07">
        <w:rPr>
          <w:rFonts w:ascii="Times New Roman" w:hAnsi="Times New Roman" w:cs="Times New Roman"/>
          <w:color w:val="000000" w:themeColor="text1"/>
          <w:lang w:val="id-ID"/>
        </w:rPr>
        <w:t>, Kwok bergerak lebih jauh ke arah imajinasi poskolonial, dimana ia menggabungkan imajinasi historis, dialogis, dan diaspora.</w:t>
      </w:r>
      <w:r w:rsidR="002312CD" w:rsidRPr="005B7A07">
        <w:rPr>
          <w:rStyle w:val="EndnoteReference"/>
          <w:rFonts w:ascii="Times New Roman" w:hAnsi="Times New Roman" w:cs="Times New Roman"/>
          <w:color w:val="000000" w:themeColor="text1"/>
          <w:lang w:val="id-ID"/>
        </w:rPr>
        <w:endnoteReference w:id="18"/>
      </w:r>
      <w:r w:rsidR="002312CD" w:rsidRPr="005B7A07">
        <w:rPr>
          <w:rFonts w:ascii="Times New Roman" w:hAnsi="Times New Roman" w:cs="Times New Roman"/>
          <w:color w:val="000000" w:themeColor="text1"/>
          <w:lang w:val="id-ID"/>
        </w:rPr>
        <w:t xml:space="preserve"> Bagi Kwok, imajinasi ini berkaitan dengan tiga tugas yang diperlukan dalam upaya berteologi feminis sebagai seorang Asia-Amerika. Sebagai upaya kontekstualisasi imajinasi poskolonial Kwok untuk konteks Indonesia, saya menambahkan imajinasi pribumi (</w:t>
      </w:r>
      <w:r w:rsidR="002312CD" w:rsidRPr="005B7A07">
        <w:rPr>
          <w:rFonts w:ascii="Times New Roman" w:hAnsi="Times New Roman" w:cs="Times New Roman"/>
          <w:i/>
          <w:iCs/>
          <w:color w:val="000000" w:themeColor="text1"/>
          <w:lang w:val="id-ID"/>
        </w:rPr>
        <w:t>indigenous imagination</w:t>
      </w:r>
      <w:r w:rsidR="002312CD" w:rsidRPr="005B7A07">
        <w:rPr>
          <w:rFonts w:ascii="Times New Roman" w:hAnsi="Times New Roman" w:cs="Times New Roman"/>
          <w:color w:val="000000" w:themeColor="text1"/>
          <w:lang w:val="id-ID"/>
        </w:rPr>
        <w:t>), sehingga budaya lokal dapat menjadi sumber imajinasi yang penting selain Alkitab dalam upaya memahami Tuhan.</w:t>
      </w:r>
      <w:r w:rsidR="004060B3">
        <w:rPr>
          <w:rStyle w:val="EndnoteReference"/>
          <w:rFonts w:ascii="Times New Roman" w:hAnsi="Times New Roman" w:cs="Times New Roman"/>
          <w:color w:val="000000" w:themeColor="text1"/>
          <w:lang w:val="id-ID"/>
        </w:rPr>
        <w:endnoteReference w:id="19"/>
      </w:r>
      <w:r w:rsidR="006C4C2D">
        <w:rPr>
          <w:rFonts w:ascii="Times New Roman" w:hAnsi="Times New Roman" w:cs="Times New Roman"/>
          <w:color w:val="000000" w:themeColor="text1"/>
        </w:rPr>
        <w:t xml:space="preserve"> </w:t>
      </w:r>
    </w:p>
    <w:p w14:paraId="33031345" w14:textId="4C81BA03" w:rsidR="002312CD" w:rsidRPr="005B7A07" w:rsidRDefault="006C4C2D" w:rsidP="00BC2249">
      <w:pPr>
        <w:spacing w:line="360" w:lineRule="auto"/>
        <w:ind w:firstLine="720"/>
        <w:jc w:val="both"/>
        <w:rPr>
          <w:rFonts w:ascii="Times New Roman" w:hAnsi="Times New Roman" w:cs="Times New Roman"/>
          <w:color w:val="000000" w:themeColor="text1"/>
          <w:lang w:val="id-ID"/>
        </w:rPr>
      </w:pPr>
      <w:r>
        <w:rPr>
          <w:rFonts w:ascii="Times New Roman" w:hAnsi="Times New Roman" w:cs="Times New Roman"/>
          <w:color w:val="000000" w:themeColor="text1"/>
        </w:rPr>
        <w:t>Sebagai upaya mendukung kesetaraan,</w:t>
      </w:r>
      <w:r w:rsidR="002312CD" w:rsidRPr="005B7A07">
        <w:rPr>
          <w:rFonts w:ascii="Times New Roman" w:hAnsi="Times New Roman" w:cs="Times New Roman"/>
          <w:color w:val="000000" w:themeColor="text1"/>
          <w:lang w:val="id-ID"/>
        </w:rPr>
        <w:t xml:space="preserve"> </w:t>
      </w:r>
      <w:r>
        <w:rPr>
          <w:rFonts w:ascii="Times New Roman" w:hAnsi="Times New Roman" w:cs="Times New Roman"/>
          <w:color w:val="000000" w:themeColor="text1"/>
        </w:rPr>
        <w:t>interdependensi</w:t>
      </w:r>
      <w:r w:rsidR="002312CD" w:rsidRPr="005B7A07">
        <w:rPr>
          <w:rFonts w:ascii="Times New Roman" w:hAnsi="Times New Roman" w:cs="Times New Roman"/>
          <w:color w:val="000000" w:themeColor="text1"/>
          <w:lang w:val="id-ID"/>
        </w:rPr>
        <w:t xml:space="preserve"> membebaskan </w:t>
      </w:r>
      <w:r w:rsidR="000540F5">
        <w:rPr>
          <w:rFonts w:ascii="Times New Roman" w:hAnsi="Times New Roman" w:cs="Times New Roman"/>
          <w:color w:val="000000" w:themeColor="text1"/>
        </w:rPr>
        <w:t xml:space="preserve">hadir </w:t>
      </w:r>
      <w:r w:rsidR="002312CD" w:rsidRPr="005B7A07">
        <w:rPr>
          <w:rFonts w:ascii="Times New Roman" w:hAnsi="Times New Roman" w:cs="Times New Roman"/>
          <w:color w:val="000000" w:themeColor="text1"/>
          <w:lang w:val="id-ID"/>
        </w:rPr>
        <w:t xml:space="preserve">sebagai pendekatan </w:t>
      </w:r>
      <w:r w:rsidR="00F53987">
        <w:rPr>
          <w:rFonts w:ascii="Times New Roman" w:hAnsi="Times New Roman" w:cs="Times New Roman"/>
          <w:color w:val="000000" w:themeColor="text1"/>
        </w:rPr>
        <w:t>dalam</w:t>
      </w:r>
      <w:r w:rsidR="002312CD" w:rsidRPr="005B7A07">
        <w:rPr>
          <w:rFonts w:ascii="Times New Roman" w:hAnsi="Times New Roman" w:cs="Times New Roman"/>
          <w:color w:val="000000" w:themeColor="text1"/>
          <w:lang w:val="id-ID"/>
        </w:rPr>
        <w:t xml:space="preserve"> </w:t>
      </w:r>
      <w:r w:rsidR="00F53987">
        <w:rPr>
          <w:rFonts w:ascii="Times New Roman" w:hAnsi="Times New Roman" w:cs="Times New Roman"/>
          <w:color w:val="000000" w:themeColor="text1"/>
        </w:rPr>
        <w:t>merespons</w:t>
      </w:r>
      <w:r w:rsidR="002312CD" w:rsidRPr="005B7A07">
        <w:rPr>
          <w:rFonts w:ascii="Times New Roman" w:hAnsi="Times New Roman" w:cs="Times New Roman"/>
          <w:color w:val="000000" w:themeColor="text1"/>
          <w:lang w:val="id-ID"/>
        </w:rPr>
        <w:t xml:space="preserve"> banyak kelompok margin </w:t>
      </w:r>
      <w:r w:rsidR="00077CBC">
        <w:rPr>
          <w:rFonts w:ascii="Times New Roman" w:hAnsi="Times New Roman" w:cs="Times New Roman"/>
          <w:color w:val="000000" w:themeColor="text1"/>
        </w:rPr>
        <w:t>di masyarakat</w:t>
      </w:r>
      <w:r w:rsidR="002312CD" w:rsidRPr="005B7A07">
        <w:rPr>
          <w:rFonts w:ascii="Times New Roman" w:hAnsi="Times New Roman" w:cs="Times New Roman"/>
          <w:color w:val="000000" w:themeColor="text1"/>
          <w:lang w:val="id-ID"/>
        </w:rPr>
        <w:t>. Lee, seorang teolog poskolonial asal Korea Selatan dan ahli pendidikan agama Kristen, meng</w:t>
      </w:r>
      <w:r w:rsidR="00993491">
        <w:rPr>
          <w:rFonts w:ascii="Times New Roman" w:hAnsi="Times New Roman" w:cs="Times New Roman"/>
          <w:color w:val="000000" w:themeColor="text1"/>
        </w:rPr>
        <w:t>embangkan</w:t>
      </w:r>
      <w:r w:rsidR="002312CD" w:rsidRPr="005B7A07">
        <w:rPr>
          <w:rFonts w:ascii="Times New Roman" w:hAnsi="Times New Roman" w:cs="Times New Roman"/>
          <w:color w:val="000000" w:themeColor="text1"/>
          <w:lang w:val="id-ID"/>
        </w:rPr>
        <w:t xml:space="preserve"> gagasan Dube, teolog feminis poskolonial asal Afrika, tentang relasi ketergantungan yang membebaskan (</w:t>
      </w:r>
      <w:r w:rsidR="002312CD" w:rsidRPr="005B7A07">
        <w:rPr>
          <w:rFonts w:ascii="Times New Roman" w:hAnsi="Times New Roman" w:cs="Times New Roman"/>
          <w:i/>
          <w:iCs/>
          <w:color w:val="000000" w:themeColor="text1"/>
          <w:lang w:val="id-ID"/>
        </w:rPr>
        <w:t>liberating interdependence</w:t>
      </w:r>
      <w:r w:rsidR="002312CD" w:rsidRPr="005B7A07">
        <w:rPr>
          <w:rFonts w:ascii="Times New Roman" w:hAnsi="Times New Roman" w:cs="Times New Roman"/>
          <w:color w:val="000000" w:themeColor="text1"/>
          <w:lang w:val="id-ID"/>
        </w:rPr>
        <w:t>).</w:t>
      </w:r>
      <w:r w:rsidR="002312CD" w:rsidRPr="005B7A07">
        <w:rPr>
          <w:rStyle w:val="EndnoteReference"/>
          <w:rFonts w:ascii="Times New Roman" w:hAnsi="Times New Roman" w:cs="Times New Roman"/>
          <w:color w:val="000000" w:themeColor="text1"/>
          <w:lang w:val="id-ID"/>
        </w:rPr>
        <w:endnoteReference w:id="20"/>
      </w:r>
      <w:r w:rsidR="002312CD" w:rsidRPr="005B7A07">
        <w:rPr>
          <w:rFonts w:ascii="Times New Roman" w:hAnsi="Times New Roman" w:cs="Times New Roman"/>
          <w:color w:val="000000" w:themeColor="text1"/>
          <w:lang w:val="id-ID"/>
        </w:rPr>
        <w:t xml:space="preserve"> Dube</w:t>
      </w:r>
      <w:r w:rsidR="00F108D3">
        <w:rPr>
          <w:rFonts w:ascii="Times New Roman" w:hAnsi="Times New Roman" w:cs="Times New Roman"/>
          <w:color w:val="000000" w:themeColor="text1"/>
        </w:rPr>
        <w:t xml:space="preserve"> </w:t>
      </w:r>
      <w:r w:rsidR="002312CD" w:rsidRPr="005B7A07">
        <w:rPr>
          <w:rFonts w:ascii="Times New Roman" w:hAnsi="Times New Roman" w:cs="Times New Roman"/>
          <w:color w:val="000000" w:themeColor="text1"/>
          <w:lang w:val="id-ID"/>
        </w:rPr>
        <w:t>menga</w:t>
      </w:r>
      <w:r w:rsidR="00B73F2D">
        <w:rPr>
          <w:rFonts w:ascii="Times New Roman" w:hAnsi="Times New Roman" w:cs="Times New Roman"/>
          <w:color w:val="000000" w:themeColor="text1"/>
        </w:rPr>
        <w:t>dopsi</w:t>
      </w:r>
      <w:r w:rsidR="002312CD" w:rsidRPr="005B7A07">
        <w:rPr>
          <w:rFonts w:ascii="Times New Roman" w:hAnsi="Times New Roman" w:cs="Times New Roman"/>
          <w:color w:val="000000" w:themeColor="text1"/>
          <w:lang w:val="id-ID"/>
        </w:rPr>
        <w:t xml:space="preserve"> </w:t>
      </w:r>
      <w:r w:rsidR="00090EBC">
        <w:rPr>
          <w:rFonts w:ascii="Times New Roman" w:hAnsi="Times New Roman" w:cs="Times New Roman"/>
          <w:color w:val="000000" w:themeColor="text1"/>
        </w:rPr>
        <w:t xml:space="preserve">istilah ini </w:t>
      </w:r>
      <w:r w:rsidR="002312CD" w:rsidRPr="005B7A07">
        <w:rPr>
          <w:rFonts w:ascii="Times New Roman" w:hAnsi="Times New Roman" w:cs="Times New Roman"/>
          <w:color w:val="000000" w:themeColor="text1"/>
          <w:lang w:val="id-ID"/>
        </w:rPr>
        <w:t xml:space="preserve">dari pengalaman historis dan strategi perlawanan perempuan. Ia mengusulkan sebuah langkah menuju apa yang dianggap sebagai praktik feminisme yang mendekolonisasi dalam studi Alkitab. </w:t>
      </w:r>
      <w:r w:rsidR="00D10CC1">
        <w:rPr>
          <w:rFonts w:ascii="Times New Roman" w:hAnsi="Times New Roman" w:cs="Times New Roman"/>
          <w:color w:val="000000" w:themeColor="text1"/>
        </w:rPr>
        <w:t xml:space="preserve">Melalui praktik ini, </w:t>
      </w:r>
      <w:r w:rsidR="002312CD" w:rsidRPr="005B7A07">
        <w:rPr>
          <w:rFonts w:ascii="Times New Roman" w:hAnsi="Times New Roman" w:cs="Times New Roman"/>
          <w:color w:val="000000" w:themeColor="text1"/>
          <w:lang w:val="id-ID"/>
        </w:rPr>
        <w:t xml:space="preserve">Dube melawan penindasan patriarki dan imperialisme untuk mengembangkan ruang bagi “relasi saling </w:t>
      </w:r>
      <w:r w:rsidR="002312CD" w:rsidRPr="005B7A07">
        <w:rPr>
          <w:rFonts w:ascii="Times New Roman" w:hAnsi="Times New Roman" w:cs="Times New Roman"/>
          <w:color w:val="000000" w:themeColor="text1"/>
          <w:lang w:val="id-ID"/>
        </w:rPr>
        <w:lastRenderedPageBreak/>
        <w:t>ketergantungan yang membebaskan.”</w:t>
      </w:r>
      <w:r w:rsidR="002312CD" w:rsidRPr="005B7A07">
        <w:rPr>
          <w:rStyle w:val="EndnoteReference"/>
          <w:rFonts w:ascii="Times New Roman" w:hAnsi="Times New Roman" w:cs="Times New Roman"/>
          <w:color w:val="000000" w:themeColor="text1"/>
          <w:lang w:val="id-ID"/>
        </w:rPr>
        <w:endnoteReference w:id="21"/>
      </w:r>
      <w:r w:rsidR="002312CD" w:rsidRPr="005B7A07">
        <w:rPr>
          <w:rFonts w:ascii="Times New Roman" w:hAnsi="Times New Roman" w:cs="Times New Roman"/>
          <w:color w:val="000000" w:themeColor="text1"/>
          <w:lang w:val="id-ID"/>
        </w:rPr>
        <w:t xml:space="preserve"> Pendekatan ini menyoroti keterkaitan antara narasi dan relasi yang berbeda dalam konteks lokal dan global yang mengakui dan menegaskan harkat dan martabat semua orang</w:t>
      </w:r>
      <w:r w:rsidR="00A07CB9">
        <w:rPr>
          <w:rFonts w:ascii="Times New Roman" w:hAnsi="Times New Roman" w:cs="Times New Roman"/>
          <w:color w:val="000000" w:themeColor="text1"/>
        </w:rPr>
        <w:t xml:space="preserve"> (</w:t>
      </w:r>
      <w:r w:rsidR="00A07CB9" w:rsidRPr="00502871">
        <w:rPr>
          <w:rFonts w:ascii="Times New Roman" w:hAnsi="Times New Roman" w:cs="Times New Roman"/>
          <w:i/>
          <w:iCs/>
          <w:color w:val="000000" w:themeColor="text1"/>
        </w:rPr>
        <w:t>everyone is equal</w:t>
      </w:r>
      <w:r w:rsidR="00A07CB9">
        <w:rPr>
          <w:rFonts w:ascii="Times New Roman" w:hAnsi="Times New Roman" w:cs="Times New Roman"/>
          <w:color w:val="000000" w:themeColor="text1"/>
        </w:rPr>
        <w:t>)</w:t>
      </w:r>
      <w:r w:rsidR="002312CD" w:rsidRPr="005B7A07">
        <w:rPr>
          <w:rFonts w:ascii="Times New Roman" w:hAnsi="Times New Roman" w:cs="Times New Roman"/>
          <w:color w:val="000000" w:themeColor="text1"/>
          <w:lang w:val="id-ID"/>
        </w:rPr>
        <w:t>.</w:t>
      </w:r>
      <w:r w:rsidR="00BC2249">
        <w:rPr>
          <w:rFonts w:ascii="Times New Roman" w:hAnsi="Times New Roman" w:cs="Times New Roman"/>
          <w:color w:val="000000" w:themeColor="text1"/>
        </w:rPr>
        <w:t xml:space="preserve"> </w:t>
      </w:r>
      <w:r w:rsidR="002312CD" w:rsidRPr="005B7A07">
        <w:rPr>
          <w:rFonts w:ascii="Times New Roman" w:hAnsi="Times New Roman" w:cs="Times New Roman"/>
          <w:color w:val="000000" w:themeColor="text1"/>
          <w:lang w:val="id-ID"/>
        </w:rPr>
        <w:t>Berdasar pada gagasan Dube</w:t>
      </w:r>
      <w:r w:rsidR="007D2391">
        <w:rPr>
          <w:rFonts w:ascii="Times New Roman" w:hAnsi="Times New Roman" w:cs="Times New Roman"/>
          <w:color w:val="000000" w:themeColor="text1"/>
        </w:rPr>
        <w:t xml:space="preserve"> ini</w:t>
      </w:r>
      <w:r w:rsidR="002312CD" w:rsidRPr="005B7A07">
        <w:rPr>
          <w:rFonts w:ascii="Times New Roman" w:hAnsi="Times New Roman" w:cs="Times New Roman"/>
          <w:color w:val="000000" w:themeColor="text1"/>
          <w:lang w:val="id-ID"/>
        </w:rPr>
        <w:t xml:space="preserve">, Lee merekomendasikan model interkulturalisme </w:t>
      </w:r>
      <w:r w:rsidR="005141DC">
        <w:rPr>
          <w:rFonts w:ascii="Times New Roman" w:hAnsi="Times New Roman" w:cs="Times New Roman"/>
          <w:color w:val="000000" w:themeColor="text1"/>
        </w:rPr>
        <w:t>menuju</w:t>
      </w:r>
      <w:r w:rsidR="002312CD" w:rsidRPr="005B7A07">
        <w:rPr>
          <w:rFonts w:ascii="Times New Roman" w:hAnsi="Times New Roman" w:cs="Times New Roman"/>
          <w:color w:val="000000" w:themeColor="text1"/>
          <w:lang w:val="id-ID"/>
        </w:rPr>
        <w:t xml:space="preserve"> </w:t>
      </w:r>
      <w:r w:rsidR="001C34C7">
        <w:rPr>
          <w:rFonts w:ascii="Times New Roman" w:hAnsi="Times New Roman" w:cs="Times New Roman"/>
          <w:color w:val="000000" w:themeColor="text1"/>
        </w:rPr>
        <w:t>relasi</w:t>
      </w:r>
      <w:r w:rsidR="002312CD" w:rsidRPr="005B7A07">
        <w:rPr>
          <w:rFonts w:ascii="Times New Roman" w:hAnsi="Times New Roman" w:cs="Times New Roman"/>
          <w:color w:val="000000" w:themeColor="text1"/>
          <w:lang w:val="id-ID"/>
        </w:rPr>
        <w:t xml:space="preserve"> ketergantungan yang membebaskan. Model ini merupakan alternatif dari pendekatan multikulturalisme yang dominan dalam gereja-gereja arus utama, yang bersifat individualistik dan kolonial dalam cara berhubungan dengan komunitas-komunitas ras dan etnis yang berbeda. Lee memilih pendekatan interkultural daripada pendekatan multikultural</w:t>
      </w:r>
      <w:r w:rsidR="00AC7974">
        <w:rPr>
          <w:rFonts w:ascii="Times New Roman" w:hAnsi="Times New Roman" w:cs="Times New Roman"/>
          <w:color w:val="000000" w:themeColor="text1"/>
        </w:rPr>
        <w:t>,</w:t>
      </w:r>
      <w:r w:rsidR="002312CD" w:rsidRPr="005B7A07">
        <w:rPr>
          <w:rFonts w:ascii="Times New Roman" w:hAnsi="Times New Roman" w:cs="Times New Roman"/>
          <w:color w:val="000000" w:themeColor="text1"/>
          <w:lang w:val="id-ID"/>
        </w:rPr>
        <w:t xml:space="preserve"> dimana komunitas-komunitas mar</w:t>
      </w:r>
      <w:r w:rsidR="001B71A5">
        <w:rPr>
          <w:rFonts w:ascii="Times New Roman" w:hAnsi="Times New Roman" w:cs="Times New Roman"/>
          <w:color w:val="000000" w:themeColor="text1"/>
        </w:rPr>
        <w:t>g</w:t>
      </w:r>
      <w:r w:rsidR="002312CD" w:rsidRPr="005B7A07">
        <w:rPr>
          <w:rFonts w:ascii="Times New Roman" w:hAnsi="Times New Roman" w:cs="Times New Roman"/>
          <w:color w:val="000000" w:themeColor="text1"/>
          <w:lang w:val="id-ID"/>
        </w:rPr>
        <w:t>inal “tidak selalu berkomunikasi satu sama lain, kecuali dimediasi oleh kelompok dominan.”</w:t>
      </w:r>
      <w:r w:rsidR="002312CD" w:rsidRPr="005B7A07">
        <w:rPr>
          <w:rStyle w:val="EndnoteReference"/>
          <w:rFonts w:ascii="Times New Roman" w:hAnsi="Times New Roman" w:cs="Times New Roman"/>
          <w:color w:val="000000" w:themeColor="text1"/>
          <w:lang w:val="id-ID"/>
        </w:rPr>
        <w:endnoteReference w:id="22"/>
      </w:r>
      <w:r w:rsidR="002312CD" w:rsidRPr="005B7A07">
        <w:rPr>
          <w:rFonts w:ascii="Times New Roman" w:hAnsi="Times New Roman" w:cs="Times New Roman"/>
          <w:color w:val="000000" w:themeColor="text1"/>
          <w:lang w:val="id-ID"/>
        </w:rPr>
        <w:t xml:space="preserve">  Baginya, multikulturalisme yang menjadi ciri khas gereja-gereja arus utama (</w:t>
      </w:r>
      <w:r w:rsidR="002312CD" w:rsidRPr="005B7A07">
        <w:rPr>
          <w:rFonts w:ascii="Times New Roman" w:hAnsi="Times New Roman" w:cs="Times New Roman"/>
          <w:i/>
          <w:iCs/>
          <w:color w:val="000000" w:themeColor="text1"/>
          <w:lang w:val="id-ID"/>
        </w:rPr>
        <w:t>mainstream churches</w:t>
      </w:r>
      <w:r w:rsidR="002312CD" w:rsidRPr="005B7A07">
        <w:rPr>
          <w:rFonts w:ascii="Times New Roman" w:hAnsi="Times New Roman" w:cs="Times New Roman"/>
          <w:color w:val="000000" w:themeColor="text1"/>
          <w:lang w:val="id-ID"/>
        </w:rPr>
        <w:t>) mempromosikan gagasan tentang beragam margin atau pinggiran dan satu pusat (</w:t>
      </w:r>
      <w:r w:rsidR="002312CD" w:rsidRPr="005B7A07">
        <w:rPr>
          <w:rFonts w:ascii="Times New Roman" w:hAnsi="Times New Roman" w:cs="Times New Roman"/>
          <w:i/>
          <w:iCs/>
          <w:color w:val="000000" w:themeColor="text1"/>
          <w:lang w:val="id-ID"/>
        </w:rPr>
        <w:t>center</w:t>
      </w:r>
      <w:r w:rsidR="002312CD" w:rsidRPr="005B7A07">
        <w:rPr>
          <w:rFonts w:ascii="Times New Roman" w:hAnsi="Times New Roman" w:cs="Times New Roman"/>
          <w:color w:val="000000" w:themeColor="text1"/>
          <w:lang w:val="id-ID"/>
        </w:rPr>
        <w:t xml:space="preserve">). </w:t>
      </w:r>
      <w:r w:rsidR="00AC7974" w:rsidRPr="005B7A07">
        <w:rPr>
          <w:rFonts w:ascii="Times New Roman" w:hAnsi="Times New Roman" w:cs="Times New Roman"/>
          <w:color w:val="000000" w:themeColor="text1"/>
          <w:lang w:val="id-ID"/>
        </w:rPr>
        <w:t>Bergerak melampaui pedagogi multikultural</w:t>
      </w:r>
      <w:r w:rsidR="00AC7974">
        <w:rPr>
          <w:rFonts w:ascii="Times New Roman" w:hAnsi="Times New Roman" w:cs="Times New Roman"/>
          <w:color w:val="000000" w:themeColor="text1"/>
        </w:rPr>
        <w:t xml:space="preserve"> </w:t>
      </w:r>
      <w:r w:rsidR="00AC7974" w:rsidRPr="005B7A07">
        <w:rPr>
          <w:rFonts w:ascii="Times New Roman" w:hAnsi="Times New Roman" w:cs="Times New Roman"/>
          <w:color w:val="000000" w:themeColor="text1"/>
          <w:lang w:val="id-ID"/>
        </w:rPr>
        <w:t>menuju interdependensi membebaskan merupakan langkah signifikan untuk konteks kini.</w:t>
      </w:r>
      <w:r w:rsidR="00FF3E21">
        <w:rPr>
          <w:rFonts w:ascii="Times New Roman" w:hAnsi="Times New Roman" w:cs="Times New Roman"/>
          <w:color w:val="000000" w:themeColor="text1"/>
        </w:rPr>
        <w:t xml:space="preserve"> </w:t>
      </w:r>
      <w:r w:rsidR="004E11F2">
        <w:rPr>
          <w:rFonts w:ascii="Times New Roman" w:hAnsi="Times New Roman" w:cs="Times New Roman"/>
          <w:color w:val="000000" w:themeColor="text1"/>
        </w:rPr>
        <w:t>A</w:t>
      </w:r>
      <w:r w:rsidR="004E11F2" w:rsidRPr="005B7A07">
        <w:rPr>
          <w:rFonts w:ascii="Times New Roman" w:hAnsi="Times New Roman" w:cs="Times New Roman"/>
          <w:color w:val="000000" w:themeColor="text1"/>
          <w:lang w:val="id-ID"/>
        </w:rPr>
        <w:t>walan “inter,” baik dalam interkulturalitas maupun interdependensi, menandakan hubungan dan dialog antara dua atau lebih komunitas yang berbeda</w:t>
      </w:r>
      <w:r w:rsidR="00B062FD">
        <w:rPr>
          <w:rFonts w:ascii="Times New Roman" w:hAnsi="Times New Roman" w:cs="Times New Roman"/>
          <w:color w:val="000000" w:themeColor="text1"/>
        </w:rPr>
        <w:t xml:space="preserve"> dalam kesetaraan</w:t>
      </w:r>
      <w:r w:rsidR="00333740">
        <w:rPr>
          <w:rFonts w:ascii="Times New Roman" w:hAnsi="Times New Roman" w:cs="Times New Roman"/>
          <w:color w:val="000000" w:themeColor="text1"/>
        </w:rPr>
        <w:t>.</w:t>
      </w:r>
      <w:r w:rsidR="00B062FD">
        <w:rPr>
          <w:rFonts w:ascii="Times New Roman" w:hAnsi="Times New Roman" w:cs="Times New Roman"/>
          <w:color w:val="000000" w:themeColor="text1"/>
        </w:rPr>
        <w:t xml:space="preserve"> </w:t>
      </w:r>
      <w:r w:rsidR="00D25D3E">
        <w:rPr>
          <w:rFonts w:ascii="Times New Roman" w:hAnsi="Times New Roman" w:cs="Times New Roman"/>
          <w:color w:val="000000" w:themeColor="text1"/>
        </w:rPr>
        <w:t>Jadi d</w:t>
      </w:r>
      <w:r w:rsidR="002312CD" w:rsidRPr="005B7A07">
        <w:rPr>
          <w:rFonts w:ascii="Times New Roman" w:hAnsi="Times New Roman" w:cs="Times New Roman"/>
          <w:color w:val="000000" w:themeColor="text1"/>
          <w:lang w:val="id-ID"/>
        </w:rPr>
        <w:t>engan interdependensi membebaskan, gereja akan menjadi komunitas yang terlibat secara interkultural</w:t>
      </w:r>
      <w:r w:rsidR="00ED7FF0">
        <w:rPr>
          <w:rFonts w:ascii="Times New Roman" w:hAnsi="Times New Roman" w:cs="Times New Roman"/>
          <w:color w:val="000000" w:themeColor="text1"/>
        </w:rPr>
        <w:t xml:space="preserve"> dan interreligius</w:t>
      </w:r>
      <w:r w:rsidR="00833C18">
        <w:rPr>
          <w:rFonts w:ascii="Times New Roman" w:hAnsi="Times New Roman" w:cs="Times New Roman"/>
          <w:color w:val="000000" w:themeColor="text1"/>
        </w:rPr>
        <w:t>;</w:t>
      </w:r>
      <w:r w:rsidR="002312CD" w:rsidRPr="005B7A07">
        <w:rPr>
          <w:rFonts w:ascii="Times New Roman" w:hAnsi="Times New Roman" w:cs="Times New Roman"/>
          <w:color w:val="000000" w:themeColor="text1"/>
          <w:lang w:val="id-ID"/>
        </w:rPr>
        <w:t xml:space="preserve"> </w:t>
      </w:r>
      <w:r w:rsidR="00833C18">
        <w:rPr>
          <w:rFonts w:ascii="Times New Roman" w:hAnsi="Times New Roman" w:cs="Times New Roman"/>
          <w:color w:val="000000" w:themeColor="text1"/>
        </w:rPr>
        <w:t>gereja akan</w:t>
      </w:r>
      <w:r w:rsidR="002312CD" w:rsidRPr="005B7A07">
        <w:rPr>
          <w:rFonts w:ascii="Times New Roman" w:hAnsi="Times New Roman" w:cs="Times New Roman"/>
          <w:color w:val="000000" w:themeColor="text1"/>
          <w:lang w:val="id-ID"/>
        </w:rPr>
        <w:t xml:space="preserve"> mengakui perbedaan, tetapi juga keterkaitan</w:t>
      </w:r>
      <w:r w:rsidR="008A3F08">
        <w:rPr>
          <w:rFonts w:ascii="Times New Roman" w:hAnsi="Times New Roman" w:cs="Times New Roman"/>
          <w:color w:val="000000" w:themeColor="text1"/>
        </w:rPr>
        <w:t xml:space="preserve"> </w:t>
      </w:r>
      <w:r w:rsidR="002312CD" w:rsidRPr="005B7A07">
        <w:rPr>
          <w:rFonts w:ascii="Times New Roman" w:hAnsi="Times New Roman" w:cs="Times New Roman"/>
          <w:color w:val="000000" w:themeColor="text1"/>
          <w:lang w:val="id-ID"/>
        </w:rPr>
        <w:t xml:space="preserve">dari berbagai </w:t>
      </w:r>
      <w:r w:rsidR="00E15A0D">
        <w:rPr>
          <w:rFonts w:ascii="Times New Roman" w:hAnsi="Times New Roman" w:cs="Times New Roman"/>
          <w:color w:val="000000" w:themeColor="text1"/>
        </w:rPr>
        <w:t>narasi</w:t>
      </w:r>
      <w:r w:rsidR="002312CD" w:rsidRPr="005B7A07">
        <w:rPr>
          <w:rFonts w:ascii="Times New Roman" w:hAnsi="Times New Roman" w:cs="Times New Roman"/>
          <w:color w:val="000000" w:themeColor="text1"/>
          <w:lang w:val="id-ID"/>
        </w:rPr>
        <w:t>,</w:t>
      </w:r>
      <w:r w:rsidR="00EE4B32">
        <w:rPr>
          <w:rFonts w:ascii="Times New Roman" w:hAnsi="Times New Roman" w:cs="Times New Roman"/>
          <w:color w:val="000000" w:themeColor="text1"/>
        </w:rPr>
        <w:t xml:space="preserve"> agama,</w:t>
      </w:r>
      <w:r w:rsidR="002312CD" w:rsidRPr="005B7A07">
        <w:rPr>
          <w:rFonts w:ascii="Times New Roman" w:hAnsi="Times New Roman" w:cs="Times New Roman"/>
          <w:color w:val="000000" w:themeColor="text1"/>
          <w:lang w:val="id-ID"/>
        </w:rPr>
        <w:t xml:space="preserve"> sejarah, sistem ekonomi, struktur politik, teks budaya, ras, kelas, dan gender. Dengan demikian, dalam dialog antar budaya</w:t>
      </w:r>
      <w:r w:rsidR="003C444C">
        <w:rPr>
          <w:rFonts w:ascii="Times New Roman" w:hAnsi="Times New Roman" w:cs="Times New Roman"/>
          <w:color w:val="000000" w:themeColor="text1"/>
        </w:rPr>
        <w:t xml:space="preserve"> dan antar agama</w:t>
      </w:r>
      <w:r w:rsidR="002312CD" w:rsidRPr="005B7A07">
        <w:rPr>
          <w:rFonts w:ascii="Times New Roman" w:hAnsi="Times New Roman" w:cs="Times New Roman"/>
          <w:color w:val="000000" w:themeColor="text1"/>
          <w:lang w:val="id-ID"/>
        </w:rPr>
        <w:t xml:space="preserve">, tidak ada lagi pusat dan pinggiran; tidak ada </w:t>
      </w:r>
      <w:r w:rsidR="0015118F" w:rsidRPr="005B7A07">
        <w:rPr>
          <w:rFonts w:ascii="Times New Roman" w:hAnsi="Times New Roman" w:cs="Times New Roman"/>
          <w:color w:val="000000" w:themeColor="text1"/>
          <w:lang w:val="id-ID"/>
        </w:rPr>
        <w:t>seorang pun</w:t>
      </w:r>
      <w:r w:rsidR="002312CD" w:rsidRPr="005B7A07">
        <w:rPr>
          <w:rFonts w:ascii="Times New Roman" w:hAnsi="Times New Roman" w:cs="Times New Roman"/>
          <w:color w:val="000000" w:themeColor="text1"/>
          <w:lang w:val="id-ID"/>
        </w:rPr>
        <w:t xml:space="preserve"> yang akan mengklaim sebagai pusat dengan</w:t>
      </w:r>
      <w:r w:rsidR="00A65B2F">
        <w:rPr>
          <w:rFonts w:ascii="Times New Roman" w:hAnsi="Times New Roman" w:cs="Times New Roman"/>
          <w:color w:val="000000" w:themeColor="text1"/>
        </w:rPr>
        <w:t xml:space="preserve"> kuasa dan</w:t>
      </w:r>
      <w:r w:rsidR="002312CD" w:rsidRPr="005B7A07">
        <w:rPr>
          <w:rFonts w:ascii="Times New Roman" w:hAnsi="Times New Roman" w:cs="Times New Roman"/>
          <w:color w:val="000000" w:themeColor="text1"/>
          <w:lang w:val="id-ID"/>
        </w:rPr>
        <w:t xml:space="preserve"> otoritas mutlak.</w:t>
      </w:r>
    </w:p>
    <w:p w14:paraId="4788B6A5" w14:textId="2856A602"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Menggabungkan imajinasi poskolonial dan </w:t>
      </w:r>
      <w:r w:rsidR="00896E34">
        <w:rPr>
          <w:rFonts w:ascii="Times New Roman" w:hAnsi="Times New Roman" w:cs="Times New Roman"/>
          <w:color w:val="000000" w:themeColor="text1"/>
        </w:rPr>
        <w:t xml:space="preserve">relasi </w:t>
      </w:r>
      <w:r w:rsidRPr="005B7A07">
        <w:rPr>
          <w:rFonts w:ascii="Times New Roman" w:hAnsi="Times New Roman" w:cs="Times New Roman"/>
          <w:color w:val="000000" w:themeColor="text1"/>
          <w:lang w:val="id-ID"/>
        </w:rPr>
        <w:t xml:space="preserve">saling ketergantungan yang membebaskan </w:t>
      </w:r>
      <w:r w:rsidR="00072118">
        <w:rPr>
          <w:rFonts w:ascii="Times New Roman" w:hAnsi="Times New Roman" w:cs="Times New Roman"/>
          <w:color w:val="000000" w:themeColor="text1"/>
        </w:rPr>
        <w:t xml:space="preserve">ini </w:t>
      </w:r>
      <w:r w:rsidRPr="005B7A07">
        <w:rPr>
          <w:rFonts w:ascii="Times New Roman" w:hAnsi="Times New Roman" w:cs="Times New Roman"/>
          <w:color w:val="000000" w:themeColor="text1"/>
          <w:lang w:val="id-ID"/>
        </w:rPr>
        <w:t>akan menciptakan ruang bagi narasi yang beragam untuk menjadi sumber penting dalam pengajaran dan pembelajaran. Hal ini juga akan memberikan ruang yang berani bagi praktik-praktik ketubuhan (</w:t>
      </w:r>
      <w:r w:rsidRPr="005B7A07">
        <w:rPr>
          <w:rFonts w:ascii="Times New Roman" w:hAnsi="Times New Roman" w:cs="Times New Roman"/>
          <w:i/>
          <w:iCs/>
          <w:color w:val="000000" w:themeColor="text1"/>
          <w:lang w:val="id-ID"/>
        </w:rPr>
        <w:t>bodily practices</w:t>
      </w:r>
      <w:r w:rsidRPr="005B7A07">
        <w:rPr>
          <w:rFonts w:ascii="Times New Roman" w:hAnsi="Times New Roman" w:cs="Times New Roman"/>
          <w:color w:val="000000" w:themeColor="text1"/>
          <w:lang w:val="id-ID"/>
        </w:rPr>
        <w:t>) untuk menjadi ruang refleksi dan pembelajaran, men</w:t>
      </w:r>
      <w:r w:rsidR="00823067">
        <w:rPr>
          <w:rFonts w:ascii="Times New Roman" w:hAnsi="Times New Roman" w:cs="Times New Roman"/>
          <w:color w:val="000000" w:themeColor="text1"/>
        </w:rPr>
        <w:t>a</w:t>
      </w:r>
      <w:r w:rsidRPr="005B7A07">
        <w:rPr>
          <w:rFonts w:ascii="Times New Roman" w:hAnsi="Times New Roman" w:cs="Times New Roman"/>
          <w:color w:val="000000" w:themeColor="text1"/>
          <w:lang w:val="id-ID"/>
        </w:rPr>
        <w:t>ntang</w:t>
      </w:r>
      <w:r w:rsidR="00823067">
        <w:rPr>
          <w:rFonts w:ascii="Times New Roman" w:hAnsi="Times New Roman" w:cs="Times New Roman"/>
          <w:color w:val="000000" w:themeColor="text1"/>
        </w:rPr>
        <w:t xml:space="preserve"> dan mendisrupsi</w:t>
      </w:r>
      <w:r w:rsidRPr="005B7A07">
        <w:rPr>
          <w:rFonts w:ascii="Times New Roman" w:hAnsi="Times New Roman" w:cs="Times New Roman"/>
          <w:color w:val="000000" w:themeColor="text1"/>
          <w:lang w:val="id-ID"/>
        </w:rPr>
        <w:t xml:space="preserve"> dampak negatif dualisme dari kolonialisme.</w:t>
      </w:r>
    </w:p>
    <w:p w14:paraId="28342C99" w14:textId="77777777" w:rsidR="002312CD" w:rsidRPr="005B7A07" w:rsidRDefault="002312CD" w:rsidP="00776CE8">
      <w:pPr>
        <w:spacing w:line="360" w:lineRule="auto"/>
        <w:jc w:val="both"/>
        <w:rPr>
          <w:rFonts w:ascii="Times New Roman" w:hAnsi="Times New Roman" w:cs="Times New Roman"/>
          <w:b/>
          <w:bCs/>
          <w:color w:val="000000" w:themeColor="text1"/>
          <w:lang w:val="id-ID"/>
        </w:rPr>
      </w:pPr>
    </w:p>
    <w:p w14:paraId="2AC52776" w14:textId="1A96D9F4" w:rsidR="002312CD" w:rsidRPr="005B7A07" w:rsidRDefault="002312CD" w:rsidP="00776CE8">
      <w:pPr>
        <w:spacing w:line="360" w:lineRule="auto"/>
        <w:jc w:val="both"/>
        <w:rPr>
          <w:rFonts w:ascii="Times New Roman" w:hAnsi="Times New Roman" w:cs="Times New Roman"/>
          <w:color w:val="000000" w:themeColor="text1"/>
          <w:lang w:val="id-ID"/>
        </w:rPr>
      </w:pPr>
      <w:r w:rsidRPr="005B7A07">
        <w:rPr>
          <w:rFonts w:ascii="Times New Roman" w:hAnsi="Times New Roman" w:cs="Times New Roman"/>
          <w:b/>
          <w:bCs/>
          <w:color w:val="000000" w:themeColor="text1"/>
          <w:lang w:val="id-ID"/>
        </w:rPr>
        <w:t>Penjajahan Indonesia: Pendidikan, Diskriminasi, dan Perpecahan</w:t>
      </w:r>
    </w:p>
    <w:p w14:paraId="36B5D311" w14:textId="6BEB085B"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Indonesia yang mengalami kolonisasi lebih dari tiga abad, meskipun dikenal sebagai negara dengan populasi Muslim terbesar di dunia, adalah negara yang memiliki keragaman budaya dan agama. Pemerintah menjamin kebebasan beragama dan mengakui enam agama resmi. Namun, ada banyak sistem kepercayaan lain yang dianut oleh masyarakat, termasuk spiritualitas dari kelompok-kelompok masyarakat adat (</w:t>
      </w:r>
      <w:r w:rsidRPr="005B7A07">
        <w:rPr>
          <w:rFonts w:ascii="Times New Roman" w:hAnsi="Times New Roman" w:cs="Times New Roman"/>
          <w:i/>
          <w:iCs/>
          <w:color w:val="000000" w:themeColor="text1"/>
          <w:lang w:val="id-ID"/>
        </w:rPr>
        <w:t>indigenous groups</w:t>
      </w:r>
      <w:r w:rsidRPr="005B7A07">
        <w:rPr>
          <w:rFonts w:ascii="Times New Roman" w:hAnsi="Times New Roman" w:cs="Times New Roman"/>
          <w:color w:val="000000" w:themeColor="text1"/>
          <w:lang w:val="id-ID"/>
        </w:rPr>
        <w:t xml:space="preserve">), yang disubordinasikan selama masa </w:t>
      </w:r>
      <w:r w:rsidRPr="005B7A07">
        <w:rPr>
          <w:rFonts w:ascii="Times New Roman" w:hAnsi="Times New Roman" w:cs="Times New Roman"/>
          <w:color w:val="000000" w:themeColor="text1"/>
          <w:lang w:val="id-ID"/>
        </w:rPr>
        <w:lastRenderedPageBreak/>
        <w:t xml:space="preserve">penjajahan. Selama penjajahan, para misionaris menggunakan tekanan dalam </w:t>
      </w:r>
      <w:r w:rsidR="00222287" w:rsidRPr="005B7A07">
        <w:rPr>
          <w:rFonts w:ascii="Times New Roman" w:hAnsi="Times New Roman" w:cs="Times New Roman"/>
          <w:color w:val="000000" w:themeColor="text1"/>
          <w:lang w:val="id-ID"/>
        </w:rPr>
        <w:t>mengonversi</w:t>
      </w:r>
      <w:r w:rsidRPr="005B7A07">
        <w:rPr>
          <w:rFonts w:ascii="Times New Roman" w:hAnsi="Times New Roman" w:cs="Times New Roman"/>
          <w:color w:val="000000" w:themeColor="text1"/>
          <w:lang w:val="id-ID"/>
        </w:rPr>
        <w:t xml:space="preserve"> kelompok etnis ke dalam kekristenan. Dengan ini maka mereka meminggirkan agama-agama pribumi dan mengklaim bahwa kepercayaan-kepercayaan tersebut adalah takhayul bahkan kafir.</w:t>
      </w:r>
      <w:r w:rsidR="00ED7AB7">
        <w:rPr>
          <w:rFonts w:ascii="Times New Roman" w:hAnsi="Times New Roman" w:cs="Times New Roman"/>
          <w:color w:val="000000" w:themeColor="text1"/>
        </w:rPr>
        <w:t xml:space="preserve"> Terciptalah eksklusivisme dalam kekristenan.  </w:t>
      </w:r>
      <w:r w:rsidRPr="005B7A07">
        <w:rPr>
          <w:rFonts w:ascii="Times New Roman" w:hAnsi="Times New Roman" w:cs="Times New Roman"/>
          <w:color w:val="000000" w:themeColor="text1"/>
          <w:lang w:val="id-ID"/>
        </w:rPr>
        <w:t xml:space="preserve"> </w:t>
      </w:r>
    </w:p>
    <w:p w14:paraId="1D1C0A9C" w14:textId="1FB7816D"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Selain menundukkan kelompok-kelompok lokal beserta budaya dan spiritualitas mereka, </w:t>
      </w:r>
      <w:r w:rsidR="00633873" w:rsidRPr="005B7A07">
        <w:rPr>
          <w:rFonts w:ascii="Times New Roman" w:hAnsi="Times New Roman" w:cs="Times New Roman"/>
          <w:color w:val="000000" w:themeColor="text1"/>
          <w:lang w:val="id-ID"/>
        </w:rPr>
        <w:t>marginalisasi</w:t>
      </w:r>
      <w:r w:rsidRPr="005B7A07">
        <w:rPr>
          <w:rFonts w:ascii="Times New Roman" w:hAnsi="Times New Roman" w:cs="Times New Roman"/>
          <w:color w:val="000000" w:themeColor="text1"/>
          <w:lang w:val="id-ID"/>
        </w:rPr>
        <w:t xml:space="preserve"> perempuan, dan terciptanya budaya diam dalam pendidikan, kolonialisme juga berkontribusi pada banyak jurang pemisah dalam masyarakat. Kelas </w:t>
      </w:r>
      <w:r w:rsidR="00633873" w:rsidRPr="005B7A07">
        <w:rPr>
          <w:rFonts w:ascii="Times New Roman" w:hAnsi="Times New Roman" w:cs="Times New Roman"/>
          <w:color w:val="000000" w:themeColor="text1"/>
          <w:lang w:val="id-ID"/>
        </w:rPr>
        <w:t>Priayi</w:t>
      </w:r>
      <w:r w:rsidRPr="005B7A07">
        <w:rPr>
          <w:rFonts w:ascii="Times New Roman" w:hAnsi="Times New Roman" w:cs="Times New Roman"/>
          <w:color w:val="000000" w:themeColor="text1"/>
          <w:lang w:val="id-ID"/>
        </w:rPr>
        <w:t xml:space="preserve"> dan Santri sudah ada sebelum penjajahan, tetapi ketika Belanda menjajah Indonesia, perbedaan di antara kedua kelas ini menjadi semakin jelas.</w:t>
      </w:r>
      <w:r w:rsidRPr="005B7A07">
        <w:rPr>
          <w:rStyle w:val="EndnoteReference"/>
          <w:rFonts w:ascii="Times New Roman" w:hAnsi="Times New Roman" w:cs="Times New Roman"/>
          <w:color w:val="000000" w:themeColor="text1"/>
          <w:lang w:val="id-ID"/>
        </w:rPr>
        <w:endnoteReference w:id="23"/>
      </w:r>
      <w:r w:rsidRPr="005B7A07">
        <w:rPr>
          <w:rFonts w:ascii="Times New Roman" w:hAnsi="Times New Roman" w:cs="Times New Roman"/>
          <w:color w:val="000000" w:themeColor="text1"/>
          <w:lang w:val="id-ID"/>
        </w:rPr>
        <w:t xml:space="preserve"> Terdapat juga perpecahan tajam yang tercipta antara umat Kristen dan Muslim selama penjajahan. Hal ini senada dengan apa yang disampaikan oleh salah seorang tokoh agama Kristen, ketika ditanyakan tentang segregasi di kota Ambon, beliau menyampaikan bahwa perbedaan lokasi tinggal antara Islam dan Kristen bukan baru terjadi pada saat kerusuhan Maluku pada tahun 1999, tetapi sebenarnya sudah terjadi sejak zaman Belanda.</w:t>
      </w:r>
      <w:r w:rsidRPr="005B7A07">
        <w:rPr>
          <w:rStyle w:val="EndnoteReference"/>
          <w:rFonts w:ascii="Times New Roman" w:hAnsi="Times New Roman" w:cs="Times New Roman"/>
          <w:color w:val="000000" w:themeColor="text1"/>
          <w:lang w:val="id-ID"/>
        </w:rPr>
        <w:endnoteReference w:id="24"/>
      </w:r>
    </w:p>
    <w:p w14:paraId="57FF9C5D" w14:textId="56D2C96F"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Belanda memfavoritkan orang-orang Kristen, seperti yang terjadi di Ambon-Maluku. Menurut Frank Cooley, seorang misionaris Presb</w:t>
      </w:r>
      <w:r w:rsidR="00F10CE6">
        <w:rPr>
          <w:rFonts w:ascii="Times New Roman" w:hAnsi="Times New Roman" w:cs="Times New Roman"/>
          <w:color w:val="000000" w:themeColor="text1"/>
        </w:rPr>
        <w:t>y</w:t>
      </w:r>
      <w:r w:rsidRPr="005B7A07">
        <w:rPr>
          <w:rFonts w:ascii="Times New Roman" w:hAnsi="Times New Roman" w:cs="Times New Roman"/>
          <w:color w:val="000000" w:themeColor="text1"/>
          <w:lang w:val="id-ID"/>
        </w:rPr>
        <w:t>terian yang bekerja di Indonesia selama 33 tahun, terdapat perbedaan yang mencolok antara desa-desa Kristen dan non-Kristen di Maluku Tengah.</w:t>
      </w:r>
      <w:r w:rsidRPr="005B7A07">
        <w:rPr>
          <w:rStyle w:val="EndnoteReference"/>
          <w:rFonts w:ascii="Times New Roman" w:hAnsi="Times New Roman" w:cs="Times New Roman"/>
          <w:color w:val="000000" w:themeColor="text1"/>
          <w:lang w:val="id-ID"/>
        </w:rPr>
        <w:endnoteReference w:id="25"/>
      </w:r>
      <w:r w:rsidRPr="005B7A07">
        <w:rPr>
          <w:rFonts w:ascii="Times New Roman" w:hAnsi="Times New Roman" w:cs="Times New Roman"/>
          <w:color w:val="000000" w:themeColor="text1"/>
          <w:lang w:val="id-ID"/>
        </w:rPr>
        <w:t xml:space="preserve"> Desa-desa Kristen lebih teratur, bersih, dan stabil. Orang-orang Kristen Ambon juga berpendidikan lebih baik dan tampaknya menikmati standar hidup yang lebih tinggi. Fasilitas publik di daerah Kristen dipelihara dalam kondisi yang lebih baik, begitu juga dengan rumah-rumah penduduk dan jalan-jalan desa. Kekristenan menawarkan suatu jenis peningkatan dan stabilitas bagi kehidupan desa; menjadi seorang Kristen berarti meningkatkan status sosial seseorang, dibandingkan dengan tetangganya yang bukan Kristen. Cooley berpendapat bahwa orang Belanda menganggap orang Kristen sebagai kelas yang terpisah dan lebih tinggi daripada orang non-Kristen; ia mengklaim, “status khusus ini membawa hak istimewa tertentu yang didambakan dalam bentuk kesempatan pendidikan dan pekerjaan di perusahaan-perusahaan komersial, pemerintahan, dan militer Belanda, yang tidak ditawarkan kepada atau diambil oleh orang Muslim setempat.”</w:t>
      </w:r>
      <w:r w:rsidRPr="005B7A07">
        <w:rPr>
          <w:rStyle w:val="EndnoteReference"/>
          <w:rFonts w:ascii="Times New Roman" w:hAnsi="Times New Roman" w:cs="Times New Roman"/>
          <w:color w:val="000000" w:themeColor="text1"/>
          <w:lang w:val="id-ID"/>
        </w:rPr>
        <w:endnoteReference w:id="26"/>
      </w:r>
      <w:r w:rsidRPr="005B7A07">
        <w:rPr>
          <w:rFonts w:ascii="Times New Roman" w:hAnsi="Times New Roman" w:cs="Times New Roman"/>
          <w:color w:val="000000" w:themeColor="text1"/>
          <w:lang w:val="id-ID"/>
        </w:rPr>
        <w:t xml:space="preserve"> Orang Kristen pribumi juga disebut Belanda Hitam (orang Belanda yang berkulit hitam). Jadi, terdapat berbagai divisi yang tercipta (atau menjadi lebih tajam dan nyata) selama masa penjajahan Belanda. Perpecahan terkait dengan agama (Kristen dan Islam), kelas (</w:t>
      </w:r>
      <w:r w:rsidR="00E83ED7" w:rsidRPr="005B7A07">
        <w:rPr>
          <w:rFonts w:ascii="Times New Roman" w:hAnsi="Times New Roman" w:cs="Times New Roman"/>
          <w:color w:val="000000" w:themeColor="text1"/>
          <w:lang w:val="id-ID"/>
        </w:rPr>
        <w:t>Priayi</w:t>
      </w:r>
      <w:r w:rsidRPr="005B7A07">
        <w:rPr>
          <w:rFonts w:ascii="Times New Roman" w:hAnsi="Times New Roman" w:cs="Times New Roman"/>
          <w:color w:val="000000" w:themeColor="text1"/>
          <w:lang w:val="id-ID"/>
        </w:rPr>
        <w:t xml:space="preserve"> dan Santri), adat (laki-laki sebagai</w:t>
      </w:r>
      <w:r w:rsidR="00E83ED7">
        <w:rPr>
          <w:rFonts w:ascii="Times New Roman" w:hAnsi="Times New Roman" w:cs="Times New Roman"/>
          <w:color w:val="000000" w:themeColor="text1"/>
        </w:rPr>
        <w:t xml:space="preserve"> kaum elit</w:t>
      </w:r>
      <w:r w:rsidRPr="005B7A07">
        <w:rPr>
          <w:rFonts w:ascii="Times New Roman" w:hAnsi="Times New Roman" w:cs="Times New Roman"/>
          <w:color w:val="000000" w:themeColor="text1"/>
          <w:lang w:val="id-ID"/>
        </w:rPr>
        <w:t xml:space="preserve"> adat, perempuan sebagai warga kelas </w:t>
      </w:r>
      <w:r w:rsidRPr="005B7A07">
        <w:rPr>
          <w:rFonts w:ascii="Times New Roman" w:hAnsi="Times New Roman" w:cs="Times New Roman"/>
          <w:color w:val="000000" w:themeColor="text1"/>
          <w:lang w:val="id-ID"/>
        </w:rPr>
        <w:lastRenderedPageBreak/>
        <w:t xml:space="preserve">dua), dan etnis (pribumi dan non-pribumi, Barat dan Timur). Di tengah-tengah semua itu, pendidikan memainkan peran penting.  </w:t>
      </w:r>
    </w:p>
    <w:p w14:paraId="2FF39AE7" w14:textId="18D6D121"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JB van Heutsz mendirikan </w:t>
      </w:r>
      <w:r w:rsidRPr="00FF5E78">
        <w:rPr>
          <w:rFonts w:ascii="Times New Roman" w:hAnsi="Times New Roman" w:cs="Times New Roman"/>
          <w:i/>
          <w:iCs/>
          <w:color w:val="000000" w:themeColor="text1"/>
          <w:lang w:val="id-ID"/>
        </w:rPr>
        <w:t>Volkscholen</w:t>
      </w:r>
      <w:r w:rsidRPr="005B7A07">
        <w:rPr>
          <w:rFonts w:ascii="Times New Roman" w:hAnsi="Times New Roman" w:cs="Times New Roman"/>
          <w:color w:val="000000" w:themeColor="text1"/>
          <w:lang w:val="id-ID"/>
        </w:rPr>
        <w:t xml:space="preserve"> atau sekolah desa pada tahun 1907.</w:t>
      </w:r>
      <w:r w:rsidRPr="005B7A07">
        <w:rPr>
          <w:rStyle w:val="EndnoteReference"/>
          <w:rFonts w:ascii="Times New Roman" w:hAnsi="Times New Roman" w:cs="Times New Roman"/>
          <w:color w:val="000000" w:themeColor="text1"/>
          <w:lang w:val="id-ID"/>
        </w:rPr>
        <w:endnoteReference w:id="27"/>
      </w:r>
      <w:r w:rsidR="00F203E6">
        <w:rPr>
          <w:rFonts w:ascii="Times New Roman" w:hAnsi="Times New Roman" w:cs="Times New Roman"/>
          <w:color w:val="000000" w:themeColor="text1"/>
        </w:rPr>
        <w:t xml:space="preserve"> Hal ini menjadi penanda dibukanya pendidikan umum di Indonesia</w:t>
      </w:r>
      <w:r w:rsidR="00FC0246">
        <w:rPr>
          <w:rFonts w:ascii="Times New Roman" w:hAnsi="Times New Roman" w:cs="Times New Roman"/>
          <w:color w:val="000000" w:themeColor="text1"/>
        </w:rPr>
        <w:t>, dimana</w:t>
      </w:r>
      <w:r w:rsidRPr="005B7A07">
        <w:rPr>
          <w:rFonts w:ascii="Times New Roman" w:hAnsi="Times New Roman" w:cs="Times New Roman"/>
          <w:color w:val="000000" w:themeColor="text1"/>
          <w:lang w:val="id-ID"/>
        </w:rPr>
        <w:t xml:space="preserve"> </w:t>
      </w:r>
      <w:r w:rsidR="002F1125">
        <w:rPr>
          <w:rFonts w:ascii="Times New Roman" w:hAnsi="Times New Roman" w:cs="Times New Roman"/>
          <w:color w:val="000000" w:themeColor="text1"/>
        </w:rPr>
        <w:t>misionaris berperan penting, baik</w:t>
      </w:r>
      <w:r w:rsidRPr="005B7A07">
        <w:rPr>
          <w:rFonts w:ascii="Times New Roman" w:hAnsi="Times New Roman" w:cs="Times New Roman"/>
          <w:color w:val="000000" w:themeColor="text1"/>
          <w:lang w:val="id-ID"/>
        </w:rPr>
        <w:t xml:space="preserve"> sebagai guru sekolah </w:t>
      </w:r>
      <w:r w:rsidR="00682C2F">
        <w:rPr>
          <w:rFonts w:ascii="Times New Roman" w:hAnsi="Times New Roman" w:cs="Times New Roman"/>
          <w:color w:val="000000" w:themeColor="text1"/>
        </w:rPr>
        <w:t>maupun</w:t>
      </w:r>
      <w:r w:rsidRPr="005B7A07">
        <w:rPr>
          <w:rFonts w:ascii="Times New Roman" w:hAnsi="Times New Roman" w:cs="Times New Roman"/>
          <w:color w:val="000000" w:themeColor="text1"/>
          <w:lang w:val="id-ID"/>
        </w:rPr>
        <w:t xml:space="preserve"> guru agama. Dari abad ketujuh belas hingga kedelapan belas, yaitu pada periode VOC (</w:t>
      </w:r>
      <w:r w:rsidRPr="005B7A07">
        <w:rPr>
          <w:rFonts w:ascii="Times New Roman" w:hAnsi="Times New Roman" w:cs="Times New Roman"/>
          <w:i/>
          <w:iCs/>
          <w:color w:val="000000" w:themeColor="text1"/>
          <w:lang w:val="id-ID"/>
        </w:rPr>
        <w:t>Vereenigde Oostindische Compagnie</w:t>
      </w:r>
      <w:r w:rsidRPr="005B7A07">
        <w:rPr>
          <w:rFonts w:ascii="Times New Roman" w:hAnsi="Times New Roman" w:cs="Times New Roman"/>
          <w:color w:val="000000" w:themeColor="text1"/>
          <w:lang w:val="id-ID"/>
        </w:rPr>
        <w:t>), para misionaris tidak hanya menyebarkan Injil, tetapi mereka juga melayani sebagai guru sekolah dan katekisasi. Mereka menganggap diri mereka tidak hanya sebagai guru tetapi juga sebagai wali bagi orang-orang yang tidak berpendidikan.</w:t>
      </w:r>
      <w:r w:rsidRPr="005B7A07">
        <w:rPr>
          <w:rStyle w:val="EndnoteReference"/>
          <w:rFonts w:ascii="Times New Roman" w:hAnsi="Times New Roman" w:cs="Times New Roman"/>
          <w:color w:val="000000" w:themeColor="text1"/>
          <w:lang w:val="id-ID"/>
        </w:rPr>
        <w:endnoteReference w:id="28"/>
      </w:r>
      <w:r w:rsidRPr="005B7A07">
        <w:rPr>
          <w:rFonts w:ascii="Times New Roman" w:hAnsi="Times New Roman" w:cs="Times New Roman"/>
          <w:color w:val="000000" w:themeColor="text1"/>
          <w:lang w:val="id-ID"/>
        </w:rPr>
        <w:t xml:space="preserve"> Metode standar yang digunakan oleh para misionaris dalam pendidikan adalah memorisasi, tanpa ada kesempatan untuk mengembangkan keterampilan berpikir kritis. Lebih jauh, Th. van den End dan Jan Sihar Aritonang menjelaskan bahwa para misionaris kebanyakan memilih anak-anak dari kalangan atas untuk dididik sebagai guru dan pengkhotbah.</w:t>
      </w:r>
      <w:r w:rsidRPr="005B7A07">
        <w:rPr>
          <w:rStyle w:val="EndnoteReference"/>
          <w:rFonts w:ascii="Times New Roman" w:hAnsi="Times New Roman" w:cs="Times New Roman"/>
          <w:color w:val="000000" w:themeColor="text1"/>
          <w:lang w:val="id-ID"/>
        </w:rPr>
        <w:endnoteReference w:id="29"/>
      </w:r>
      <w:r w:rsidRPr="005B7A07">
        <w:rPr>
          <w:rFonts w:ascii="Times New Roman" w:hAnsi="Times New Roman" w:cs="Times New Roman"/>
          <w:color w:val="000000" w:themeColor="text1"/>
          <w:lang w:val="id-ID"/>
        </w:rPr>
        <w:t xml:space="preserve"> Anak laki-laki dibaptis dan dipekerjakan sebagai guru, sementara anak perempuan menjadi pengantin bagi para asisten misionaris atau kepala desa Kristen. Pendidikan tidak sepenuhnya dimaksudkan untuk membebaskan penduduk setempat, terutama perempuan. Jadi, sistem pendidikan yang dibangun pada masa penjajahan Belanda sebenarnya turut menyumbang pada diskriminasi dan ketidaksetaraan.</w:t>
      </w:r>
      <w:r w:rsidR="008A45B3">
        <w:rPr>
          <w:rStyle w:val="EndnoteReference"/>
          <w:rFonts w:ascii="Times New Roman" w:hAnsi="Times New Roman" w:cs="Times New Roman"/>
          <w:color w:val="000000" w:themeColor="text1"/>
          <w:lang w:val="id-ID"/>
        </w:rPr>
        <w:endnoteReference w:id="30"/>
      </w:r>
      <w:r w:rsidRPr="005B7A07">
        <w:rPr>
          <w:rFonts w:ascii="Times New Roman" w:hAnsi="Times New Roman" w:cs="Times New Roman"/>
          <w:color w:val="000000" w:themeColor="text1"/>
          <w:lang w:val="id-ID"/>
        </w:rPr>
        <w:t xml:space="preserve"> Para misionaris sebagai pendidik, mengorganisir gereja dalam tatanan patriarki dan </w:t>
      </w:r>
      <w:r w:rsidR="00FF5E78" w:rsidRPr="005B7A07">
        <w:rPr>
          <w:rFonts w:ascii="Times New Roman" w:hAnsi="Times New Roman" w:cs="Times New Roman"/>
          <w:color w:val="000000" w:themeColor="text1"/>
          <w:lang w:val="id-ID"/>
        </w:rPr>
        <w:t>hierarkis</w:t>
      </w:r>
      <w:r w:rsidRPr="005B7A07">
        <w:rPr>
          <w:rFonts w:ascii="Times New Roman" w:hAnsi="Times New Roman" w:cs="Times New Roman"/>
          <w:color w:val="000000" w:themeColor="text1"/>
          <w:lang w:val="id-ID"/>
        </w:rPr>
        <w:t xml:space="preserve"> untuk mempertahankan relasi kekuasaan antara </w:t>
      </w:r>
      <w:r w:rsidRPr="005B7A07">
        <w:rPr>
          <w:rFonts w:ascii="Times New Roman" w:hAnsi="Times New Roman" w:cs="Times New Roman"/>
          <w:i/>
          <w:iCs/>
          <w:color w:val="000000" w:themeColor="text1"/>
          <w:lang w:val="id-ID"/>
        </w:rPr>
        <w:t>oppressed and oppressor</w:t>
      </w:r>
      <w:r w:rsidRPr="005B7A07">
        <w:rPr>
          <w:rFonts w:ascii="Times New Roman" w:hAnsi="Times New Roman" w:cs="Times New Roman"/>
          <w:color w:val="000000" w:themeColor="text1"/>
          <w:lang w:val="id-ID"/>
        </w:rPr>
        <w:t xml:space="preserve">. </w:t>
      </w:r>
    </w:p>
    <w:p w14:paraId="0EFA78B0" w14:textId="12B56952" w:rsidR="002312CD" w:rsidRPr="005B7A07" w:rsidRDefault="00DD4EB4" w:rsidP="00776CE8">
      <w:pPr>
        <w:spacing w:line="360" w:lineRule="auto"/>
        <w:ind w:firstLine="720"/>
        <w:jc w:val="both"/>
        <w:rPr>
          <w:rFonts w:ascii="Times New Roman" w:hAnsi="Times New Roman" w:cs="Times New Roman"/>
          <w:color w:val="000000" w:themeColor="text1"/>
          <w:lang w:val="id-ID"/>
        </w:rPr>
      </w:pPr>
      <w:r>
        <w:rPr>
          <w:rFonts w:ascii="Times New Roman" w:hAnsi="Times New Roman" w:cs="Times New Roman"/>
          <w:color w:val="000000" w:themeColor="text1"/>
        </w:rPr>
        <w:t xml:space="preserve">Pendidikan di zaman Belanda telah </w:t>
      </w:r>
      <w:r w:rsidR="002312CD" w:rsidRPr="005B7A07">
        <w:rPr>
          <w:rFonts w:ascii="Times New Roman" w:hAnsi="Times New Roman" w:cs="Times New Roman"/>
          <w:color w:val="000000" w:themeColor="text1"/>
          <w:lang w:val="id-ID"/>
        </w:rPr>
        <w:t xml:space="preserve">berkontribusi pada perpecahan, diskriminasi, dan </w:t>
      </w:r>
      <w:r w:rsidR="00FF5E78" w:rsidRPr="005B7A07">
        <w:rPr>
          <w:rFonts w:ascii="Times New Roman" w:hAnsi="Times New Roman" w:cs="Times New Roman"/>
          <w:color w:val="000000" w:themeColor="text1"/>
          <w:lang w:val="id-ID"/>
        </w:rPr>
        <w:t>marginalisasi</w:t>
      </w:r>
      <w:r w:rsidR="002312CD" w:rsidRPr="005B7A07">
        <w:rPr>
          <w:rFonts w:ascii="Times New Roman" w:hAnsi="Times New Roman" w:cs="Times New Roman"/>
          <w:color w:val="000000" w:themeColor="text1"/>
          <w:lang w:val="id-ID"/>
        </w:rPr>
        <w:t xml:space="preserve"> dalam masyarakat. Selain itu, pendidikan juga menciptakan dualisme dimana para siswa mengalami pemisahan antara Alkitab dan kehidupan sehari-hari, antara laki-laki dan perempuan, serta pemisahan antara pikiran dan tubuh. Berdasarkan hasil percakapan dengan para tokoh agama Kristen, </w:t>
      </w:r>
      <w:r w:rsidR="00FF5E78" w:rsidRPr="005B7A07">
        <w:rPr>
          <w:rFonts w:ascii="Times New Roman" w:hAnsi="Times New Roman" w:cs="Times New Roman"/>
          <w:color w:val="000000" w:themeColor="text1"/>
          <w:lang w:val="id-ID"/>
        </w:rPr>
        <w:t>mereka pun</w:t>
      </w:r>
      <w:r w:rsidR="002312CD" w:rsidRPr="005B7A07">
        <w:rPr>
          <w:rFonts w:ascii="Times New Roman" w:hAnsi="Times New Roman" w:cs="Times New Roman"/>
          <w:color w:val="000000" w:themeColor="text1"/>
          <w:lang w:val="id-ID"/>
        </w:rPr>
        <w:t xml:space="preserve"> berpendapat bahwa dualisme ini terus terjadi sampai saat ini. Mereka juga menyebutkan tentang pengaruh misionaris yang besar dalam upaya pendidikan di Indonesia.</w:t>
      </w:r>
      <w:r w:rsidR="002312CD" w:rsidRPr="005B7A07">
        <w:rPr>
          <w:rStyle w:val="EndnoteReference"/>
          <w:rFonts w:ascii="Times New Roman" w:hAnsi="Times New Roman" w:cs="Times New Roman"/>
          <w:color w:val="000000" w:themeColor="text1"/>
          <w:lang w:val="id-ID"/>
        </w:rPr>
        <w:endnoteReference w:id="31"/>
      </w:r>
      <w:r w:rsidR="002312CD" w:rsidRPr="005B7A07">
        <w:rPr>
          <w:rFonts w:ascii="Times New Roman" w:hAnsi="Times New Roman" w:cs="Times New Roman"/>
          <w:color w:val="000000" w:themeColor="text1"/>
          <w:lang w:val="id-ID"/>
        </w:rPr>
        <w:t xml:space="preserve"> Menurut salah seorang tokoh agama Kristen yang berdomisili di Ambon, “hubungan orang Kristen Maluku dan Belanda adalah hubungan yang unik. Memang Belanda adalah penjajah yang menindas Indonesia selama ratusan tahun lamanya.</w:t>
      </w:r>
      <w:r w:rsidR="00FE7130">
        <w:rPr>
          <w:rFonts w:ascii="Times New Roman" w:hAnsi="Times New Roman" w:cs="Times New Roman"/>
          <w:color w:val="000000" w:themeColor="text1"/>
        </w:rPr>
        <w:t xml:space="preserve"> Ada hierarki dalam kehidupan gereja.</w:t>
      </w:r>
      <w:r w:rsidR="002312CD" w:rsidRPr="005B7A07">
        <w:rPr>
          <w:rFonts w:ascii="Times New Roman" w:hAnsi="Times New Roman" w:cs="Times New Roman"/>
          <w:color w:val="000000" w:themeColor="text1"/>
          <w:lang w:val="id-ID"/>
        </w:rPr>
        <w:t xml:space="preserve"> Tapi</w:t>
      </w:r>
      <w:r w:rsidR="00FE7130">
        <w:rPr>
          <w:rFonts w:ascii="Times New Roman" w:hAnsi="Times New Roman" w:cs="Times New Roman"/>
          <w:color w:val="000000" w:themeColor="text1"/>
        </w:rPr>
        <w:t xml:space="preserve"> perlu disadari bahwa</w:t>
      </w:r>
      <w:r w:rsidR="002312CD" w:rsidRPr="005B7A07">
        <w:rPr>
          <w:rFonts w:ascii="Times New Roman" w:hAnsi="Times New Roman" w:cs="Times New Roman"/>
          <w:color w:val="000000" w:themeColor="text1"/>
          <w:lang w:val="id-ID"/>
        </w:rPr>
        <w:t xml:space="preserve"> Belanda juga adalah yang membawa banyak hal positif bagi orang Ambon, seperti pendidikan, fasilitas kesehatan, dan penyebaran agama Kristen.”</w:t>
      </w:r>
      <w:r w:rsidR="002312CD" w:rsidRPr="005B7A07">
        <w:rPr>
          <w:rStyle w:val="EndnoteReference"/>
          <w:rFonts w:ascii="Times New Roman" w:hAnsi="Times New Roman" w:cs="Times New Roman"/>
          <w:color w:val="000000" w:themeColor="text1"/>
          <w:lang w:val="id-ID"/>
        </w:rPr>
        <w:endnoteReference w:id="32"/>
      </w:r>
      <w:r w:rsidR="002312CD" w:rsidRPr="005B7A07">
        <w:rPr>
          <w:rFonts w:ascii="Times New Roman" w:hAnsi="Times New Roman" w:cs="Times New Roman"/>
          <w:color w:val="000000" w:themeColor="text1"/>
          <w:lang w:val="id-ID"/>
        </w:rPr>
        <w:t xml:space="preserve">  </w:t>
      </w:r>
    </w:p>
    <w:p w14:paraId="7E12EC51" w14:textId="556B7E8A" w:rsidR="002312CD" w:rsidRPr="005B7A07" w:rsidRDefault="002312CD" w:rsidP="00346A2D">
      <w:pPr>
        <w:spacing w:line="360" w:lineRule="auto"/>
        <w:ind w:firstLine="720"/>
        <w:jc w:val="both"/>
        <w:rPr>
          <w:rFonts w:ascii="Times New Roman" w:hAnsi="Times New Roman" w:cs="Times New Roman"/>
          <w:lang w:val="id-ID"/>
        </w:rPr>
      </w:pPr>
      <w:r w:rsidRPr="005B7A07">
        <w:rPr>
          <w:rFonts w:ascii="Times New Roman" w:hAnsi="Times New Roman" w:cs="Times New Roman"/>
          <w:color w:val="000000" w:themeColor="text1"/>
          <w:lang w:val="id-ID"/>
        </w:rPr>
        <w:lastRenderedPageBreak/>
        <w:t>Dampak positif dan negatif kolonialisme</w:t>
      </w:r>
      <w:r w:rsidR="00FE7130">
        <w:rPr>
          <w:rFonts w:ascii="Times New Roman" w:hAnsi="Times New Roman" w:cs="Times New Roman"/>
          <w:color w:val="000000" w:themeColor="text1"/>
        </w:rPr>
        <w:t xml:space="preserve"> memang</w:t>
      </w:r>
      <w:r w:rsidRPr="005B7A07">
        <w:rPr>
          <w:rFonts w:ascii="Times New Roman" w:hAnsi="Times New Roman" w:cs="Times New Roman"/>
          <w:color w:val="000000" w:themeColor="text1"/>
          <w:lang w:val="id-ID"/>
        </w:rPr>
        <w:t xml:space="preserve"> terus berlanjut sampai saat ini di abad ke-21. Tentang kaitan antara kolonialisme, agama dan budaya, seorang narasumber mengatakan bahwa: “</w:t>
      </w:r>
      <w:r w:rsidRPr="005B7A07">
        <w:rPr>
          <w:rFonts w:ascii="Times New Roman" w:hAnsi="Times New Roman" w:cs="Times New Roman"/>
          <w:lang w:val="id-ID"/>
        </w:rPr>
        <w:t>agama merupakan konstruksi budaya dan bisa dikatakan bahwa budaya yang ada sekarang ini merupakan warisan kolonialisme Belanda. Sekalipun penjajahan itu sudah berakhir lama, tetapi warisan-warisan kolonialisme masih terasa sampai saat ini melalui pengajaran-pengajaran di gereja yang masih sangat kental sekali dengan teologi Barat.”</w:t>
      </w:r>
      <w:r w:rsidRPr="005B7A07">
        <w:rPr>
          <w:rStyle w:val="EndnoteReference"/>
          <w:rFonts w:ascii="Times New Roman" w:hAnsi="Times New Roman" w:cs="Times New Roman"/>
          <w:lang w:val="id-ID"/>
        </w:rPr>
        <w:endnoteReference w:id="33"/>
      </w:r>
      <w:r w:rsidRPr="005B7A07">
        <w:rPr>
          <w:rFonts w:ascii="Times New Roman" w:hAnsi="Times New Roman" w:cs="Times New Roman"/>
          <w:lang w:val="id-ID"/>
        </w:rPr>
        <w:t xml:space="preserve"> Hal ini senada dengan pandangan narasumber lainnya, yaitu:</w:t>
      </w:r>
    </w:p>
    <w:p w14:paraId="50E41B47" w14:textId="4C173DD7" w:rsidR="002312CD" w:rsidRPr="005B7A07" w:rsidRDefault="002312CD" w:rsidP="00985586">
      <w:pPr>
        <w:ind w:left="720"/>
        <w:jc w:val="both"/>
        <w:rPr>
          <w:rFonts w:ascii="Times New Roman" w:hAnsi="Times New Roman" w:cs="Times New Roman"/>
          <w:lang w:val="id-ID"/>
        </w:rPr>
      </w:pPr>
      <w:r w:rsidRPr="005B7A07">
        <w:rPr>
          <w:rFonts w:ascii="Times New Roman" w:hAnsi="Times New Roman" w:cs="Times New Roman"/>
          <w:lang w:val="id-ID"/>
        </w:rPr>
        <w:t>“Kolonialisme mendatangkan dan menyebarkan agama dan juga budaya. Agama melanggengkan dan memuluskan kolonialisme. Agama secara tidak sadar telah menghilangkan budaya lama atau budaya lokal dan menciptakan budaya yang baru. Agama sendiri telah menjadi budaya itu sendiri. Kolonialisme terhadap budaya dan pola pikir masih berlangsung dalam ritual agama, pergaulan sosial, dunia kerja, dan akademi. Penghormatan yang berlebihan terhadap pejabat, figur publi</w:t>
      </w:r>
      <w:r w:rsidR="007D3285">
        <w:rPr>
          <w:rFonts w:ascii="Times New Roman" w:hAnsi="Times New Roman" w:cs="Times New Roman"/>
        </w:rPr>
        <w:t>k</w:t>
      </w:r>
      <w:r w:rsidRPr="005B7A07">
        <w:rPr>
          <w:rFonts w:ascii="Times New Roman" w:hAnsi="Times New Roman" w:cs="Times New Roman"/>
          <w:lang w:val="id-ID"/>
        </w:rPr>
        <w:t xml:space="preserve">, dan </w:t>
      </w:r>
      <w:r w:rsidRPr="005B7A07">
        <w:rPr>
          <w:rFonts w:ascii="Times New Roman" w:hAnsi="Times New Roman" w:cs="Times New Roman"/>
          <w:i/>
          <w:iCs/>
          <w:lang w:val="id-ID"/>
        </w:rPr>
        <w:t>the have</w:t>
      </w:r>
      <w:r w:rsidRPr="005B7A07">
        <w:rPr>
          <w:rFonts w:ascii="Times New Roman" w:hAnsi="Times New Roman" w:cs="Times New Roman"/>
          <w:lang w:val="id-ID"/>
        </w:rPr>
        <w:t>. Birokrasi dan formalitas ala-ala kolonialisme yang patriarki dan hierarki. Masih monoreligius dan sangat monosentris.”</w:t>
      </w:r>
      <w:r w:rsidRPr="005B7A07">
        <w:rPr>
          <w:rStyle w:val="EndnoteReference"/>
          <w:rFonts w:ascii="Times New Roman" w:hAnsi="Times New Roman" w:cs="Times New Roman"/>
          <w:lang w:val="id-ID"/>
        </w:rPr>
        <w:endnoteReference w:id="34"/>
      </w:r>
    </w:p>
    <w:p w14:paraId="7FC50EB3" w14:textId="77777777" w:rsidR="002312CD" w:rsidRPr="005B7A07" w:rsidRDefault="002312CD" w:rsidP="00776CE8">
      <w:pPr>
        <w:spacing w:line="360" w:lineRule="auto"/>
        <w:jc w:val="both"/>
        <w:rPr>
          <w:rFonts w:ascii="Times New Roman" w:hAnsi="Times New Roman" w:cs="Times New Roman"/>
          <w:color w:val="000000" w:themeColor="text1"/>
          <w:lang w:val="id-ID"/>
        </w:rPr>
      </w:pPr>
    </w:p>
    <w:p w14:paraId="19962EBB" w14:textId="0DE4B5B1" w:rsidR="002312CD" w:rsidRPr="005B7A07" w:rsidRDefault="002312CD" w:rsidP="009079F5">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Dua pandangan ini senada dan mengindikasikan bahwa kolonialisme terus berlangsung dalam berbagai aspek hidup masyarakat. Secara khusus, seorang tokoh agama Kristen di Salatiga memberi contoh kolonialisme dalam pendidikan yaitu penggunaan metode memorisasi yang baginya: “menjadi identik dengan pengajaran gereja khususnya dalam sekolah minggu karena hal ini sudah turun temurun sejak zaman kolonialisme yang terus dipertahankan oleh gereja Protestan.”</w:t>
      </w:r>
      <w:r w:rsidRPr="005B7A07">
        <w:rPr>
          <w:rStyle w:val="EndnoteReference"/>
          <w:rFonts w:ascii="Times New Roman" w:hAnsi="Times New Roman" w:cs="Times New Roman"/>
          <w:color w:val="000000" w:themeColor="text1"/>
          <w:lang w:val="id-ID"/>
        </w:rPr>
        <w:endnoteReference w:id="35"/>
      </w:r>
      <w:r w:rsidRPr="005B7A07">
        <w:rPr>
          <w:rFonts w:ascii="Times New Roman" w:hAnsi="Times New Roman" w:cs="Times New Roman"/>
          <w:color w:val="000000" w:themeColor="text1"/>
          <w:lang w:val="id-ID"/>
        </w:rPr>
        <w:t xml:space="preserve"> Beliau kemudian menambahkan bahwa “ada juga relasi yang tidak seimbang antara jemaat dan pendeta, karena peninggalan warisan misionaris Belanda. Mungkin kalau di Salatiga kurang terasa, tapi kalau di Manado, Ambon, Kupang atau macam daerah Indonesia timur lainnya, pendeta itu sangat dihargai dan ditinggikan.”</w:t>
      </w:r>
      <w:r w:rsidRPr="005B7A07">
        <w:rPr>
          <w:rStyle w:val="EndnoteReference"/>
          <w:rFonts w:ascii="Times New Roman" w:hAnsi="Times New Roman" w:cs="Times New Roman"/>
          <w:color w:val="000000" w:themeColor="text1"/>
          <w:lang w:val="id-ID"/>
        </w:rPr>
        <w:endnoteReference w:id="36"/>
      </w:r>
      <w:r w:rsidRPr="005B7A07">
        <w:rPr>
          <w:rFonts w:ascii="Times New Roman" w:hAnsi="Times New Roman" w:cs="Times New Roman"/>
          <w:color w:val="000000" w:themeColor="text1"/>
          <w:lang w:val="id-ID"/>
        </w:rPr>
        <w:t xml:space="preserve"> Ketika ditanyakan tentang penggunaan Alkitab dalam pengajaran gereja atau pendidikan agama Kristen, empat orang narasumber memiliki pandangan yang sama bahwa Alkitab adalah sumber pengajaran utama dan terutama dalam pendidikan agama Kristen. Belum ada upaya yang dilakukan untuk mengintegrasikan narasi budaya dalam percakapan terstruktur tentang Tuhan. Terdapat seorang narasumber yang mengatakan bahwa: </w:t>
      </w:r>
    </w:p>
    <w:p w14:paraId="4EEF665E" w14:textId="42CB8756" w:rsidR="002312CD" w:rsidRPr="005B7A07" w:rsidRDefault="002312CD" w:rsidP="00A50357">
      <w:pPr>
        <w:ind w:left="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“Bagi saya, Tuhan bisa ditemukan dalam wacana-wacana lokal masyarakat Indonesia, bukan hanya dalam Alkitab saja. Tapi ya sayangnya memang belum digunakan secara maksimal. Maksud saya, belum ada upaya lebih dari, misalnya gereja untuk membawa dalam percakapan dinamis tentang teks Alkitab dan teks kehidupan jemaat, termasuk juga budaya lokal. Nah hal ini yang perlu diupayakan, kira-kira apa yang bisa dilakukan dalam </w:t>
      </w:r>
      <w:r w:rsidRPr="005B7A07">
        <w:rPr>
          <w:rFonts w:ascii="Times New Roman" w:hAnsi="Times New Roman" w:cs="Times New Roman"/>
          <w:color w:val="000000" w:themeColor="text1"/>
          <w:lang w:val="id-ID"/>
        </w:rPr>
        <w:lastRenderedPageBreak/>
        <w:t xml:space="preserve">pendidikan agama Kristen sebagai upaya menjembatani teks Alkitab dan teks-teks budaya lokal, misalnya cerita rakyat begitu dari Sabang sampai Merauke. </w:t>
      </w:r>
      <w:r w:rsidRPr="005B7A07">
        <w:rPr>
          <w:rStyle w:val="EndnoteReference"/>
          <w:rFonts w:ascii="Times New Roman" w:hAnsi="Times New Roman" w:cs="Times New Roman"/>
          <w:color w:val="000000" w:themeColor="text1"/>
          <w:lang w:val="id-ID"/>
        </w:rPr>
        <w:endnoteReference w:id="37"/>
      </w:r>
      <w:r w:rsidRPr="005B7A07">
        <w:rPr>
          <w:rFonts w:ascii="Times New Roman" w:hAnsi="Times New Roman" w:cs="Times New Roman"/>
          <w:color w:val="000000" w:themeColor="text1"/>
          <w:lang w:val="id-ID"/>
        </w:rPr>
        <w:t xml:space="preserve"> </w:t>
      </w:r>
    </w:p>
    <w:p w14:paraId="2FD64F64" w14:textId="77CB3B43" w:rsidR="002312CD" w:rsidRPr="005B7A07" w:rsidRDefault="002312CD" w:rsidP="00776CE8">
      <w:pPr>
        <w:spacing w:line="360" w:lineRule="auto"/>
        <w:jc w:val="both"/>
        <w:rPr>
          <w:rFonts w:ascii="Times New Roman" w:hAnsi="Times New Roman" w:cs="Times New Roman"/>
          <w:color w:val="000000" w:themeColor="text1"/>
          <w:lang w:val="id-ID"/>
        </w:rPr>
      </w:pPr>
    </w:p>
    <w:p w14:paraId="15451247" w14:textId="26B6CD71"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Berdasarkan apa yang disampaikan oleh para tokoh agama Kristen ini, maka dapat dipahami bahwa telah ada pemahaman tentang legasi kolonialisme, baik yang positif maupun negatif dalam kehidupan masyarakat dan komunitas iman. Terdapat juga pemahaman yang menghendaki konten pengajaran agama Kristen yang tidak hanya terbatas pada Alkitab saja sebagai satu-satunya sumber. Diperlukan upaya kontekstualisasi dalam pendidikan agama Kristen di Indonesia. Pemahaman ini tentunya menjadi pintu masuk bagi upaya pendidikan agama yang bukan berciri monoreligius, tapi interreligius dan interkultural.         </w:t>
      </w:r>
    </w:p>
    <w:p w14:paraId="3E69A018" w14:textId="77777777" w:rsidR="002312CD" w:rsidRPr="005B7A07" w:rsidRDefault="002312CD" w:rsidP="00776CE8">
      <w:pPr>
        <w:spacing w:line="360" w:lineRule="auto"/>
        <w:jc w:val="both"/>
        <w:rPr>
          <w:rFonts w:ascii="Times New Roman" w:hAnsi="Times New Roman" w:cs="Times New Roman"/>
          <w:color w:val="000000" w:themeColor="text1"/>
          <w:lang w:val="id-ID"/>
        </w:rPr>
      </w:pPr>
    </w:p>
    <w:p w14:paraId="752F96E7" w14:textId="1EF857EA" w:rsidR="002312CD" w:rsidRPr="005B7A07" w:rsidRDefault="002312CD" w:rsidP="00776CE8">
      <w:pPr>
        <w:spacing w:line="360" w:lineRule="auto"/>
        <w:jc w:val="both"/>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Pendidikan Agama Kristen Interreligius-Interkultural</w:t>
      </w:r>
    </w:p>
    <w:p w14:paraId="596971F2" w14:textId="4AC25195" w:rsidR="002312CD" w:rsidRPr="005B7A07" w:rsidRDefault="002312CD" w:rsidP="00776CE8">
      <w:pPr>
        <w:spacing w:line="360" w:lineRule="auto"/>
        <w:ind w:firstLine="720"/>
        <w:jc w:val="both"/>
        <w:rPr>
          <w:rFonts w:ascii="Times New Roman" w:eastAsia="DengXian" w:hAnsi="Times New Roman" w:cs="Times New Roman"/>
          <w:color w:val="000000" w:themeColor="text1"/>
          <w:lang w:val="id-ID" w:eastAsia="zh-CN" w:bidi="he-IL"/>
        </w:rPr>
      </w:pPr>
      <w:r w:rsidRPr="005B7A07">
        <w:rPr>
          <w:rFonts w:ascii="Times New Roman" w:eastAsia="DengXian" w:hAnsi="Times New Roman" w:cs="Times New Roman"/>
          <w:color w:val="000000" w:themeColor="text1"/>
          <w:lang w:val="id-ID" w:eastAsia="zh-CN" w:bidi="he-IL"/>
        </w:rPr>
        <w:t>Pendidikan agama di konteks Indonesia, perlu menjawab tantangan realitas kemajemukan di dalam masyarakat, termasuk berbagai intoleransi bernuansa kekerasan yang terus terjadi. Saya berpendapat bahwa, pendidikan agama berbasis pendekatan interreligius-interkultural dapat berkontribusi signifikan dalam upaya mendidik generasi penerus bangsa menuju kesadaran kemajemukan dan toleransi mendalam. Hal ini dikarenakan, pendidikan interreligius dan interkultural menanamkan nilai-nilai luhur menghargai dan menjunjung tinggi perbedaan.</w:t>
      </w:r>
      <w:r w:rsidRPr="005B7A07">
        <w:rPr>
          <w:rStyle w:val="EndnoteReference"/>
          <w:rFonts w:ascii="Times New Roman" w:eastAsia="DengXian" w:hAnsi="Times New Roman" w:cs="Times New Roman"/>
          <w:color w:val="000000" w:themeColor="text1"/>
          <w:lang w:val="id-ID" w:eastAsia="zh-CN" w:bidi="he-IL"/>
        </w:rPr>
        <w:endnoteReference w:id="38"/>
      </w:r>
      <w:r w:rsidRPr="005B7A07">
        <w:rPr>
          <w:rFonts w:ascii="Times New Roman" w:eastAsia="DengXian" w:hAnsi="Times New Roman" w:cs="Times New Roman"/>
          <w:color w:val="000000" w:themeColor="text1"/>
          <w:lang w:val="id-ID" w:eastAsia="zh-CN" w:bidi="he-IL"/>
        </w:rPr>
        <w:t xml:space="preserve"> Hope Antone, berpendapat bahwa kenyataan pluralitas di Asia (termasuk Indonesia) harus menjadi konteks dan konten dalam upaya pendidikan agama.</w:t>
      </w:r>
      <w:r w:rsidRPr="005B7A07">
        <w:rPr>
          <w:rStyle w:val="EndnoteReference"/>
          <w:rFonts w:ascii="Times New Roman" w:eastAsia="DengXian" w:hAnsi="Times New Roman" w:cs="Times New Roman"/>
          <w:color w:val="000000" w:themeColor="text1"/>
          <w:lang w:val="id-ID" w:eastAsia="zh-CN" w:bidi="he-IL"/>
        </w:rPr>
        <w:endnoteReference w:id="39"/>
      </w:r>
      <w:r w:rsidRPr="005B7A07">
        <w:rPr>
          <w:rFonts w:ascii="Times New Roman" w:eastAsia="DengXian" w:hAnsi="Times New Roman" w:cs="Times New Roman"/>
          <w:color w:val="000000" w:themeColor="text1"/>
          <w:lang w:val="id-ID" w:eastAsia="zh-CN" w:bidi="he-IL"/>
        </w:rPr>
        <w:t xml:space="preserve"> Gagasan Antone ini sangat relevan dengan konteks Indonesia dimana kemajemukan menjadi salah satu identitas utama masyarakat. Identitas multikultur dapat terus dipupuk dalam bingkai kehidupan yang saling menghargai dan memahami melalui pendidikan interreligius</w:t>
      </w:r>
      <w:r w:rsidR="00FB735E">
        <w:rPr>
          <w:rFonts w:ascii="Times New Roman" w:eastAsia="DengXian" w:hAnsi="Times New Roman" w:cs="Times New Roman"/>
          <w:color w:val="000000" w:themeColor="text1"/>
          <w:lang w:eastAsia="zh-CN" w:bidi="he-IL"/>
        </w:rPr>
        <w:t xml:space="preserve"> dan </w:t>
      </w:r>
      <w:r w:rsidRPr="005B7A07">
        <w:rPr>
          <w:rFonts w:ascii="Times New Roman" w:eastAsia="DengXian" w:hAnsi="Times New Roman" w:cs="Times New Roman"/>
          <w:color w:val="000000" w:themeColor="text1"/>
          <w:lang w:val="id-ID" w:eastAsia="zh-CN" w:bidi="he-IL"/>
        </w:rPr>
        <w:t>interkultural walaupun ada kelompok mayoritas dan minoritas. Sejalan dengan ini, dalam tulisan tentang “</w:t>
      </w:r>
      <w:r w:rsidRPr="005B7A07">
        <w:rPr>
          <w:rFonts w:ascii="Times New Roman" w:hAnsi="Times New Roman" w:cs="Times New Roman"/>
          <w:i/>
          <w:iCs/>
          <w:lang w:val="id-ID"/>
        </w:rPr>
        <w:t>Decolonizing Interreligious Education as Resistance Against White Normativity</w:t>
      </w:r>
      <w:r w:rsidRPr="005B7A07">
        <w:rPr>
          <w:rFonts w:ascii="Times New Roman" w:hAnsi="Times New Roman" w:cs="Times New Roman"/>
          <w:lang w:val="id-ID"/>
        </w:rPr>
        <w:t>,” saya</w:t>
      </w:r>
      <w:r w:rsidRPr="005B7A07">
        <w:rPr>
          <w:rFonts w:ascii="Times New Roman" w:eastAsia="DengXian" w:hAnsi="Times New Roman" w:cs="Times New Roman"/>
          <w:color w:val="000000" w:themeColor="text1"/>
          <w:lang w:val="id-ID" w:eastAsia="zh-CN" w:bidi="he-IL"/>
        </w:rPr>
        <w:t xml:space="preserve"> berpendapat bahwa pendidikan interreligius ini tidak berfokus pada satu agama saja sebagai yang dominan, melainkan harus memperhatikan agama-agama lainnya juga.</w:t>
      </w:r>
      <w:r w:rsidRPr="005B7A07">
        <w:rPr>
          <w:rStyle w:val="EndnoteReference"/>
          <w:rFonts w:ascii="Times New Roman" w:eastAsia="DengXian" w:hAnsi="Times New Roman" w:cs="Times New Roman"/>
          <w:color w:val="000000" w:themeColor="text1"/>
          <w:lang w:val="id-ID" w:eastAsia="zh-CN" w:bidi="he-IL"/>
        </w:rPr>
        <w:endnoteReference w:id="40"/>
      </w:r>
      <w:r w:rsidRPr="005B7A07">
        <w:rPr>
          <w:rFonts w:ascii="Times New Roman" w:eastAsia="DengXian" w:hAnsi="Times New Roman" w:cs="Times New Roman"/>
          <w:color w:val="000000" w:themeColor="text1"/>
          <w:lang w:val="id-ID" w:eastAsia="zh-CN" w:bidi="he-IL"/>
        </w:rPr>
        <w:t xml:space="preserve"> Narasi-narasi keagamaan yang selama ini menjadi standar utama perlu untuk ditantang</w:t>
      </w:r>
      <w:r w:rsidR="00372402">
        <w:rPr>
          <w:rFonts w:ascii="Times New Roman" w:eastAsia="DengXian" w:hAnsi="Times New Roman" w:cs="Times New Roman"/>
          <w:color w:val="000000" w:themeColor="text1"/>
          <w:lang w:eastAsia="zh-CN" w:bidi="he-IL"/>
        </w:rPr>
        <w:t xml:space="preserve"> dan didisrupsi</w:t>
      </w:r>
      <w:r w:rsidRPr="005B7A07">
        <w:rPr>
          <w:rFonts w:ascii="Times New Roman" w:eastAsia="DengXian" w:hAnsi="Times New Roman" w:cs="Times New Roman"/>
          <w:color w:val="000000" w:themeColor="text1"/>
          <w:lang w:val="id-ID" w:eastAsia="zh-CN" w:bidi="he-IL"/>
        </w:rPr>
        <w:t xml:space="preserve"> sehingga memberi ruang bagi yang selama ini tidak memiliki tempat atau suara dalam upaya pendidikan. Melalui pendidikan yang sifatnya transformatif ini, naradidik diharapkan mampu memiliki kecerdasan interreligius-interkultural, seperti apa yang digagas oleh Christine Hong.</w:t>
      </w:r>
      <w:r w:rsidRPr="005B7A07">
        <w:rPr>
          <w:rStyle w:val="EndnoteReference"/>
          <w:rFonts w:ascii="Times New Roman" w:eastAsia="DengXian" w:hAnsi="Times New Roman" w:cs="Times New Roman"/>
          <w:color w:val="000000" w:themeColor="text1"/>
          <w:lang w:val="id-ID" w:eastAsia="zh-CN" w:bidi="he-IL"/>
        </w:rPr>
        <w:endnoteReference w:id="41"/>
      </w:r>
      <w:r w:rsidRPr="005B7A07">
        <w:rPr>
          <w:rFonts w:ascii="Times New Roman" w:eastAsia="DengXian" w:hAnsi="Times New Roman" w:cs="Times New Roman"/>
          <w:color w:val="000000" w:themeColor="text1"/>
          <w:lang w:val="id-ID" w:eastAsia="zh-CN" w:bidi="he-IL"/>
        </w:rPr>
        <w:t xml:space="preserve"> Kecerdasan seperti ini berkaitan dengan harapan-harapan tentang saling </w:t>
      </w:r>
      <w:r w:rsidRPr="005B7A07">
        <w:rPr>
          <w:rFonts w:ascii="Times New Roman" w:eastAsia="DengXian" w:hAnsi="Times New Roman" w:cs="Times New Roman"/>
          <w:color w:val="000000" w:themeColor="text1"/>
          <w:lang w:val="id-ID" w:eastAsia="zh-CN" w:bidi="he-IL"/>
        </w:rPr>
        <w:lastRenderedPageBreak/>
        <w:t>mendengarkan dan saling memahami perbedaan yang ada di masyarakat, bukan saling mendiskriminasi.</w:t>
      </w:r>
    </w:p>
    <w:p w14:paraId="59401133" w14:textId="64537578" w:rsidR="002312CD" w:rsidRPr="005B7A07" w:rsidRDefault="002312CD" w:rsidP="00776CE8">
      <w:pPr>
        <w:spacing w:line="360" w:lineRule="auto"/>
        <w:ind w:firstLine="720"/>
        <w:jc w:val="both"/>
        <w:rPr>
          <w:rFonts w:ascii="Times New Roman" w:hAnsi="Times New Roman" w:cs="Times New Roman"/>
          <w:bCs/>
          <w:lang w:val="id-ID"/>
        </w:rPr>
      </w:pPr>
      <w:r w:rsidRPr="005B7A07">
        <w:rPr>
          <w:rFonts w:ascii="Times New Roman" w:hAnsi="Times New Roman" w:cs="Times New Roman"/>
          <w:color w:val="000000" w:themeColor="text1"/>
          <w:lang w:val="id-ID"/>
        </w:rPr>
        <w:t>Pendidikan interreligius-interkultural merupakan suatu proses pendidikan yang sumbernya berdasarkan pada nilai-nilai perbedaan agama dan budaya yang di dalamnya terdapat berbagai pengalaman, terutama untuk menghayati perbedaan satu sama lain.</w:t>
      </w:r>
      <w:r w:rsidRPr="005B7A07">
        <w:rPr>
          <w:rStyle w:val="EndnoteReference"/>
          <w:rFonts w:ascii="Times New Roman" w:hAnsi="Times New Roman" w:cs="Times New Roman"/>
          <w:color w:val="000000" w:themeColor="text1"/>
          <w:lang w:val="id-ID"/>
        </w:rPr>
        <w:endnoteReference w:id="42"/>
      </w:r>
      <w:r w:rsidRPr="005B7A07">
        <w:rPr>
          <w:rFonts w:ascii="Times New Roman" w:hAnsi="Times New Roman" w:cs="Times New Roman"/>
          <w:color w:val="000000" w:themeColor="text1"/>
          <w:lang w:val="id-ID"/>
        </w:rPr>
        <w:t xml:space="preserve"> Jadi pendidikan interreligius-interkultural ialah pembelajaran yang bersumber pada setiap nilai-nilai ajaran agama dan budaya yang dimulai dari ruang kelas tapi diteruskan dalam praktik di luar kelas. Relasi antara agama dan budaya yang berbeda menjadi modal utama proses pembelajaran. Model pendidikan agama seperti ini akan menunjukkan keunikan dari berbagai perbedaan agama beserta dengan tradisi budaya yang beragam. </w:t>
      </w:r>
      <w:r w:rsidRPr="005B7A07">
        <w:rPr>
          <w:rFonts w:ascii="Times New Roman" w:hAnsi="Times New Roman" w:cs="Times New Roman"/>
          <w:bCs/>
          <w:color w:val="000000" w:themeColor="text1"/>
          <w:lang w:val="id-ID"/>
        </w:rPr>
        <w:t>Nilai-nilai interreligius dan interkultural, seperti saling menghargai, relasi setara, toleransi mendalam, empati dan solidaritas, akan ditanamkan kepada para naradidik. Ketika nilai-nilai ini diejawantahkan dalam kehidupan anak, maka dapat disimpulkan mereka akan memiliki kecerdasan interreligius-interkultural yang mengarah pada karakter interreligius-interkultural.</w:t>
      </w:r>
      <w:r w:rsidRPr="005B7A07">
        <w:rPr>
          <w:rStyle w:val="EndnoteReference"/>
          <w:rFonts w:ascii="Times New Roman" w:hAnsi="Times New Roman" w:cs="Times New Roman"/>
          <w:bCs/>
          <w:color w:val="000000" w:themeColor="text1"/>
          <w:lang w:val="id-ID"/>
        </w:rPr>
        <w:endnoteReference w:id="43"/>
      </w:r>
      <w:r w:rsidRPr="005B7A07">
        <w:rPr>
          <w:rFonts w:ascii="Times New Roman" w:hAnsi="Times New Roman" w:cs="Times New Roman"/>
          <w:bCs/>
          <w:color w:val="000000" w:themeColor="text1"/>
          <w:lang w:val="id-ID"/>
        </w:rPr>
        <w:t xml:space="preserve"> Menurut Hong, kecerdasan interreligius yang didukung oleh kecerdasan interkultural ini sangat dibutuhkan dalam konteks masa kini.</w:t>
      </w:r>
      <w:r w:rsidRPr="005B7A07">
        <w:rPr>
          <w:rStyle w:val="EndnoteReference"/>
          <w:rFonts w:ascii="Times New Roman" w:hAnsi="Times New Roman" w:cs="Times New Roman"/>
          <w:bCs/>
          <w:color w:val="000000" w:themeColor="text1"/>
          <w:lang w:val="id-ID"/>
        </w:rPr>
        <w:endnoteReference w:id="44"/>
      </w:r>
      <w:r w:rsidRPr="005B7A07">
        <w:rPr>
          <w:rFonts w:ascii="Times New Roman" w:hAnsi="Times New Roman" w:cs="Times New Roman"/>
          <w:bCs/>
          <w:color w:val="000000" w:themeColor="text1"/>
          <w:lang w:val="id-ID"/>
        </w:rPr>
        <w:t xml:space="preserve"> Saya sependapat dengan Hong, bahwa pendidikan interreligius-interkultural memiliki peran strategis dalam upaya membangun harmoni dalam masyarakat sehingga sangat signifikan untuk konteks Indonesia. Pendidik dengan ini perlu menjunjung tinggi identitas agama dan kultural naradidik, kemudian berupaya untuk menciptakan iklim belajar yang penuh toleransi, saling menghargai dan empati. Praktik pendidikan yang seperti ini bisa dilakukan</w:t>
      </w:r>
      <w:r w:rsidR="00BA42DD">
        <w:rPr>
          <w:rFonts w:ascii="Times New Roman" w:hAnsi="Times New Roman" w:cs="Times New Roman"/>
          <w:bCs/>
          <w:color w:val="000000" w:themeColor="text1"/>
        </w:rPr>
        <w:t>,</w:t>
      </w:r>
      <w:r w:rsidRPr="005B7A07">
        <w:rPr>
          <w:rFonts w:ascii="Times New Roman" w:hAnsi="Times New Roman" w:cs="Times New Roman"/>
          <w:bCs/>
          <w:color w:val="000000" w:themeColor="text1"/>
          <w:lang w:val="id-ID"/>
        </w:rPr>
        <w:t xml:space="preserve"> salah satunya adalah melalui kolaborasi antara imajinasi poskolonial dan interdependensi membebaskan.  </w:t>
      </w:r>
    </w:p>
    <w:p w14:paraId="6A1425EF" w14:textId="77777777" w:rsidR="002312CD" w:rsidRPr="005B7A07" w:rsidRDefault="002312CD" w:rsidP="00776CE8">
      <w:pPr>
        <w:spacing w:line="360" w:lineRule="auto"/>
        <w:ind w:firstLine="720"/>
        <w:jc w:val="both"/>
        <w:rPr>
          <w:rFonts w:ascii="Times New Roman" w:eastAsia="DengXian" w:hAnsi="Times New Roman" w:cs="Times New Roman"/>
          <w:color w:val="000000" w:themeColor="text1"/>
          <w:lang w:val="id-ID" w:eastAsia="zh-CN" w:bidi="he-IL"/>
        </w:rPr>
      </w:pPr>
    </w:p>
    <w:p w14:paraId="454E31EF" w14:textId="277C1BCE" w:rsidR="002312CD" w:rsidRPr="005B7A07" w:rsidRDefault="002312CD" w:rsidP="00776CE8">
      <w:pPr>
        <w:spacing w:line="360" w:lineRule="auto"/>
        <w:jc w:val="both"/>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Potensi Imajinasi Poskolonial dan Interdependensi Membebaskan bagi Pendidikan Agama Kristen Interreligius-Interkultural</w:t>
      </w:r>
    </w:p>
    <w:p w14:paraId="3DBD021F" w14:textId="39C0AD96" w:rsidR="002312CD" w:rsidRPr="005B7A07" w:rsidRDefault="002312CD" w:rsidP="00776CE8">
      <w:pPr>
        <w:spacing w:line="360" w:lineRule="auto"/>
        <w:ind w:firstLine="720"/>
        <w:jc w:val="both"/>
        <w:rPr>
          <w:rFonts w:ascii="Times New Roman" w:eastAsia="DengXian" w:hAnsi="Times New Roman" w:cs="Times New Roman"/>
          <w:color w:val="000000" w:themeColor="text1"/>
          <w:lang w:val="id-ID" w:eastAsia="zh-CN" w:bidi="he-IL"/>
        </w:rPr>
      </w:pPr>
      <w:r w:rsidRPr="005B7A07">
        <w:rPr>
          <w:rFonts w:ascii="Times New Roman" w:hAnsi="Times New Roman" w:cs="Times New Roman"/>
          <w:color w:val="000000" w:themeColor="text1"/>
          <w:lang w:val="id-ID"/>
        </w:rPr>
        <w:t>Dalam membawa gagasan imajinasi poskolonial ke dalam ruang pendidikan agama Kristen, harus ada kesadaran akan lokasi sosial, karena hal ini menentukan akses terhadap bahasa dan bagaimana orang menggunakannya. Kesadaran akan peran kekuasaan dan dinamikanya di dalam kelas atau ruang pendidikan juga diperlukan. Seorang pendidik perlu mengenali lokasi sosial yang berbeda dari naradidik dalam mengakses bahasa agama dan bahasa budaya. Meminjam konsep “persimpangan” (</w:t>
      </w:r>
      <w:r w:rsidRPr="005B7A07">
        <w:rPr>
          <w:rFonts w:ascii="Times New Roman" w:hAnsi="Times New Roman" w:cs="Times New Roman"/>
          <w:i/>
          <w:iCs/>
          <w:color w:val="000000" w:themeColor="text1"/>
          <w:lang w:val="id-ID"/>
        </w:rPr>
        <w:t>intersection</w:t>
      </w:r>
      <w:r w:rsidRPr="005B7A07">
        <w:rPr>
          <w:rFonts w:ascii="Times New Roman" w:hAnsi="Times New Roman" w:cs="Times New Roman"/>
          <w:color w:val="000000" w:themeColor="text1"/>
          <w:lang w:val="id-ID"/>
        </w:rPr>
        <w:t>) dari Mary Moore, setiap orang berada dalam suatu persimpangan.</w:t>
      </w:r>
      <w:r w:rsidRPr="005B7A07">
        <w:rPr>
          <w:rStyle w:val="EndnoteReference"/>
          <w:rFonts w:ascii="Times New Roman" w:hAnsi="Times New Roman" w:cs="Times New Roman"/>
          <w:color w:val="000000" w:themeColor="text1"/>
          <w:lang w:val="id-ID"/>
        </w:rPr>
        <w:endnoteReference w:id="45"/>
      </w:r>
      <w:r w:rsidRPr="005B7A07">
        <w:rPr>
          <w:rFonts w:ascii="Times New Roman" w:hAnsi="Times New Roman" w:cs="Times New Roman"/>
          <w:color w:val="000000" w:themeColor="text1"/>
          <w:lang w:val="id-ID"/>
        </w:rPr>
        <w:t xml:space="preserve">  Moore berpendapat bahwa pendidikan harus dimulai di tengah-tengah kehidupan </w:t>
      </w:r>
      <w:r w:rsidRPr="005B7A07">
        <w:rPr>
          <w:rFonts w:ascii="Times New Roman" w:hAnsi="Times New Roman" w:cs="Times New Roman"/>
          <w:color w:val="000000" w:themeColor="text1"/>
          <w:lang w:val="id-ID"/>
        </w:rPr>
        <w:lastRenderedPageBreak/>
        <w:t>seseorang, yang ia sebut sebagai persimpangan. Hal ini dimulai ketika siswa bertemu dengan siswa lain, menghadapi masa depan, menyelidiki masa lalu, menghadapi isu-isu kontemporer, dan sebagainya. Titik awal dari pedagogi gereja bukanlah Alkitab atau latar belakang masa kini, tetapi persimpangan. Setiap murid berada di persimpangan tertentu yang mungkin berbeda dengan murid lainnya.</w:t>
      </w:r>
    </w:p>
    <w:p w14:paraId="09C1FC28" w14:textId="217013D5" w:rsidR="002312CD" w:rsidRPr="005B7A07" w:rsidRDefault="002312CD" w:rsidP="00CB392E">
      <w:pPr>
        <w:spacing w:line="360" w:lineRule="auto"/>
        <w:ind w:firstLine="720"/>
        <w:jc w:val="both"/>
        <w:rPr>
          <w:rFonts w:ascii="Times New Roman" w:hAnsi="Times New Roman" w:cs="Times New Roman"/>
          <w:b/>
          <w:bCs/>
          <w:color w:val="000000" w:themeColor="text1"/>
          <w:lang w:val="id-ID"/>
        </w:rPr>
      </w:pPr>
      <w:r w:rsidRPr="005B7A07">
        <w:rPr>
          <w:rFonts w:ascii="Times New Roman" w:hAnsi="Times New Roman" w:cs="Times New Roman"/>
          <w:color w:val="000000" w:themeColor="text1"/>
          <w:lang w:val="id-ID"/>
        </w:rPr>
        <w:t>Saya membayangkan persimpangan ini sebagai ruang ketiga; tempat di</w:t>
      </w:r>
      <w:r w:rsidR="00F57CC5">
        <w:rPr>
          <w:rFonts w:ascii="Times New Roman" w:hAnsi="Times New Roman" w:cs="Times New Roman"/>
          <w:color w:val="000000" w:themeColor="text1"/>
        </w:rPr>
        <w:t xml:space="preserve"> </w:t>
      </w:r>
      <w:r w:rsidRPr="005B7A07">
        <w:rPr>
          <w:rFonts w:ascii="Times New Roman" w:hAnsi="Times New Roman" w:cs="Times New Roman"/>
          <w:color w:val="000000" w:themeColor="text1"/>
          <w:lang w:val="id-ID"/>
        </w:rPr>
        <w:t>mana imajinasi poskolonial terjadi. Ini adalah ruang di</w:t>
      </w:r>
      <w:r w:rsidR="00F57CC5">
        <w:rPr>
          <w:rFonts w:ascii="Times New Roman" w:hAnsi="Times New Roman" w:cs="Times New Roman"/>
          <w:color w:val="000000" w:themeColor="text1"/>
        </w:rPr>
        <w:t xml:space="preserve"> </w:t>
      </w:r>
      <w:r w:rsidRPr="005B7A07">
        <w:rPr>
          <w:rFonts w:ascii="Times New Roman" w:hAnsi="Times New Roman" w:cs="Times New Roman"/>
          <w:color w:val="000000" w:themeColor="text1"/>
          <w:lang w:val="id-ID"/>
        </w:rPr>
        <w:t>mana kata-kata dalam percakapan yang hidup akan selalu menunjukkan jawaban yang terbuka. Di ruang ini, pendidik mengakui keunikan setiap orang dengan beragam konteks. Dalam dialog di ruang ini, makna dibuat di perbatasan antara teks dan pembaca, masyarakat dan individu, antara tubuh dan pikiran, antar</w:t>
      </w:r>
      <w:r w:rsidR="00A148E8">
        <w:rPr>
          <w:rFonts w:ascii="Times New Roman" w:hAnsi="Times New Roman" w:cs="Times New Roman"/>
          <w:color w:val="000000" w:themeColor="text1"/>
        </w:rPr>
        <w:t>a</w:t>
      </w:r>
      <w:r w:rsidRPr="005B7A07">
        <w:rPr>
          <w:rFonts w:ascii="Times New Roman" w:hAnsi="Times New Roman" w:cs="Times New Roman"/>
          <w:color w:val="000000" w:themeColor="text1"/>
          <w:lang w:val="id-ID"/>
        </w:rPr>
        <w:t xml:space="preserve"> Kristen dan non-Kristen. Di sini, batas-batas ada di mana-mana, dan dialog selalu merupakan perjumpaan dengan batas-batas. Ini adalah tempat di mana mereka yang tidak bersuara dapat mengubah identitas mereka dan hubungan kekuasaan dapat bergeser sebagai hasil dari negosiasi. Mereka yang terpinggirkan dapat berbicara dan menegaskan agensi mereka. Seperti yang dikatakan oleh Bhabha, “ruang ketiga menggeser sejarah yang membentuknya dan </w:t>
      </w:r>
      <w:r w:rsidR="000A142C" w:rsidRPr="005B7A07">
        <w:rPr>
          <w:rFonts w:ascii="Times New Roman" w:hAnsi="Times New Roman" w:cs="Times New Roman"/>
          <w:color w:val="000000" w:themeColor="text1"/>
          <w:lang w:val="id-ID"/>
        </w:rPr>
        <w:t>mengonstruksi</w:t>
      </w:r>
      <w:r w:rsidRPr="005B7A07">
        <w:rPr>
          <w:rFonts w:ascii="Times New Roman" w:hAnsi="Times New Roman" w:cs="Times New Roman"/>
          <w:color w:val="000000" w:themeColor="text1"/>
          <w:lang w:val="id-ID"/>
        </w:rPr>
        <w:t xml:space="preserve"> struktur otoritas baru, inisiatif politik baru, yang tidak cukup dipahami melalui kebijaksanaan yang diterima.”</w:t>
      </w:r>
      <w:r w:rsidRPr="005B7A07">
        <w:rPr>
          <w:rStyle w:val="EndnoteReference"/>
          <w:rFonts w:ascii="Times New Roman" w:hAnsi="Times New Roman" w:cs="Times New Roman"/>
          <w:color w:val="000000" w:themeColor="text1"/>
          <w:lang w:val="id-ID"/>
        </w:rPr>
        <w:endnoteReference w:id="46"/>
      </w:r>
      <w:r w:rsidRPr="005B7A07">
        <w:rPr>
          <w:rFonts w:ascii="Times New Roman" w:hAnsi="Times New Roman" w:cs="Times New Roman"/>
          <w:color w:val="000000" w:themeColor="text1"/>
          <w:lang w:val="id-ID"/>
        </w:rPr>
        <w:t xml:space="preserve"> Imajinasi poskolonial dapat menjadi sebuah strategi untuk membaca kisah-kisah dalam Alkitab, budaya-budaya pribumi, dan kisah-kisah dari orang-orang yang berbeda</w:t>
      </w:r>
      <w:r w:rsidR="006E6F5F">
        <w:rPr>
          <w:rFonts w:ascii="Times New Roman" w:hAnsi="Times New Roman" w:cs="Times New Roman"/>
          <w:color w:val="000000" w:themeColor="text1"/>
        </w:rPr>
        <w:t xml:space="preserve"> agama dan budaya</w:t>
      </w:r>
      <w:r w:rsidRPr="005B7A07">
        <w:rPr>
          <w:rFonts w:ascii="Times New Roman" w:hAnsi="Times New Roman" w:cs="Times New Roman"/>
          <w:color w:val="000000" w:themeColor="text1"/>
          <w:lang w:val="id-ID"/>
        </w:rPr>
        <w:t xml:space="preserve"> dalam hubungannya dengan satu sama lain. </w:t>
      </w:r>
    </w:p>
    <w:p w14:paraId="53D4E879" w14:textId="4F5911F9" w:rsidR="002312CD" w:rsidRPr="005B7A07" w:rsidRDefault="002312CD" w:rsidP="009630AB">
      <w:pPr>
        <w:spacing w:line="360" w:lineRule="auto"/>
        <w:ind w:firstLine="720"/>
        <w:jc w:val="both"/>
        <w:rPr>
          <w:rFonts w:ascii="Times New Roman" w:hAnsi="Times New Roman" w:cs="Times New Roman"/>
          <w:b/>
          <w:bCs/>
          <w:color w:val="000000" w:themeColor="text1"/>
          <w:lang w:val="id-ID"/>
        </w:rPr>
      </w:pPr>
      <w:r w:rsidRPr="005B7A07">
        <w:rPr>
          <w:rFonts w:ascii="Times New Roman" w:hAnsi="Times New Roman" w:cs="Times New Roman"/>
          <w:color w:val="000000" w:themeColor="text1"/>
          <w:lang w:val="id-ID"/>
        </w:rPr>
        <w:t xml:space="preserve">Mengenai hubungan antara pendidik dan naradidik, imajinasi poskolonial mengarah pada kesetaraan, atau setidaknya pengakuan atas dinamika kekuasaan di dalam kelas. Dialog dapat diartikan sebagai pembalikan </w:t>
      </w:r>
      <w:r w:rsidR="007F54E0" w:rsidRPr="005B7A07">
        <w:rPr>
          <w:rFonts w:ascii="Times New Roman" w:hAnsi="Times New Roman" w:cs="Times New Roman"/>
          <w:color w:val="000000" w:themeColor="text1"/>
          <w:lang w:val="id-ID"/>
        </w:rPr>
        <w:t>hierarkis</w:t>
      </w:r>
      <w:r w:rsidRPr="005B7A07">
        <w:rPr>
          <w:rFonts w:ascii="Times New Roman" w:hAnsi="Times New Roman" w:cs="Times New Roman"/>
          <w:color w:val="000000" w:themeColor="text1"/>
          <w:lang w:val="id-ID"/>
        </w:rPr>
        <w:t xml:space="preserve"> dari peran pendidik dan naradidik yang tradisional, dan juga sebagai hubungan kolaborasi di antara para partisipan. Peran pendidik</w:t>
      </w:r>
      <w:r w:rsidR="0027033D">
        <w:rPr>
          <w:rFonts w:ascii="Times New Roman" w:hAnsi="Times New Roman" w:cs="Times New Roman"/>
          <w:color w:val="000000" w:themeColor="text1"/>
        </w:rPr>
        <w:t xml:space="preserve"> (pendeta)</w:t>
      </w:r>
      <w:r w:rsidR="0080285B">
        <w:rPr>
          <w:rFonts w:ascii="Times New Roman" w:hAnsi="Times New Roman" w:cs="Times New Roman"/>
          <w:color w:val="000000" w:themeColor="text1"/>
        </w:rPr>
        <w:t xml:space="preserve"> </w:t>
      </w:r>
      <w:r w:rsidRPr="005B7A07">
        <w:rPr>
          <w:rFonts w:ascii="Times New Roman" w:hAnsi="Times New Roman" w:cs="Times New Roman"/>
          <w:color w:val="000000" w:themeColor="text1"/>
          <w:lang w:val="id-ID"/>
        </w:rPr>
        <w:t>yang terlalu dominan dan bahkan dapat mengabaikan peran naradidik</w:t>
      </w:r>
      <w:r w:rsidR="0027033D">
        <w:rPr>
          <w:rFonts w:ascii="Times New Roman" w:hAnsi="Times New Roman" w:cs="Times New Roman"/>
          <w:color w:val="000000" w:themeColor="text1"/>
        </w:rPr>
        <w:t xml:space="preserve"> (</w:t>
      </w:r>
      <w:r w:rsidRPr="005B7A07">
        <w:rPr>
          <w:rFonts w:ascii="Times New Roman" w:hAnsi="Times New Roman" w:cs="Times New Roman"/>
          <w:color w:val="000000" w:themeColor="text1"/>
          <w:lang w:val="id-ID"/>
        </w:rPr>
        <w:t>jemaat</w:t>
      </w:r>
      <w:r w:rsidR="0027033D">
        <w:rPr>
          <w:rFonts w:ascii="Times New Roman" w:hAnsi="Times New Roman" w:cs="Times New Roman"/>
          <w:color w:val="000000" w:themeColor="text1"/>
        </w:rPr>
        <w:t>)</w:t>
      </w:r>
      <w:r w:rsidRPr="005B7A07">
        <w:rPr>
          <w:rFonts w:ascii="Times New Roman" w:hAnsi="Times New Roman" w:cs="Times New Roman"/>
          <w:color w:val="000000" w:themeColor="text1"/>
          <w:lang w:val="id-ID"/>
        </w:rPr>
        <w:t>, dapat dilihat secara berbeda. Guru dan murid, pendeta dan jemaat, memiliki akses yang sama untuk menciptakan makna dalam hubungannya dengan kehidupan Kristen mereka melalui narasi tubuh dan kehidupan mereka, Alkitab, budaya lokal, dan agama lain.  Dalam pendidikan lintas budaya dan lintas agama</w:t>
      </w:r>
      <w:r w:rsidR="00EF7F8D">
        <w:rPr>
          <w:rFonts w:ascii="Times New Roman" w:hAnsi="Times New Roman" w:cs="Times New Roman"/>
          <w:color w:val="000000" w:themeColor="text1"/>
        </w:rPr>
        <w:t xml:space="preserve"> ini</w:t>
      </w:r>
      <w:r w:rsidRPr="005B7A07">
        <w:rPr>
          <w:rFonts w:ascii="Times New Roman" w:hAnsi="Times New Roman" w:cs="Times New Roman"/>
          <w:color w:val="000000" w:themeColor="text1"/>
          <w:lang w:val="id-ID"/>
        </w:rPr>
        <w:t xml:space="preserve">, relasi saling ketergantungan yang membebaskan dan imajinasi poskolonial tidak hanya berfungsi sebagai strategi pembacaan Alkitab saja, tetapi juga sebagai pendekatan untuk membaca Alkitab bersama dengan narasi lokal, seperti mitos dan cerita rakyat. Indonesia kaya akan kisah-kisah </w:t>
      </w:r>
      <w:r w:rsidRPr="005B7A07">
        <w:rPr>
          <w:rFonts w:ascii="Times New Roman" w:hAnsi="Times New Roman" w:cs="Times New Roman"/>
          <w:color w:val="000000" w:themeColor="text1"/>
          <w:lang w:val="id-ID"/>
        </w:rPr>
        <w:lastRenderedPageBreak/>
        <w:t>pribumi dan kisah-kisah tersebut perlu digunakan sebagai sumber yang signifikan untuk pendidikan agama Kristen.</w:t>
      </w:r>
      <w:r w:rsidRPr="005B7A07">
        <w:rPr>
          <w:rStyle w:val="EndnoteReference"/>
          <w:rFonts w:ascii="Times New Roman" w:hAnsi="Times New Roman" w:cs="Times New Roman"/>
          <w:color w:val="000000" w:themeColor="text1"/>
          <w:lang w:val="id-ID"/>
        </w:rPr>
        <w:endnoteReference w:id="47"/>
      </w:r>
      <w:r w:rsidRPr="005B7A07">
        <w:rPr>
          <w:rFonts w:ascii="Times New Roman" w:hAnsi="Times New Roman" w:cs="Times New Roman"/>
          <w:color w:val="000000" w:themeColor="text1"/>
          <w:lang w:val="id-ID"/>
        </w:rPr>
        <w:t xml:space="preserve"> </w:t>
      </w:r>
    </w:p>
    <w:p w14:paraId="553BB5BB" w14:textId="34B57C74"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Pendekatan pendidikan interreligius-interkultural dengan memberdayakan imajinasi poskolonial dan interdependensi membebaskan merupakan pendekatan integratif dalam formasi, reformasi, dan transformasi baik individu maupun komunitas masyarakat. Berkaitan dengan hal tersebut, ada beberapa hal signifikan yang dapat dilakukan. Pertama, para pegiat pendidikan agama Kristen perlu memikirkan kembali pedagogi yang dikembangkan selama ini sambil mengkritisi segala bentuk diskriminasi, penindasan, divisi, dan dualisme yang dilanggengkan dalam proses pendidikan sejak zaman kolonialisme. Kedua, para pendidik perlu terus meningkatkan interaksi dan relasi</w:t>
      </w:r>
      <w:r w:rsidR="001A5D6B">
        <w:rPr>
          <w:rFonts w:ascii="Times New Roman" w:hAnsi="Times New Roman" w:cs="Times New Roman"/>
          <w:color w:val="000000" w:themeColor="text1"/>
        </w:rPr>
        <w:t xml:space="preserve"> setara</w:t>
      </w:r>
      <w:r w:rsidRPr="005B7A07">
        <w:rPr>
          <w:rFonts w:ascii="Times New Roman" w:hAnsi="Times New Roman" w:cs="Times New Roman"/>
          <w:color w:val="000000" w:themeColor="text1"/>
          <w:lang w:val="id-ID"/>
        </w:rPr>
        <w:t xml:space="preserve"> antar peserta didik yang berbeda latar belakang dan tetap sadar akan nilai keunikan antar budaya dan antar agama. Jadi, salah satu tujuan pendidikan adalah supaya naradidik memiliki kesadaran dan kecerdasan interreligius-interkultural. Dengan ini diperlukan porsi yang cukup bagi pengenalan akan budaya dan agama yang berbeda dalam </w:t>
      </w:r>
      <w:r w:rsidRPr="005B7A07">
        <w:rPr>
          <w:rFonts w:ascii="Times New Roman" w:hAnsi="Times New Roman" w:cs="Times New Roman"/>
          <w:i/>
          <w:iCs/>
          <w:color w:val="000000" w:themeColor="text1"/>
          <w:lang w:val="id-ID"/>
        </w:rPr>
        <w:t>setting</w:t>
      </w:r>
      <w:r w:rsidRPr="005B7A07">
        <w:rPr>
          <w:rFonts w:ascii="Times New Roman" w:hAnsi="Times New Roman" w:cs="Times New Roman"/>
          <w:color w:val="000000" w:themeColor="text1"/>
          <w:lang w:val="id-ID"/>
        </w:rPr>
        <w:t xml:space="preserve"> pendidikan agama Kristen. Ketiga, ruang pendidikan perlu menjadi tempat aman bagi semua naradidik dari beragam latar belakang untuk membagi narasi hidup (termasuk juga narasi tubuh) dan narasi budaya lokal dalam dialog dengan Alkitab melalui imajinasi poskolonial. Imajinasi ini melibatkan tubuh dan rasio. Imajinasi ini juga memberikan tempat bagi pengakuan akan perbedaan, tetapi juga keterkaitan, dari berbagai kisah, sejarah, sistem ekonomi, struktur politik, teks budaya, ras, kelas, gender</w:t>
      </w:r>
      <w:r w:rsidR="00553D18">
        <w:rPr>
          <w:rFonts w:ascii="Times New Roman" w:hAnsi="Times New Roman" w:cs="Times New Roman"/>
          <w:color w:val="000000" w:themeColor="text1"/>
        </w:rPr>
        <w:t>, dan agama</w:t>
      </w:r>
      <w:r w:rsidRPr="005B7A07">
        <w:rPr>
          <w:rFonts w:ascii="Times New Roman" w:hAnsi="Times New Roman" w:cs="Times New Roman"/>
          <w:color w:val="000000" w:themeColor="text1"/>
          <w:lang w:val="id-ID"/>
        </w:rPr>
        <w:t xml:space="preserve"> dalam masyarakat. Keempat, pendidik perlu mempromosikan relasi</w:t>
      </w:r>
      <w:r w:rsidR="00E04E48">
        <w:rPr>
          <w:rFonts w:ascii="Times New Roman" w:hAnsi="Times New Roman" w:cs="Times New Roman"/>
          <w:color w:val="000000" w:themeColor="text1"/>
        </w:rPr>
        <w:t xml:space="preserve"> yang setara</w:t>
      </w:r>
      <w:r w:rsidRPr="005B7A07">
        <w:rPr>
          <w:rFonts w:ascii="Times New Roman" w:hAnsi="Times New Roman" w:cs="Times New Roman"/>
          <w:color w:val="000000" w:themeColor="text1"/>
          <w:lang w:val="id-ID"/>
        </w:rPr>
        <w:t xml:space="preserve"> di luar ruang kelas atau tembok gereja, bukan hanya dengan kelompok mayoritas saja, tapi juga dengan kelompok minoritas, baik dalam hal budaya maupun agama. Dengan ini, maka ruang belajar dilebarkan pada ruang-ruang perjumpaan setiap hari, termasuk di media sosial</w:t>
      </w:r>
      <w:r w:rsidR="00D31C6B">
        <w:rPr>
          <w:rFonts w:ascii="Times New Roman" w:hAnsi="Times New Roman" w:cs="Times New Roman"/>
          <w:color w:val="000000" w:themeColor="text1"/>
        </w:rPr>
        <w:t>, bukan hanya antara Kristen dan Islam saja, tapi juga dengan kelompok agama dan penganut kepercayaan lainnya di Indonesia.</w:t>
      </w:r>
      <w:r w:rsidRPr="005B7A07">
        <w:rPr>
          <w:rFonts w:ascii="Times New Roman" w:hAnsi="Times New Roman" w:cs="Times New Roman"/>
          <w:color w:val="000000" w:themeColor="text1"/>
          <w:lang w:val="id-ID"/>
        </w:rPr>
        <w:t xml:space="preserve"> Pengalaman perjumpaan dan relasi setara dengan saudara berbeda agama dan budaya, akan memperkaya pengenalan akan Tuhan, kekristenan, dan diri sendiri. Pengenalan ini kemudian akan berujung pada dialog, pembebasan, toleransi mendalam, dan keadilan sosial.</w:t>
      </w:r>
    </w:p>
    <w:p w14:paraId="69B39B6B" w14:textId="1153F25D" w:rsidR="002312CD" w:rsidRPr="005B7A07" w:rsidRDefault="002312CD" w:rsidP="00776CE8">
      <w:pPr>
        <w:spacing w:line="360" w:lineRule="auto"/>
        <w:ind w:firstLine="720"/>
        <w:jc w:val="both"/>
        <w:rPr>
          <w:rFonts w:ascii="Times New Roman" w:hAnsi="Times New Roman" w:cs="Times New Roman"/>
          <w:color w:val="000000" w:themeColor="text1"/>
          <w:lang w:val="id-ID"/>
        </w:rPr>
      </w:pPr>
      <w:r w:rsidRPr="005B7A07">
        <w:rPr>
          <w:rFonts w:ascii="Times New Roman" w:hAnsi="Times New Roman" w:cs="Times New Roman"/>
          <w:color w:val="000000" w:themeColor="text1"/>
          <w:lang w:val="id-ID"/>
        </w:rPr>
        <w:t xml:space="preserve">Keempat prinsip pedagogi yang saya </w:t>
      </w:r>
      <w:r w:rsidR="00A7354E" w:rsidRPr="005B7A07">
        <w:rPr>
          <w:rFonts w:ascii="Times New Roman" w:hAnsi="Times New Roman" w:cs="Times New Roman"/>
          <w:color w:val="000000" w:themeColor="text1"/>
          <w:lang w:val="id-ID"/>
        </w:rPr>
        <w:t>usulkan</w:t>
      </w:r>
      <w:r w:rsidRPr="005B7A07">
        <w:rPr>
          <w:rFonts w:ascii="Times New Roman" w:hAnsi="Times New Roman" w:cs="Times New Roman"/>
          <w:color w:val="000000" w:themeColor="text1"/>
          <w:lang w:val="id-ID"/>
        </w:rPr>
        <w:t xml:space="preserve"> ini, menjadikan imajinasi poskolonial dan relasi interdependensi membebaskan sebagai sebuah pendekatan yang tidak hanya ber</w:t>
      </w:r>
      <w:r w:rsidR="00F77E3F">
        <w:rPr>
          <w:rFonts w:ascii="Times New Roman" w:hAnsi="Times New Roman" w:cs="Times New Roman"/>
          <w:color w:val="000000" w:themeColor="text1"/>
        </w:rPr>
        <w:t>potensi</w:t>
      </w:r>
      <w:r w:rsidRPr="005B7A07">
        <w:rPr>
          <w:rFonts w:ascii="Times New Roman" w:hAnsi="Times New Roman" w:cs="Times New Roman"/>
          <w:color w:val="000000" w:themeColor="text1"/>
          <w:lang w:val="id-ID"/>
        </w:rPr>
        <w:t xml:space="preserve"> untuk mengakui keberagaman suara yang membentuk bahasa, narasi, makna, dan identitas dalam kehidupan beragama dan bermasyarakat, namun juga membantu untuk membedakan dan peka terhadap relasi kekuasaan dan dinamikanya, baik itu minoritas-mayoritas, maupun antar minoritas. </w:t>
      </w:r>
      <w:r w:rsidRPr="005B7A07">
        <w:rPr>
          <w:rFonts w:ascii="Times New Roman" w:hAnsi="Times New Roman" w:cs="Times New Roman"/>
          <w:color w:val="000000" w:themeColor="text1"/>
          <w:lang w:val="id-ID"/>
        </w:rPr>
        <w:lastRenderedPageBreak/>
        <w:t xml:space="preserve">Pedagogi seperti ini adalah praktik pendidikan yang berupaya mengungkap, mengkaji, </w:t>
      </w:r>
      <w:r w:rsidR="00C47080">
        <w:rPr>
          <w:rFonts w:ascii="Times New Roman" w:hAnsi="Times New Roman" w:cs="Times New Roman"/>
          <w:color w:val="000000" w:themeColor="text1"/>
        </w:rPr>
        <w:t>mendisrupsi, dan</w:t>
      </w:r>
      <w:r w:rsidRPr="005B7A07">
        <w:rPr>
          <w:rFonts w:ascii="Times New Roman" w:hAnsi="Times New Roman" w:cs="Times New Roman"/>
          <w:color w:val="000000" w:themeColor="text1"/>
          <w:lang w:val="id-ID"/>
        </w:rPr>
        <w:t xml:space="preserve"> menantang kerangka epistemologi kolonial dalam upaya pendidikan agama Kristen Indonesia.</w:t>
      </w:r>
    </w:p>
    <w:p w14:paraId="1CA5FFDE" w14:textId="77777777" w:rsidR="003332C0" w:rsidRPr="005B7A07" w:rsidRDefault="003332C0" w:rsidP="00776CE8">
      <w:pPr>
        <w:spacing w:line="360" w:lineRule="auto"/>
        <w:jc w:val="both"/>
        <w:rPr>
          <w:rFonts w:ascii="Times New Roman" w:hAnsi="Times New Roman" w:cs="Times New Roman"/>
          <w:b/>
          <w:bCs/>
          <w:color w:val="000000" w:themeColor="text1"/>
          <w:lang w:val="id-ID"/>
        </w:rPr>
      </w:pPr>
    </w:p>
    <w:p w14:paraId="7DF2FEC4" w14:textId="4780360A" w:rsidR="002312CD" w:rsidRPr="005B7A07" w:rsidRDefault="002312CD" w:rsidP="00776CE8">
      <w:pPr>
        <w:spacing w:line="360" w:lineRule="auto"/>
        <w:jc w:val="both"/>
        <w:rPr>
          <w:rFonts w:ascii="Times New Roman" w:hAnsi="Times New Roman" w:cs="Times New Roman"/>
          <w:b/>
          <w:bCs/>
          <w:color w:val="000000" w:themeColor="text1"/>
          <w:lang w:val="id-ID"/>
        </w:rPr>
      </w:pPr>
      <w:r w:rsidRPr="005B7A07">
        <w:rPr>
          <w:rFonts w:ascii="Times New Roman" w:hAnsi="Times New Roman" w:cs="Times New Roman"/>
          <w:b/>
          <w:bCs/>
          <w:color w:val="000000" w:themeColor="text1"/>
          <w:lang w:val="id-ID"/>
        </w:rPr>
        <w:t>KESIMPULAN</w:t>
      </w:r>
    </w:p>
    <w:p w14:paraId="6E248EA0" w14:textId="32C7B27B" w:rsidR="002312CD" w:rsidRPr="001B34BD" w:rsidRDefault="00635A87" w:rsidP="00776CE8">
      <w:pPr>
        <w:spacing w:line="360" w:lineRule="auto"/>
        <w:ind w:firstLine="720"/>
        <w:jc w:val="both"/>
        <w:rPr>
          <w:rFonts w:ascii="Times New Roman" w:hAnsi="Times New Roman" w:cs="Times New Roman"/>
          <w:color w:val="000000" w:themeColor="text1"/>
        </w:rPr>
      </w:pPr>
      <w:r>
        <w:rPr>
          <w:rFonts w:ascii="Times New Roman" w:hAnsi="Times New Roman" w:cs="Times New Roman"/>
          <w:color w:val="000000" w:themeColor="text1"/>
        </w:rPr>
        <w:t>Mengarah pada</w:t>
      </w:r>
      <w:r w:rsidR="00975674">
        <w:rPr>
          <w:rFonts w:ascii="Times New Roman" w:hAnsi="Times New Roman" w:cs="Times New Roman"/>
          <w:color w:val="000000" w:themeColor="text1"/>
        </w:rPr>
        <w:t xml:space="preserve"> dialo</w:t>
      </w:r>
      <w:r w:rsidR="00BD380A">
        <w:rPr>
          <w:rFonts w:ascii="Times New Roman" w:hAnsi="Times New Roman" w:cs="Times New Roman"/>
          <w:color w:val="000000" w:themeColor="text1"/>
        </w:rPr>
        <w:t>g</w:t>
      </w:r>
      <w:r w:rsidR="00975674">
        <w:rPr>
          <w:rFonts w:ascii="Times New Roman" w:hAnsi="Times New Roman" w:cs="Times New Roman"/>
          <w:color w:val="000000" w:themeColor="text1"/>
        </w:rPr>
        <w:t>,</w:t>
      </w:r>
      <w:r w:rsidR="002F0681">
        <w:rPr>
          <w:rFonts w:ascii="Times New Roman" w:hAnsi="Times New Roman" w:cs="Times New Roman"/>
          <w:color w:val="000000" w:themeColor="text1"/>
        </w:rPr>
        <w:t xml:space="preserve"> pembebasan, toleransi mendalam, dan keadilan sosial,</w:t>
      </w:r>
      <w:r w:rsidR="00975674">
        <w:rPr>
          <w:rFonts w:ascii="Times New Roman" w:hAnsi="Times New Roman" w:cs="Times New Roman"/>
          <w:color w:val="000000" w:themeColor="text1"/>
        </w:rPr>
        <w:t xml:space="preserve"> </w:t>
      </w:r>
      <w:r w:rsidR="002F0681">
        <w:rPr>
          <w:rFonts w:ascii="Times New Roman" w:hAnsi="Times New Roman" w:cs="Times New Roman"/>
          <w:color w:val="000000" w:themeColor="text1"/>
        </w:rPr>
        <w:t>i</w:t>
      </w:r>
      <w:r w:rsidR="002312CD" w:rsidRPr="005B7A07">
        <w:rPr>
          <w:rFonts w:ascii="Times New Roman" w:hAnsi="Times New Roman" w:cs="Times New Roman"/>
          <w:color w:val="000000" w:themeColor="text1"/>
          <w:lang w:val="id-ID"/>
        </w:rPr>
        <w:t>majinasi poskolonial dan interdependensi membebaskan berpotensi menciptakan pendidikan antar</w:t>
      </w:r>
      <w:r w:rsidR="00B7753A">
        <w:rPr>
          <w:rFonts w:ascii="Times New Roman" w:hAnsi="Times New Roman" w:cs="Times New Roman"/>
          <w:color w:val="000000" w:themeColor="text1"/>
        </w:rPr>
        <w:t xml:space="preserve"> </w:t>
      </w:r>
      <w:r w:rsidR="002312CD" w:rsidRPr="005B7A07">
        <w:rPr>
          <w:rFonts w:ascii="Times New Roman" w:hAnsi="Times New Roman" w:cs="Times New Roman"/>
          <w:color w:val="000000" w:themeColor="text1"/>
          <w:lang w:val="id-ID"/>
        </w:rPr>
        <w:t>budaya dan antar</w:t>
      </w:r>
      <w:r w:rsidR="00B7753A">
        <w:rPr>
          <w:rFonts w:ascii="Times New Roman" w:hAnsi="Times New Roman" w:cs="Times New Roman"/>
          <w:color w:val="000000" w:themeColor="text1"/>
        </w:rPr>
        <w:t xml:space="preserve"> </w:t>
      </w:r>
      <w:r w:rsidR="002312CD" w:rsidRPr="005B7A07">
        <w:rPr>
          <w:rFonts w:ascii="Times New Roman" w:hAnsi="Times New Roman" w:cs="Times New Roman"/>
          <w:color w:val="000000" w:themeColor="text1"/>
          <w:lang w:val="id-ID"/>
        </w:rPr>
        <w:t>agama dalam masyarakat majemuk Indonesia. Pendekatan ini memberikan ruang yang berani bagi berbagai narasi</w:t>
      </w:r>
      <w:r w:rsidR="00CF2E7E">
        <w:rPr>
          <w:rFonts w:ascii="Times New Roman" w:hAnsi="Times New Roman" w:cs="Times New Roman"/>
          <w:color w:val="000000" w:themeColor="text1"/>
        </w:rPr>
        <w:t xml:space="preserve"> dan kisah</w:t>
      </w:r>
      <w:r w:rsidR="002312CD" w:rsidRPr="005B7A07">
        <w:rPr>
          <w:rFonts w:ascii="Times New Roman" w:hAnsi="Times New Roman" w:cs="Times New Roman"/>
          <w:color w:val="000000" w:themeColor="text1"/>
          <w:lang w:val="id-ID"/>
        </w:rPr>
        <w:t xml:space="preserve"> untuk dijadikan sebagai sumber refleksi dan pembelajaran. Pedagogi ini juga akan membantu pendidik memfasilitasi pembelajaran terpadu</w:t>
      </w:r>
      <w:r w:rsidR="003E734F">
        <w:rPr>
          <w:rFonts w:ascii="Times New Roman" w:hAnsi="Times New Roman" w:cs="Times New Roman"/>
          <w:color w:val="000000" w:themeColor="text1"/>
        </w:rPr>
        <w:t xml:space="preserve"> atau </w:t>
      </w:r>
      <w:r w:rsidR="002312CD" w:rsidRPr="005B7A07">
        <w:rPr>
          <w:rFonts w:ascii="Times New Roman" w:hAnsi="Times New Roman" w:cs="Times New Roman"/>
          <w:color w:val="000000" w:themeColor="text1"/>
          <w:lang w:val="id-ID"/>
        </w:rPr>
        <w:t xml:space="preserve">utuh, menantang dan mempertanyakan pola pikir biner dan dualisme dalam pendidikan. </w:t>
      </w:r>
      <w:r w:rsidR="00FF46C4">
        <w:rPr>
          <w:rFonts w:ascii="Times New Roman" w:hAnsi="Times New Roman" w:cs="Times New Roman"/>
          <w:color w:val="000000" w:themeColor="text1"/>
        </w:rPr>
        <w:t xml:space="preserve">Sejalan dengan ini, </w:t>
      </w:r>
      <w:r w:rsidR="00216205">
        <w:rPr>
          <w:rFonts w:ascii="Times New Roman" w:hAnsi="Times New Roman" w:cs="Times New Roman"/>
          <w:color w:val="000000" w:themeColor="text1"/>
        </w:rPr>
        <w:t xml:space="preserve">maka </w:t>
      </w:r>
      <w:r w:rsidR="002312CD" w:rsidRPr="005B7A07">
        <w:rPr>
          <w:rFonts w:ascii="Times New Roman" w:hAnsi="Times New Roman" w:cs="Times New Roman"/>
          <w:color w:val="000000" w:themeColor="text1"/>
          <w:lang w:val="id-ID"/>
        </w:rPr>
        <w:t>Tuhan dimaknai sebagai sang pembebas yang selalu melintasi batas (</w:t>
      </w:r>
      <w:r w:rsidR="002312CD" w:rsidRPr="005B7A07">
        <w:rPr>
          <w:rFonts w:ascii="Times New Roman" w:hAnsi="Times New Roman" w:cs="Times New Roman"/>
          <w:i/>
          <w:iCs/>
          <w:color w:val="000000" w:themeColor="text1"/>
          <w:lang w:val="id-ID"/>
        </w:rPr>
        <w:t>crossing boundaries</w:t>
      </w:r>
      <w:r w:rsidR="002312CD" w:rsidRPr="005B7A07">
        <w:rPr>
          <w:rFonts w:ascii="Times New Roman" w:hAnsi="Times New Roman" w:cs="Times New Roman"/>
          <w:color w:val="000000" w:themeColor="text1"/>
          <w:lang w:val="id-ID"/>
        </w:rPr>
        <w:t>)</w:t>
      </w:r>
      <w:r w:rsidR="001B34BD">
        <w:rPr>
          <w:rFonts w:ascii="Times New Roman" w:hAnsi="Times New Roman" w:cs="Times New Roman"/>
          <w:color w:val="000000" w:themeColor="text1"/>
        </w:rPr>
        <w:t xml:space="preserve"> demi kasih, keadilan, dan kemanusiaan.</w:t>
      </w:r>
    </w:p>
    <w:p w14:paraId="0B807FD9" w14:textId="4C3303D9" w:rsidR="002312CD" w:rsidRPr="005B7A07" w:rsidRDefault="00B51182" w:rsidP="00776CE8">
      <w:pPr>
        <w:spacing w:line="360" w:lineRule="auto"/>
        <w:ind w:firstLine="720"/>
        <w:jc w:val="both"/>
        <w:rPr>
          <w:rFonts w:ascii="Times New Roman" w:hAnsi="Times New Roman" w:cs="Times New Roman"/>
          <w:color w:val="000000" w:themeColor="text1"/>
          <w:lang w:val="id-ID"/>
        </w:rPr>
      </w:pPr>
      <w:r>
        <w:rPr>
          <w:rFonts w:ascii="Times New Roman" w:hAnsi="Times New Roman" w:cs="Times New Roman"/>
          <w:color w:val="000000" w:themeColor="text1"/>
        </w:rPr>
        <w:t>D</w:t>
      </w:r>
      <w:r w:rsidR="002312CD" w:rsidRPr="005B7A07">
        <w:rPr>
          <w:rFonts w:ascii="Times New Roman" w:hAnsi="Times New Roman" w:cs="Times New Roman"/>
          <w:color w:val="000000" w:themeColor="text1"/>
          <w:lang w:val="id-ID"/>
        </w:rPr>
        <w:t xml:space="preserve">alam </w:t>
      </w:r>
      <w:r>
        <w:rPr>
          <w:rFonts w:ascii="Times New Roman" w:hAnsi="Times New Roman" w:cs="Times New Roman"/>
          <w:color w:val="000000" w:themeColor="text1"/>
        </w:rPr>
        <w:t>upaya pendidikan</w:t>
      </w:r>
      <w:r w:rsidR="005534BF">
        <w:rPr>
          <w:rFonts w:ascii="Times New Roman" w:hAnsi="Times New Roman" w:cs="Times New Roman"/>
          <w:color w:val="000000" w:themeColor="text1"/>
        </w:rPr>
        <w:t xml:space="preserve"> agama Kristen yang interreligius dan interkultural</w:t>
      </w:r>
      <w:r>
        <w:rPr>
          <w:rFonts w:ascii="Times New Roman" w:hAnsi="Times New Roman" w:cs="Times New Roman"/>
          <w:color w:val="000000" w:themeColor="text1"/>
        </w:rPr>
        <w:t>, s</w:t>
      </w:r>
      <w:r w:rsidRPr="005B7A07">
        <w:rPr>
          <w:rFonts w:ascii="Times New Roman" w:hAnsi="Times New Roman" w:cs="Times New Roman"/>
          <w:color w:val="000000" w:themeColor="text1"/>
          <w:lang w:val="id-ID"/>
        </w:rPr>
        <w:t xml:space="preserve">eorang pendidik perlu terus-menerus bertanya tentang </w:t>
      </w:r>
      <w:r w:rsidR="00C74CE7">
        <w:rPr>
          <w:rFonts w:ascii="Times New Roman" w:hAnsi="Times New Roman" w:cs="Times New Roman"/>
          <w:color w:val="000000" w:themeColor="text1"/>
        </w:rPr>
        <w:t xml:space="preserve">siapakah, </w:t>
      </w:r>
      <w:r w:rsidR="006F5A65">
        <w:rPr>
          <w:rFonts w:ascii="Times New Roman" w:hAnsi="Times New Roman" w:cs="Times New Roman"/>
          <w:color w:val="000000" w:themeColor="text1"/>
        </w:rPr>
        <w:t xml:space="preserve">apakah, </w:t>
      </w:r>
      <w:r w:rsidRPr="005B7A07">
        <w:rPr>
          <w:rFonts w:ascii="Times New Roman" w:hAnsi="Times New Roman" w:cs="Times New Roman"/>
          <w:color w:val="000000" w:themeColor="text1"/>
          <w:lang w:val="id-ID"/>
        </w:rPr>
        <w:t>dimana</w:t>
      </w:r>
      <w:r>
        <w:rPr>
          <w:rFonts w:ascii="Times New Roman" w:hAnsi="Times New Roman" w:cs="Times New Roman"/>
          <w:color w:val="000000" w:themeColor="text1"/>
        </w:rPr>
        <w:t>kah</w:t>
      </w:r>
      <w:r w:rsidR="006F5A65">
        <w:rPr>
          <w:rFonts w:ascii="Times New Roman" w:hAnsi="Times New Roman" w:cs="Times New Roman"/>
          <w:color w:val="000000" w:themeColor="text1"/>
        </w:rPr>
        <w:t>,</w:t>
      </w:r>
      <w:r w:rsidR="00AC7292">
        <w:rPr>
          <w:rFonts w:ascii="Times New Roman" w:hAnsi="Times New Roman" w:cs="Times New Roman"/>
          <w:color w:val="000000" w:themeColor="text1"/>
        </w:rPr>
        <w:t xml:space="preserve"> dan bagaimana</w:t>
      </w:r>
      <w:r w:rsidR="0014211E">
        <w:rPr>
          <w:rFonts w:ascii="Times New Roman" w:hAnsi="Times New Roman" w:cs="Times New Roman"/>
          <w:color w:val="000000" w:themeColor="text1"/>
        </w:rPr>
        <w:t>kah</w:t>
      </w:r>
      <w:r w:rsidRPr="005B7A07">
        <w:rPr>
          <w:rFonts w:ascii="Times New Roman" w:hAnsi="Times New Roman" w:cs="Times New Roman"/>
          <w:color w:val="000000" w:themeColor="text1"/>
          <w:lang w:val="id-ID"/>
        </w:rPr>
        <w:t xml:space="preserve"> Tuhan</w:t>
      </w:r>
      <w:r w:rsidR="00AC7292">
        <w:rPr>
          <w:rFonts w:ascii="Times New Roman" w:hAnsi="Times New Roman" w:cs="Times New Roman"/>
          <w:color w:val="000000" w:themeColor="text1"/>
        </w:rPr>
        <w:t xml:space="preserve"> diberitakan</w:t>
      </w:r>
      <w:r w:rsidR="00AD7EA1">
        <w:rPr>
          <w:rFonts w:ascii="Times New Roman" w:hAnsi="Times New Roman" w:cs="Times New Roman"/>
          <w:color w:val="000000" w:themeColor="text1"/>
        </w:rPr>
        <w:t xml:space="preserve"> dalam berbagai narasi agama dan budaya</w:t>
      </w:r>
      <w:r w:rsidR="002312CD" w:rsidRPr="005B7A07">
        <w:rPr>
          <w:rFonts w:ascii="Times New Roman" w:hAnsi="Times New Roman" w:cs="Times New Roman"/>
          <w:color w:val="000000" w:themeColor="text1"/>
          <w:lang w:val="id-ID"/>
        </w:rPr>
        <w:t xml:space="preserve">. </w:t>
      </w:r>
      <w:r w:rsidR="00471A0E">
        <w:rPr>
          <w:rFonts w:ascii="Times New Roman" w:hAnsi="Times New Roman" w:cs="Times New Roman"/>
          <w:color w:val="000000" w:themeColor="text1"/>
        </w:rPr>
        <w:t>Artinya bahwa, p</w:t>
      </w:r>
      <w:r w:rsidR="002312CD" w:rsidRPr="005B7A07">
        <w:rPr>
          <w:rFonts w:ascii="Times New Roman" w:hAnsi="Times New Roman" w:cs="Times New Roman"/>
          <w:color w:val="000000" w:themeColor="text1"/>
          <w:lang w:val="id-ID"/>
        </w:rPr>
        <w:t>encarian akan Tuhan perlu selalu menginformasikan pedagogi yang diterapkan. Sebagai seorang pendidik di kampus dan gereja selama hampir dua puluh tahun, saya memahami Tuhan yang melampaui batas-batas kolonialisme Barat. Tuhan bersifat personal dan komunal. Tuhan juga hadir melalui budaya lokal non-Barat. Budaya lokal mempunyai sesuatu yang baik dan fungsional untuk ditawarkan sebagai sumber pembelajaran tentang Tuhan dan kehidupan. Di sini, Tuhan berbicara melalui kesaksian Alkitab, tapi juga melalui beragam narasi lokal, tidak hanya narasi orang Israel saja. Tuhan adalah pembebas yang menginspirasi dan memerdekakan para pendidik untuk mendidik dengan cara yang memanusiakan dan memerdekakan.</w:t>
      </w:r>
      <w:r w:rsidR="005D57B6">
        <w:rPr>
          <w:rStyle w:val="EndnoteReference"/>
          <w:rFonts w:ascii="Times New Roman" w:hAnsi="Times New Roman" w:cs="Times New Roman"/>
          <w:color w:val="000000" w:themeColor="text1"/>
          <w:lang w:val="id-ID"/>
        </w:rPr>
        <w:endnoteReference w:id="48"/>
      </w:r>
      <w:r w:rsidR="002312CD" w:rsidRPr="005B7A07">
        <w:rPr>
          <w:rFonts w:ascii="Times New Roman" w:hAnsi="Times New Roman" w:cs="Times New Roman"/>
          <w:color w:val="000000" w:themeColor="text1"/>
          <w:lang w:val="id-ID"/>
        </w:rPr>
        <w:t xml:space="preserve"> Lebih jauh lagi, Tuhanlah yang bertindak “untuk mendekolonisasi, mendiversifikasi, dan mendorong kondisi sosial yang kontra-hegemonik.”</w:t>
      </w:r>
      <w:r w:rsidR="002312CD" w:rsidRPr="005B7A07">
        <w:rPr>
          <w:rStyle w:val="EndnoteReference"/>
          <w:rFonts w:ascii="Times New Roman" w:hAnsi="Times New Roman" w:cs="Times New Roman"/>
          <w:color w:val="000000" w:themeColor="text1"/>
          <w:lang w:val="id-ID"/>
        </w:rPr>
        <w:endnoteReference w:id="49"/>
      </w:r>
    </w:p>
    <w:p w14:paraId="4D063FD8" w14:textId="2C40E57C" w:rsidR="00601281" w:rsidRPr="005B7A07" w:rsidRDefault="0093561A" w:rsidP="00842A85">
      <w:pPr>
        <w:spacing w:line="360" w:lineRule="auto"/>
        <w:ind w:firstLine="720"/>
        <w:jc w:val="both"/>
        <w:rPr>
          <w:rFonts w:ascii="Times New Roman" w:hAnsi="Times New Roman" w:cs="Times New Roman"/>
          <w:color w:val="000000" w:themeColor="text1"/>
          <w:lang w:val="id-ID"/>
        </w:rPr>
      </w:pPr>
      <w:r>
        <w:rPr>
          <w:rFonts w:ascii="Times New Roman" w:hAnsi="Times New Roman" w:cs="Times New Roman"/>
          <w:color w:val="000000" w:themeColor="text1"/>
        </w:rPr>
        <w:t>Apa yang dit</w:t>
      </w:r>
      <w:r w:rsidR="00B22E78">
        <w:rPr>
          <w:rFonts w:ascii="Times New Roman" w:hAnsi="Times New Roman" w:cs="Times New Roman"/>
          <w:color w:val="000000" w:themeColor="text1"/>
        </w:rPr>
        <w:t>a</w:t>
      </w:r>
      <w:r>
        <w:rPr>
          <w:rFonts w:ascii="Times New Roman" w:hAnsi="Times New Roman" w:cs="Times New Roman"/>
          <w:color w:val="000000" w:themeColor="text1"/>
        </w:rPr>
        <w:t>warkan dalam tulisan ini</w:t>
      </w:r>
      <w:r w:rsidR="00454FAA" w:rsidRPr="005B7A07">
        <w:rPr>
          <w:rFonts w:ascii="Times New Roman" w:hAnsi="Times New Roman" w:cs="Times New Roman"/>
          <w:color w:val="000000" w:themeColor="text1"/>
          <w:lang w:val="id-ID"/>
        </w:rPr>
        <w:t xml:space="preserve"> adalah pekerjaan yang berkelanjutan dan bukan sesuatu yang dapat dicapai</w:t>
      </w:r>
      <w:r w:rsidR="002A6986" w:rsidRPr="005B7A07">
        <w:rPr>
          <w:rFonts w:ascii="Times New Roman" w:hAnsi="Times New Roman" w:cs="Times New Roman"/>
          <w:color w:val="000000" w:themeColor="text1"/>
          <w:lang w:val="id-ID"/>
        </w:rPr>
        <w:t xml:space="preserve"> sekali</w:t>
      </w:r>
      <w:r w:rsidR="00454FAA" w:rsidRPr="005B7A07">
        <w:rPr>
          <w:rFonts w:ascii="Times New Roman" w:hAnsi="Times New Roman" w:cs="Times New Roman"/>
          <w:color w:val="000000" w:themeColor="text1"/>
          <w:lang w:val="id-ID"/>
        </w:rPr>
        <w:t xml:space="preserve"> untuk selamanya.</w:t>
      </w:r>
      <w:r w:rsidR="00F14FB5">
        <w:rPr>
          <w:rFonts w:ascii="Times New Roman" w:hAnsi="Times New Roman" w:cs="Times New Roman"/>
          <w:color w:val="000000" w:themeColor="text1"/>
        </w:rPr>
        <w:t xml:space="preserve"> I</w:t>
      </w:r>
      <w:r w:rsidR="00454FAA" w:rsidRPr="005B7A07">
        <w:rPr>
          <w:rFonts w:ascii="Times New Roman" w:hAnsi="Times New Roman" w:cs="Times New Roman"/>
          <w:color w:val="000000" w:themeColor="text1"/>
          <w:lang w:val="id-ID"/>
        </w:rPr>
        <w:t xml:space="preserve">ni merupakan langkah awal menuju penelitian </w:t>
      </w:r>
      <w:r w:rsidR="00C1614C">
        <w:rPr>
          <w:rFonts w:ascii="Times New Roman" w:hAnsi="Times New Roman" w:cs="Times New Roman"/>
          <w:color w:val="000000" w:themeColor="text1"/>
        </w:rPr>
        <w:t xml:space="preserve">mendalam </w:t>
      </w:r>
      <w:r w:rsidR="003C24E2" w:rsidRPr="005B7A07">
        <w:rPr>
          <w:rFonts w:ascii="Times New Roman" w:hAnsi="Times New Roman" w:cs="Times New Roman"/>
          <w:color w:val="000000" w:themeColor="text1"/>
          <w:lang w:val="id-ID"/>
        </w:rPr>
        <w:t>dan praktik</w:t>
      </w:r>
      <w:r w:rsidR="00AD2CC5">
        <w:rPr>
          <w:rFonts w:ascii="Times New Roman" w:hAnsi="Times New Roman" w:cs="Times New Roman"/>
          <w:color w:val="000000" w:themeColor="text1"/>
        </w:rPr>
        <w:t xml:space="preserve"> pedagogis</w:t>
      </w:r>
      <w:r w:rsidR="003C24E2" w:rsidRPr="005B7A07">
        <w:rPr>
          <w:rFonts w:ascii="Times New Roman" w:hAnsi="Times New Roman" w:cs="Times New Roman"/>
          <w:color w:val="000000" w:themeColor="text1"/>
          <w:lang w:val="id-ID"/>
        </w:rPr>
        <w:t xml:space="preserve"> </w:t>
      </w:r>
      <w:r w:rsidR="00343A77" w:rsidRPr="005B7A07">
        <w:rPr>
          <w:rFonts w:ascii="Times New Roman" w:hAnsi="Times New Roman" w:cs="Times New Roman"/>
          <w:color w:val="000000" w:themeColor="text1"/>
          <w:lang w:val="id-ID"/>
        </w:rPr>
        <w:t>yang membebaskan</w:t>
      </w:r>
      <w:r w:rsidR="007064B7" w:rsidRPr="005B7A07">
        <w:rPr>
          <w:rFonts w:ascii="Times New Roman" w:hAnsi="Times New Roman" w:cs="Times New Roman"/>
          <w:color w:val="000000" w:themeColor="text1"/>
          <w:lang w:val="id-ID"/>
        </w:rPr>
        <w:t>.</w:t>
      </w:r>
      <w:r w:rsidR="00FA3A59" w:rsidRPr="005B7A07">
        <w:rPr>
          <w:rFonts w:ascii="Times New Roman" w:hAnsi="Times New Roman" w:cs="Times New Roman"/>
          <w:color w:val="000000" w:themeColor="text1"/>
          <w:lang w:val="id-ID"/>
        </w:rPr>
        <w:t xml:space="preserve"> </w:t>
      </w:r>
      <w:r w:rsidR="00454FAA" w:rsidRPr="005B7A07">
        <w:rPr>
          <w:rFonts w:ascii="Times New Roman" w:hAnsi="Times New Roman" w:cs="Times New Roman"/>
          <w:color w:val="000000" w:themeColor="text1"/>
          <w:lang w:val="id-ID"/>
        </w:rPr>
        <w:t>Penelitian lebih lanjut akan mencakup analisis mendalam tentang sejarah kolonialisme Indonesia</w:t>
      </w:r>
      <w:r w:rsidR="002445B3">
        <w:rPr>
          <w:rFonts w:ascii="Times New Roman" w:hAnsi="Times New Roman" w:cs="Times New Roman"/>
          <w:color w:val="000000" w:themeColor="text1"/>
        </w:rPr>
        <w:t xml:space="preserve"> dan implikasinya bagi pendidikan</w:t>
      </w:r>
      <w:r w:rsidR="002F0063">
        <w:rPr>
          <w:rFonts w:ascii="Times New Roman" w:hAnsi="Times New Roman" w:cs="Times New Roman"/>
          <w:color w:val="000000" w:themeColor="text1"/>
        </w:rPr>
        <w:t xml:space="preserve"> interreligius-interkultural</w:t>
      </w:r>
      <w:r w:rsidR="00454FAA" w:rsidRPr="005B7A07">
        <w:rPr>
          <w:rFonts w:ascii="Times New Roman" w:hAnsi="Times New Roman" w:cs="Times New Roman"/>
          <w:color w:val="000000" w:themeColor="text1"/>
          <w:lang w:val="id-ID"/>
        </w:rPr>
        <w:t>,</w:t>
      </w:r>
      <w:r w:rsidR="002445B3">
        <w:rPr>
          <w:rFonts w:ascii="Times New Roman" w:hAnsi="Times New Roman" w:cs="Times New Roman"/>
          <w:color w:val="000000" w:themeColor="text1"/>
        </w:rPr>
        <w:t xml:space="preserve"> studi tentang relasi antar agama, dan</w:t>
      </w:r>
      <w:r w:rsidR="00454FAA" w:rsidRPr="005B7A07">
        <w:rPr>
          <w:rFonts w:ascii="Times New Roman" w:hAnsi="Times New Roman" w:cs="Times New Roman"/>
          <w:color w:val="000000" w:themeColor="text1"/>
          <w:lang w:val="id-ID"/>
        </w:rPr>
        <w:t xml:space="preserve"> studi tentang budaya </w:t>
      </w:r>
      <w:r w:rsidR="00113043" w:rsidRPr="005B7A07">
        <w:rPr>
          <w:rFonts w:ascii="Times New Roman" w:hAnsi="Times New Roman" w:cs="Times New Roman"/>
          <w:color w:val="000000" w:themeColor="text1"/>
          <w:lang w:val="id-ID"/>
        </w:rPr>
        <w:t>lokal</w:t>
      </w:r>
      <w:r w:rsidR="002445B3">
        <w:rPr>
          <w:rFonts w:ascii="Times New Roman" w:hAnsi="Times New Roman" w:cs="Times New Roman"/>
          <w:color w:val="000000" w:themeColor="text1"/>
        </w:rPr>
        <w:t>.</w:t>
      </w:r>
      <w:r w:rsidR="00454FAA" w:rsidRPr="005B7A07">
        <w:rPr>
          <w:rFonts w:ascii="Times New Roman" w:hAnsi="Times New Roman" w:cs="Times New Roman"/>
          <w:color w:val="000000" w:themeColor="text1"/>
          <w:lang w:val="id-ID"/>
        </w:rPr>
        <w:t xml:space="preserve"> </w:t>
      </w:r>
      <w:r w:rsidR="002445B3">
        <w:rPr>
          <w:rFonts w:ascii="Times New Roman" w:hAnsi="Times New Roman" w:cs="Times New Roman"/>
          <w:color w:val="000000" w:themeColor="text1"/>
        </w:rPr>
        <w:t>Diperlukan juga p</w:t>
      </w:r>
      <w:r w:rsidR="00454FAA" w:rsidRPr="005B7A07">
        <w:rPr>
          <w:rFonts w:ascii="Times New Roman" w:hAnsi="Times New Roman" w:cs="Times New Roman"/>
          <w:color w:val="000000" w:themeColor="text1"/>
          <w:lang w:val="id-ID"/>
        </w:rPr>
        <w:t>emaham</w:t>
      </w:r>
      <w:r w:rsidR="002445B3">
        <w:rPr>
          <w:rFonts w:ascii="Times New Roman" w:hAnsi="Times New Roman" w:cs="Times New Roman"/>
          <w:color w:val="000000" w:themeColor="text1"/>
        </w:rPr>
        <w:t>an mendalam tentang</w:t>
      </w:r>
      <w:r w:rsidR="00454FAA" w:rsidRPr="005B7A07">
        <w:rPr>
          <w:rFonts w:ascii="Times New Roman" w:hAnsi="Times New Roman" w:cs="Times New Roman"/>
          <w:color w:val="000000" w:themeColor="text1"/>
          <w:lang w:val="id-ID"/>
        </w:rPr>
        <w:t xml:space="preserve"> implikasi</w:t>
      </w:r>
      <w:r w:rsidR="00F02321">
        <w:rPr>
          <w:rFonts w:ascii="Times New Roman" w:hAnsi="Times New Roman" w:cs="Times New Roman"/>
          <w:color w:val="000000" w:themeColor="text1"/>
        </w:rPr>
        <w:t xml:space="preserve"> p</w:t>
      </w:r>
      <w:r w:rsidR="00B53C3F">
        <w:rPr>
          <w:rFonts w:ascii="Times New Roman" w:hAnsi="Times New Roman" w:cs="Times New Roman"/>
          <w:color w:val="000000" w:themeColor="text1"/>
        </w:rPr>
        <w:t xml:space="preserve">edagogis </w:t>
      </w:r>
      <w:r w:rsidR="00454FAA" w:rsidRPr="005B7A07">
        <w:rPr>
          <w:rFonts w:ascii="Times New Roman" w:hAnsi="Times New Roman" w:cs="Times New Roman"/>
          <w:color w:val="000000" w:themeColor="text1"/>
          <w:lang w:val="id-ID"/>
        </w:rPr>
        <w:t xml:space="preserve">dari imajinasi </w:t>
      </w:r>
      <w:r w:rsidR="001C5632" w:rsidRPr="005B7A07">
        <w:rPr>
          <w:rFonts w:ascii="Times New Roman" w:hAnsi="Times New Roman" w:cs="Times New Roman"/>
          <w:color w:val="000000" w:themeColor="text1"/>
          <w:lang w:val="id-ID"/>
        </w:rPr>
        <w:t>poskolonial</w:t>
      </w:r>
      <w:r w:rsidR="00454FAA" w:rsidRPr="005B7A07">
        <w:rPr>
          <w:rFonts w:ascii="Times New Roman" w:hAnsi="Times New Roman" w:cs="Times New Roman"/>
          <w:color w:val="000000" w:themeColor="text1"/>
          <w:lang w:val="id-ID"/>
        </w:rPr>
        <w:t xml:space="preserve"> </w:t>
      </w:r>
      <w:r w:rsidR="00454FAA" w:rsidRPr="005B7A07">
        <w:rPr>
          <w:rFonts w:ascii="Times New Roman" w:hAnsi="Times New Roman" w:cs="Times New Roman"/>
          <w:color w:val="000000" w:themeColor="text1"/>
          <w:lang w:val="id-ID"/>
        </w:rPr>
        <w:lastRenderedPageBreak/>
        <w:t xml:space="preserve">dan </w:t>
      </w:r>
      <w:r w:rsidR="00D83FE3" w:rsidRPr="005B7A07">
        <w:rPr>
          <w:rFonts w:ascii="Times New Roman" w:hAnsi="Times New Roman" w:cs="Times New Roman"/>
          <w:color w:val="000000" w:themeColor="text1"/>
          <w:lang w:val="id-ID"/>
        </w:rPr>
        <w:t>relasi</w:t>
      </w:r>
      <w:r w:rsidR="00454FAA" w:rsidRPr="005B7A07">
        <w:rPr>
          <w:rFonts w:ascii="Times New Roman" w:hAnsi="Times New Roman" w:cs="Times New Roman"/>
          <w:color w:val="000000" w:themeColor="text1"/>
          <w:lang w:val="id-ID"/>
        </w:rPr>
        <w:t xml:space="preserve"> </w:t>
      </w:r>
      <w:r w:rsidR="00D83FE3" w:rsidRPr="005B7A07">
        <w:rPr>
          <w:rFonts w:ascii="Times New Roman" w:hAnsi="Times New Roman" w:cs="Times New Roman"/>
          <w:color w:val="000000" w:themeColor="text1"/>
          <w:lang w:val="id-ID"/>
        </w:rPr>
        <w:t>interdependensi</w:t>
      </w:r>
      <w:r w:rsidR="00454FAA" w:rsidRPr="005B7A07">
        <w:rPr>
          <w:rFonts w:ascii="Times New Roman" w:hAnsi="Times New Roman" w:cs="Times New Roman"/>
          <w:color w:val="000000" w:themeColor="text1"/>
          <w:lang w:val="id-ID"/>
        </w:rPr>
        <w:t xml:space="preserve"> membebaskan melalui penelitian etnografi dan disiplin teologi prakti</w:t>
      </w:r>
      <w:r w:rsidR="002F190F" w:rsidRPr="005B7A07">
        <w:rPr>
          <w:rFonts w:ascii="Times New Roman" w:hAnsi="Times New Roman" w:cs="Times New Roman"/>
          <w:color w:val="000000" w:themeColor="text1"/>
          <w:lang w:val="id-ID"/>
        </w:rPr>
        <w:t>ka</w:t>
      </w:r>
      <w:r w:rsidR="00454FAA" w:rsidRPr="005B7A07">
        <w:rPr>
          <w:rFonts w:ascii="Times New Roman" w:hAnsi="Times New Roman" w:cs="Times New Roman"/>
          <w:color w:val="000000" w:themeColor="text1"/>
          <w:lang w:val="id-ID"/>
        </w:rPr>
        <w:t xml:space="preserve">. Saya berharap dalam menyikapi dan memetakan pendidikan agama Kristen </w:t>
      </w:r>
      <w:r w:rsidR="001C7F60" w:rsidRPr="005B7A07">
        <w:rPr>
          <w:rFonts w:ascii="Times New Roman" w:hAnsi="Times New Roman" w:cs="Times New Roman"/>
          <w:color w:val="000000" w:themeColor="text1"/>
          <w:lang w:val="id-ID"/>
        </w:rPr>
        <w:t>berbasis pendekatan interreligius-interkultural</w:t>
      </w:r>
      <w:r w:rsidR="00454FAA" w:rsidRPr="005B7A07">
        <w:rPr>
          <w:rFonts w:ascii="Times New Roman" w:hAnsi="Times New Roman" w:cs="Times New Roman"/>
          <w:color w:val="000000" w:themeColor="text1"/>
          <w:lang w:val="id-ID"/>
        </w:rPr>
        <w:t xml:space="preserve">, baik </w:t>
      </w:r>
      <w:r w:rsidR="00CC1C57" w:rsidRPr="005B7A07">
        <w:rPr>
          <w:rFonts w:ascii="Times New Roman" w:hAnsi="Times New Roman" w:cs="Times New Roman"/>
          <w:color w:val="000000" w:themeColor="text1"/>
          <w:lang w:val="id-ID"/>
        </w:rPr>
        <w:t xml:space="preserve">di </w:t>
      </w:r>
      <w:r w:rsidR="00454FAA" w:rsidRPr="005B7A07">
        <w:rPr>
          <w:rFonts w:ascii="Times New Roman" w:hAnsi="Times New Roman" w:cs="Times New Roman"/>
          <w:color w:val="000000" w:themeColor="text1"/>
          <w:lang w:val="id-ID"/>
        </w:rPr>
        <w:t xml:space="preserve">masa kini maupun masa depan, para </w:t>
      </w:r>
      <w:r w:rsidR="00DA10F6" w:rsidRPr="005B7A07">
        <w:rPr>
          <w:rFonts w:ascii="Times New Roman" w:hAnsi="Times New Roman" w:cs="Times New Roman"/>
          <w:color w:val="000000" w:themeColor="text1"/>
          <w:lang w:val="id-ID"/>
        </w:rPr>
        <w:t xml:space="preserve">pegiat </w:t>
      </w:r>
      <w:r w:rsidR="00454FAA" w:rsidRPr="005B7A07">
        <w:rPr>
          <w:rFonts w:ascii="Times New Roman" w:hAnsi="Times New Roman" w:cs="Times New Roman"/>
          <w:color w:val="000000" w:themeColor="text1"/>
          <w:lang w:val="id-ID"/>
        </w:rPr>
        <w:t>pendidik</w:t>
      </w:r>
      <w:r w:rsidR="00DA10F6" w:rsidRPr="005B7A07">
        <w:rPr>
          <w:rFonts w:ascii="Times New Roman" w:hAnsi="Times New Roman" w:cs="Times New Roman"/>
          <w:color w:val="000000" w:themeColor="text1"/>
          <w:lang w:val="id-ID"/>
        </w:rPr>
        <w:t>an akan</w:t>
      </w:r>
      <w:r w:rsidR="00454FAA" w:rsidRPr="005B7A07">
        <w:rPr>
          <w:rFonts w:ascii="Times New Roman" w:hAnsi="Times New Roman" w:cs="Times New Roman"/>
          <w:color w:val="000000" w:themeColor="text1"/>
          <w:lang w:val="id-ID"/>
        </w:rPr>
        <w:t xml:space="preserve"> selalu menantang kolonialisme</w:t>
      </w:r>
      <w:r w:rsidR="008E3325" w:rsidRPr="005B7A07">
        <w:rPr>
          <w:rFonts w:ascii="Times New Roman" w:hAnsi="Times New Roman" w:cs="Times New Roman"/>
          <w:color w:val="000000" w:themeColor="text1"/>
          <w:lang w:val="id-ID"/>
        </w:rPr>
        <w:t>, imperialism</w:t>
      </w:r>
      <w:r w:rsidR="00CC1C57" w:rsidRPr="005B7A07">
        <w:rPr>
          <w:rFonts w:ascii="Times New Roman" w:hAnsi="Times New Roman" w:cs="Times New Roman"/>
          <w:color w:val="000000" w:themeColor="text1"/>
          <w:lang w:val="id-ID"/>
        </w:rPr>
        <w:t>e</w:t>
      </w:r>
      <w:r w:rsidR="00BB32E6">
        <w:rPr>
          <w:rFonts w:ascii="Times New Roman" w:hAnsi="Times New Roman" w:cs="Times New Roman"/>
          <w:color w:val="000000" w:themeColor="text1"/>
        </w:rPr>
        <w:t>,</w:t>
      </w:r>
      <w:r w:rsidR="008E3325" w:rsidRPr="005B7A07">
        <w:rPr>
          <w:rFonts w:ascii="Times New Roman" w:hAnsi="Times New Roman" w:cs="Times New Roman"/>
          <w:color w:val="000000" w:themeColor="text1"/>
          <w:lang w:val="id-ID"/>
        </w:rPr>
        <w:t xml:space="preserve"> dan kapitalisme</w:t>
      </w:r>
      <w:r w:rsidR="00454FAA" w:rsidRPr="005B7A07">
        <w:rPr>
          <w:rFonts w:ascii="Times New Roman" w:hAnsi="Times New Roman" w:cs="Times New Roman"/>
          <w:color w:val="000000" w:themeColor="text1"/>
          <w:lang w:val="id-ID"/>
        </w:rPr>
        <w:t xml:space="preserve"> dalam </w:t>
      </w:r>
      <w:r w:rsidR="00DA10F6" w:rsidRPr="005B7A07">
        <w:rPr>
          <w:rFonts w:ascii="Times New Roman" w:hAnsi="Times New Roman" w:cs="Times New Roman"/>
          <w:color w:val="000000" w:themeColor="text1"/>
          <w:lang w:val="id-ID"/>
        </w:rPr>
        <w:t xml:space="preserve">upaya </w:t>
      </w:r>
      <w:r w:rsidR="00454FAA" w:rsidRPr="005B7A07">
        <w:rPr>
          <w:rFonts w:ascii="Times New Roman" w:hAnsi="Times New Roman" w:cs="Times New Roman"/>
          <w:color w:val="000000" w:themeColor="text1"/>
          <w:lang w:val="id-ID"/>
        </w:rPr>
        <w:t>pedagoginya.</w:t>
      </w:r>
    </w:p>
    <w:p w14:paraId="5251DEF3" w14:textId="77777777" w:rsidR="003D7DEF" w:rsidRPr="005B7A07" w:rsidRDefault="003D7DEF" w:rsidP="0018077A">
      <w:pPr>
        <w:spacing w:line="360" w:lineRule="auto"/>
        <w:jc w:val="both"/>
        <w:rPr>
          <w:rFonts w:ascii="Times New Roman" w:hAnsi="Times New Roman" w:cs="Times New Roman"/>
          <w:color w:val="000000" w:themeColor="text1"/>
          <w:lang w:val="id-ID"/>
        </w:rPr>
      </w:pPr>
    </w:p>
    <w:p w14:paraId="3ABC5248" w14:textId="6744FA36" w:rsidR="00C56AD0" w:rsidRPr="005B7A07" w:rsidRDefault="002B26E5" w:rsidP="00293281">
      <w:pPr>
        <w:rPr>
          <w:rFonts w:ascii="Times New Roman" w:hAnsi="Times New Roman" w:cs="Times New Roman"/>
          <w:b/>
          <w:bCs/>
          <w:i/>
          <w:iCs/>
          <w:color w:val="000000" w:themeColor="text1"/>
          <w:lang w:val="id-ID"/>
        </w:rPr>
      </w:pPr>
      <w:r w:rsidRPr="005B7A07">
        <w:rPr>
          <w:rFonts w:ascii="Times New Roman" w:hAnsi="Times New Roman" w:cs="Times New Roman"/>
          <w:b/>
          <w:bCs/>
          <w:i/>
          <w:iCs/>
          <w:color w:val="000000" w:themeColor="text1"/>
          <w:lang w:val="id-ID"/>
        </w:rPr>
        <w:t>Endnotes</w:t>
      </w:r>
      <w:r w:rsidR="00267161" w:rsidRPr="005B7A07">
        <w:rPr>
          <w:rFonts w:ascii="Times New Roman" w:hAnsi="Times New Roman" w:cs="Times New Roman"/>
          <w:b/>
          <w:bCs/>
          <w:i/>
          <w:iCs/>
          <w:color w:val="000000" w:themeColor="text1"/>
          <w:lang w:val="id-ID"/>
        </w:rPr>
        <w:t>:</w:t>
      </w:r>
    </w:p>
    <w:sectPr w:rsidR="00C56AD0" w:rsidRPr="005B7A07" w:rsidSect="00337948">
      <w:footerReference w:type="even" r:id="rId8"/>
      <w:footerReference w:type="default" r:id="rId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EAC9" w14:textId="77777777" w:rsidR="00121934" w:rsidRDefault="00121934" w:rsidP="006421D0">
      <w:r>
        <w:separator/>
      </w:r>
    </w:p>
  </w:endnote>
  <w:endnote w:type="continuationSeparator" w:id="0">
    <w:p w14:paraId="3B24EB6E" w14:textId="77777777" w:rsidR="00121934" w:rsidRDefault="00121934" w:rsidP="006421D0">
      <w:r>
        <w:continuationSeparator/>
      </w:r>
    </w:p>
  </w:endnote>
  <w:endnote w:id="1">
    <w:p w14:paraId="1E8E5119" w14:textId="2F64A0D7" w:rsidR="000B3A8B" w:rsidRPr="005D57B6" w:rsidRDefault="000B3A8B" w:rsidP="000B3A8B">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Komnas Perempuan, “Siaran Pers Komnas Perempuan Merespons Tindakan Intoleransi dan Kekerasan terhadap Mahasiswa Universitas Pamulang: Komnas Perempuan Mengecam Tindakan Intoleransi</w:t>
      </w:r>
      <w:r w:rsidRPr="005D57B6">
        <w:rPr>
          <w:rFonts w:ascii="Times New Roman" w:hAnsi="Times New Roman" w:cs="Times New Roman"/>
          <w:lang w:val="id-ID"/>
        </w:rPr>
        <w:t> dan </w:t>
      </w:r>
      <w:r w:rsidRPr="005D57B6">
        <w:rPr>
          <w:rFonts w:ascii="Times New Roman" w:hAnsi="Times New Roman" w:cs="Times New Roman"/>
        </w:rPr>
        <w:t xml:space="preserve">Kekerasan terhadap Mahasiswa Universitas Pamulang pada Saat Ibadah Rosario di Cisauk Tangerang Selatan,” diakses 5 Juni 2024, https://komnasperempuan.go.id/siaran-pers-detail/siaran-pers-komnas-perempuan-merespons-tindakan-intoleransi-dan-kekerasan-terhadap-mahasiswa-universitas-pamulang. </w:t>
      </w:r>
    </w:p>
  </w:endnote>
  <w:endnote w:id="2">
    <w:p w14:paraId="5FBADC36" w14:textId="57FC9D90"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Ibid.  </w:t>
      </w:r>
    </w:p>
  </w:endnote>
  <w:endnote w:id="3">
    <w:p w14:paraId="0B4FAA9D" w14:textId="017302D3"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Lihat Mariska Lauterboom, “</w:t>
      </w:r>
      <w:r w:rsidRPr="005D57B6">
        <w:rPr>
          <w:rFonts w:ascii="Times New Roman" w:hAnsi="Times New Roman" w:cs="Times New Roman"/>
          <w:iCs/>
        </w:rPr>
        <w:t>Dekolonialisasi Pendidikan Agama Kristen di Indonesia</w:t>
      </w:r>
      <w:r w:rsidRPr="005D57B6">
        <w:rPr>
          <w:rFonts w:ascii="Times New Roman" w:hAnsi="Times New Roman" w:cs="Times New Roman"/>
          <w:i/>
        </w:rPr>
        <w:t>,</w:t>
      </w:r>
      <w:r w:rsidRPr="005D57B6">
        <w:rPr>
          <w:rFonts w:ascii="Times New Roman" w:hAnsi="Times New Roman" w:cs="Times New Roman"/>
        </w:rPr>
        <w:t xml:space="preserve">” </w:t>
      </w:r>
      <w:r w:rsidRPr="005D57B6">
        <w:rPr>
          <w:rFonts w:ascii="Times New Roman" w:hAnsi="Times New Roman" w:cs="Times New Roman"/>
          <w:i/>
        </w:rPr>
        <w:t>Indonesian Journal of Theology</w:t>
      </w:r>
      <w:r w:rsidRPr="005D57B6">
        <w:rPr>
          <w:rFonts w:ascii="Times New Roman" w:hAnsi="Times New Roman" w:cs="Times New Roman"/>
        </w:rPr>
        <w:t xml:space="preserve"> 7, no.1 (July 2019): 105.</w:t>
      </w:r>
    </w:p>
  </w:endnote>
  <w:endnote w:id="4">
    <w:p w14:paraId="5B0AB816" w14:textId="627762E0" w:rsidR="002312CD" w:rsidRPr="005D57B6" w:rsidRDefault="002312CD" w:rsidP="00280F63">
      <w:pPr>
        <w:pStyle w:val="EndnoteText"/>
        <w:ind w:firstLine="720"/>
        <w:rPr>
          <w:rFonts w:ascii="Times New Roman" w:hAnsi="Times New Roman" w:cs="Times New Roman"/>
          <w:color w:val="000000" w:themeColor="text1"/>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Tabita Kartika Christiani, “Biarkan Mereka Bercerita: Pendidikan Kristiani dan Keadilan Gender” dalam </w:t>
      </w:r>
      <w:r w:rsidRPr="005D57B6">
        <w:rPr>
          <w:rFonts w:ascii="Times New Roman" w:hAnsi="Times New Roman" w:cs="Times New Roman"/>
          <w:i/>
          <w:color w:val="000000" w:themeColor="text1"/>
        </w:rPr>
        <w:t xml:space="preserve">Perempuan Indonesia dalam Karya dan Pengabdian, </w:t>
      </w:r>
      <w:r w:rsidRPr="005D57B6">
        <w:rPr>
          <w:rFonts w:ascii="Times New Roman" w:hAnsi="Times New Roman" w:cs="Times New Roman"/>
          <w:iCs/>
          <w:color w:val="000000" w:themeColor="text1"/>
        </w:rPr>
        <w:t>(</w:t>
      </w:r>
      <w:r w:rsidRPr="005D57B6">
        <w:rPr>
          <w:rFonts w:ascii="Times New Roman" w:hAnsi="Times New Roman" w:cs="Times New Roman"/>
          <w:color w:val="000000" w:themeColor="text1"/>
        </w:rPr>
        <w:t>ed.) Deetje Rotinsulu and Mariska Lauterboom (Jakarta: PT. BPK. Gunung Mulia, 2014), 15.</w:t>
      </w:r>
    </w:p>
  </w:endnote>
  <w:endnote w:id="5">
    <w:p w14:paraId="0A22D61B" w14:textId="78361247"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Mariska Lauterboom, “</w:t>
      </w:r>
      <w:r w:rsidRPr="005D57B6">
        <w:rPr>
          <w:rFonts w:ascii="Times New Roman" w:hAnsi="Times New Roman" w:cs="Times New Roman"/>
          <w:i/>
          <w:iCs/>
        </w:rPr>
        <w:t>Postcolonial Imagination and Liberating Interdependence in Christian Religious Education for Divided Societies</w:t>
      </w:r>
      <w:r w:rsidRPr="005D57B6">
        <w:rPr>
          <w:rFonts w:ascii="Times New Roman" w:hAnsi="Times New Roman" w:cs="Times New Roman"/>
        </w:rPr>
        <w:t xml:space="preserve">” (REA Prosiding, 2019), diakses 20 Februari 2024, </w:t>
      </w:r>
      <w:hyperlink r:id="rId1" w:history="1">
        <w:r w:rsidRPr="005D57B6">
          <w:rPr>
            <w:rStyle w:val="Hyperlink"/>
            <w:rFonts w:ascii="Times New Roman" w:hAnsi="Times New Roman" w:cs="Times New Roman"/>
          </w:rPr>
          <w:t>https://religiouseducation.net/papers/proceedings-REA2019.pdf</w:t>
        </w:r>
      </w:hyperlink>
      <w:r w:rsidRPr="005D57B6">
        <w:rPr>
          <w:rFonts w:ascii="Times New Roman" w:hAnsi="Times New Roman" w:cs="Times New Roman"/>
        </w:rPr>
        <w:t xml:space="preserve"> </w:t>
      </w:r>
    </w:p>
  </w:endnote>
  <w:endnote w:id="6">
    <w:p w14:paraId="663FC4B0" w14:textId="0B284224"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Gagasan ini merupakan pengembangan dari argumen saya tentang imajinasi poskolonial dan relasi saling ketergantungan yang membebaskan dalam pendidikan agama Kristen pada konteks masyarakat yang terpecah-belah, yang dipresentasikan pada pertemuan tahunan Religious Education Association (REA), di Toronto pada tahun 2019. Lihat Mariska Lauterboom, “</w:t>
      </w:r>
      <w:r w:rsidRPr="005D57B6">
        <w:rPr>
          <w:rFonts w:ascii="Times New Roman" w:hAnsi="Times New Roman" w:cs="Times New Roman"/>
          <w:i/>
          <w:iCs/>
        </w:rPr>
        <w:t>Postcolonial Imagination</w:t>
      </w:r>
      <w:r w:rsidRPr="005D57B6">
        <w:rPr>
          <w:rFonts w:ascii="Times New Roman" w:hAnsi="Times New Roman" w:cs="Times New Roman"/>
        </w:rPr>
        <w:t>.” Lihat juga Lauterboom, “</w:t>
      </w:r>
      <w:r w:rsidRPr="005D57B6">
        <w:rPr>
          <w:rFonts w:ascii="Times New Roman" w:hAnsi="Times New Roman" w:cs="Times New Roman"/>
          <w:iCs/>
        </w:rPr>
        <w:t>Dekolonialisasi Pendidikan Agama.”</w:t>
      </w:r>
    </w:p>
  </w:endnote>
  <w:endnote w:id="7">
    <w:p w14:paraId="4594D735" w14:textId="24EA5921"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Mahathir Iqbal, “Pendidikan Multikultural Interreligius: Upaya Menyemai Perdamaian dalam Heterogenitas Agama Perspektif Indonesia,” </w:t>
      </w:r>
      <w:r w:rsidRPr="005D57B6">
        <w:rPr>
          <w:rFonts w:ascii="Times New Roman" w:hAnsi="Times New Roman" w:cs="Times New Roman"/>
          <w:i/>
          <w:iCs/>
        </w:rPr>
        <w:t xml:space="preserve">Sosio-Didaktika: Social Science Education Journal </w:t>
      </w:r>
      <w:r w:rsidRPr="005D57B6">
        <w:rPr>
          <w:rFonts w:ascii="Times New Roman" w:hAnsi="Times New Roman" w:cs="Times New Roman"/>
        </w:rPr>
        <w:t>1, no. 1 (Mei 2014): 89, diakses Mei 2024, https://doi.org/10.15408/sd.v1i1.1209.</w:t>
      </w:r>
    </w:p>
  </w:endnote>
  <w:endnote w:id="8">
    <w:p w14:paraId="7A10D348" w14:textId="2C5B2CC7"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Paulus Hardianto, “Pentingnya Pendidikan Interreligiusitas di Sekolah Dasar,” </w:t>
      </w:r>
      <w:r w:rsidRPr="005D57B6">
        <w:rPr>
          <w:rFonts w:ascii="Times New Roman" w:hAnsi="Times New Roman" w:cs="Times New Roman"/>
          <w:i/>
          <w:iCs/>
        </w:rPr>
        <w:t xml:space="preserve">Jurnal Teologi </w:t>
      </w:r>
      <w:r w:rsidRPr="005D57B6">
        <w:rPr>
          <w:rFonts w:ascii="Times New Roman" w:hAnsi="Times New Roman" w:cs="Times New Roman"/>
        </w:rPr>
        <w:t xml:space="preserve">3, no. 1 (Mei 2014): 22, diakses 13 Juli 2023, </w:t>
      </w:r>
      <w:hyperlink r:id="rId2" w:history="1">
        <w:r w:rsidRPr="005D57B6">
          <w:rPr>
            <w:rStyle w:val="Hyperlink"/>
            <w:rFonts w:ascii="Times New Roman" w:hAnsi="Times New Roman" w:cs="Times New Roman"/>
          </w:rPr>
          <w:t>https://core.ac.uk/download/pdf/291608731.pdf</w:t>
        </w:r>
      </w:hyperlink>
      <w:r w:rsidRPr="005D57B6">
        <w:rPr>
          <w:rStyle w:val="Hyperlink"/>
          <w:rFonts w:ascii="Times New Roman" w:hAnsi="Times New Roman" w:cs="Times New Roman"/>
        </w:rPr>
        <w:t>.</w:t>
      </w:r>
      <w:r w:rsidRPr="005D57B6">
        <w:rPr>
          <w:rFonts w:ascii="Times New Roman" w:hAnsi="Times New Roman" w:cs="Times New Roman"/>
        </w:rPr>
        <w:t xml:space="preserve">  </w:t>
      </w:r>
    </w:p>
  </w:endnote>
  <w:endnote w:id="9">
    <w:p w14:paraId="224C67B5" w14:textId="06BF807F"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Otniel Nole dan Mariska Lauterboom, “</w:t>
      </w:r>
      <w:r w:rsidRPr="005D57B6">
        <w:rPr>
          <w:rFonts w:ascii="Times New Roman" w:hAnsi="Times New Roman" w:cs="Times New Roman"/>
          <w:color w:val="000000" w:themeColor="text1"/>
        </w:rPr>
        <w:t xml:space="preserve">Potensi Pendidikan Interreligius Meminimalkan Hate Speech di Media Sosial,” </w:t>
      </w:r>
      <w:r w:rsidRPr="005D57B6">
        <w:rPr>
          <w:rFonts w:ascii="Times New Roman" w:hAnsi="Times New Roman" w:cs="Times New Roman"/>
          <w:i/>
          <w:iCs/>
          <w:color w:val="000000" w:themeColor="text1"/>
        </w:rPr>
        <w:t xml:space="preserve">Panangkaran: Jurnal Penelitian Agama dan Masyarakat </w:t>
      </w:r>
      <w:r w:rsidRPr="005D57B6">
        <w:rPr>
          <w:rFonts w:ascii="Times New Roman" w:hAnsi="Times New Roman" w:cs="Times New Roman"/>
          <w:color w:val="000000" w:themeColor="text1"/>
        </w:rPr>
        <w:t>8, no. 1 (2024): 123-146, diakses Juli 2024, https://doi.org/10.14421/panangkaran.v8i1.</w:t>
      </w:r>
      <w:r w:rsidRPr="005D57B6">
        <w:rPr>
          <w:rFonts w:ascii="Times New Roman" w:hAnsi="Times New Roman" w:cs="Times New Roman"/>
        </w:rPr>
        <w:t xml:space="preserve">  </w:t>
      </w:r>
    </w:p>
  </w:endnote>
  <w:endnote w:id="10">
    <w:p w14:paraId="2929394A" w14:textId="3FEE4097"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Otniel Nole dan Serdianus Serdianus, “Pendidikan Interreligius Berbasis Moderasi Beragama untuk Membentuk Karakter Bangsa,” Melo: Jurnal Studi Agama-Agama 3, no. 2 (Desember 2023): 90-106, diakses pada 15 Juni 2024, https://doi.org/10.34307/mjsaa.v3i2.140.   </w:t>
      </w:r>
    </w:p>
  </w:endnote>
  <w:endnote w:id="11">
    <w:p w14:paraId="728678D9" w14:textId="44EBE748"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Riza Muhammad dan Imronudin Imronudin, “Pendidikan Interreligius: Wacana Moderasi Beragama di Ruang Publik,” </w:t>
      </w:r>
      <w:r w:rsidRPr="005D57B6">
        <w:rPr>
          <w:rFonts w:ascii="Times New Roman" w:hAnsi="Times New Roman" w:cs="Times New Roman"/>
          <w:i/>
          <w:iCs/>
        </w:rPr>
        <w:t>Jurnal Tarbiyah Islamiyah</w:t>
      </w:r>
      <w:r w:rsidRPr="005D57B6">
        <w:rPr>
          <w:rFonts w:ascii="Times New Roman" w:hAnsi="Times New Roman" w:cs="Times New Roman"/>
        </w:rPr>
        <w:t xml:space="preserve"> 7, no. 1 (Juni, 2022): 41, diakses pada Rabu, 27 Juli 2023,  </w:t>
      </w:r>
      <w:hyperlink r:id="rId3" w:history="1">
        <w:r w:rsidRPr="005D57B6">
          <w:rPr>
            <w:rStyle w:val="Hyperlink"/>
            <w:rFonts w:ascii="Times New Roman" w:hAnsi="Times New Roman" w:cs="Times New Roman"/>
          </w:rPr>
          <w:t>http://ejournal.stit-ru.ac.id/index.php/raudhah/article/view/157</w:t>
        </w:r>
      </w:hyperlink>
      <w:r w:rsidRPr="005D57B6">
        <w:rPr>
          <w:rFonts w:ascii="Times New Roman" w:hAnsi="Times New Roman" w:cs="Times New Roman"/>
        </w:rPr>
        <w:t xml:space="preserve">. </w:t>
      </w:r>
    </w:p>
  </w:endnote>
  <w:endnote w:id="12">
    <w:p w14:paraId="07411A37" w14:textId="677CD2DE"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Ahmad Naufal Farras, “Hubungan Interdependensi Indonesia-China di Tengah Ketegangan Laut Natuna Utara, </w:t>
      </w:r>
      <w:r w:rsidRPr="005D57B6">
        <w:rPr>
          <w:rFonts w:ascii="Times New Roman" w:hAnsi="Times New Roman" w:cs="Times New Roman"/>
          <w:i/>
          <w:iCs/>
        </w:rPr>
        <w:t>Indonesian Perspective</w:t>
      </w:r>
      <w:r w:rsidRPr="005D57B6">
        <w:rPr>
          <w:rFonts w:ascii="Times New Roman" w:hAnsi="Times New Roman" w:cs="Times New Roman"/>
        </w:rPr>
        <w:t xml:space="preserve"> 8, no.1 (2023): 96-120, diakses Juni 2024, https://ejournal.undip.ac.id/index.php/ip/article/download/56381/24130.</w:t>
      </w:r>
    </w:p>
  </w:endnote>
  <w:endnote w:id="13">
    <w:p w14:paraId="7A8BCDE5" w14:textId="075B99F7"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Boyung Lee, “</w:t>
      </w:r>
      <w:r w:rsidRPr="005D57B6">
        <w:rPr>
          <w:rFonts w:ascii="Times New Roman" w:hAnsi="Times New Roman" w:cs="Times New Roman"/>
          <w:i/>
          <w:iCs/>
        </w:rPr>
        <w:t>Toward Liberating Interdependence: Exploring an Intercultural Pedagogy</w:t>
      </w:r>
      <w:r w:rsidRPr="005D57B6">
        <w:rPr>
          <w:rFonts w:ascii="Times New Roman" w:hAnsi="Times New Roman" w:cs="Times New Roman"/>
        </w:rPr>
        <w:t xml:space="preserve">,” </w:t>
      </w:r>
      <w:r w:rsidRPr="005D57B6">
        <w:rPr>
          <w:rFonts w:ascii="Times New Roman" w:hAnsi="Times New Roman" w:cs="Times New Roman"/>
          <w:i/>
          <w:iCs/>
        </w:rPr>
        <w:t>Religious Education</w:t>
      </w:r>
      <w:r w:rsidRPr="005D57B6">
        <w:rPr>
          <w:rFonts w:ascii="Times New Roman" w:hAnsi="Times New Roman" w:cs="Times New Roman"/>
        </w:rPr>
        <w:t xml:space="preserve"> 105, no. 3 (2010): 283-298, diakses April 2024, </w:t>
      </w:r>
      <w:r w:rsidRPr="005D57B6">
        <w:rPr>
          <w:rFonts w:ascii="Times New Roman" w:hAnsi="Times New Roman" w:cs="Times New Roman"/>
          <w:color w:val="000000"/>
        </w:rPr>
        <w:t>https://doi.org/10.1080/00344081003772055</w:t>
      </w:r>
      <w:r w:rsidRPr="005D57B6">
        <w:rPr>
          <w:rFonts w:ascii="Times New Roman" w:hAnsi="Times New Roman" w:cs="Times New Roman"/>
        </w:rPr>
        <w:t xml:space="preserve">. </w:t>
      </w:r>
    </w:p>
  </w:endnote>
  <w:endnote w:id="14">
    <w:p w14:paraId="3DC711AD" w14:textId="77777777" w:rsidR="002312CD" w:rsidRPr="005D57B6" w:rsidRDefault="002312CD" w:rsidP="00280F63">
      <w:pPr>
        <w:pStyle w:val="EndnoteText"/>
        <w:ind w:firstLine="720"/>
        <w:jc w:val="both"/>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lang w:val="id-ID"/>
        </w:rPr>
        <w:t xml:space="preserve">Homi K Bhabha, </w:t>
      </w:r>
      <w:r w:rsidRPr="005D57B6">
        <w:rPr>
          <w:rFonts w:ascii="Times New Roman" w:hAnsi="Times New Roman" w:cs="Times New Roman"/>
          <w:i/>
        </w:rPr>
        <w:t>T</w:t>
      </w:r>
      <w:r w:rsidRPr="005D57B6">
        <w:rPr>
          <w:rFonts w:ascii="Times New Roman" w:hAnsi="Times New Roman" w:cs="Times New Roman"/>
          <w:i/>
          <w:lang w:val="id-ID"/>
        </w:rPr>
        <w:t>he</w:t>
      </w:r>
      <w:r w:rsidRPr="005D57B6">
        <w:rPr>
          <w:rFonts w:ascii="Times New Roman" w:hAnsi="Times New Roman" w:cs="Times New Roman"/>
          <w:i/>
        </w:rPr>
        <w:t xml:space="preserve"> L</w:t>
      </w:r>
      <w:r w:rsidRPr="005D57B6">
        <w:rPr>
          <w:rFonts w:ascii="Times New Roman" w:hAnsi="Times New Roman" w:cs="Times New Roman"/>
          <w:i/>
          <w:lang w:val="id-ID"/>
        </w:rPr>
        <w:t xml:space="preserve">ocation </w:t>
      </w:r>
      <w:r w:rsidRPr="005D57B6">
        <w:rPr>
          <w:rFonts w:ascii="Times New Roman" w:hAnsi="Times New Roman" w:cs="Times New Roman"/>
          <w:i/>
        </w:rPr>
        <w:t>O</w:t>
      </w:r>
      <w:r w:rsidRPr="005D57B6">
        <w:rPr>
          <w:rFonts w:ascii="Times New Roman" w:hAnsi="Times New Roman" w:cs="Times New Roman"/>
          <w:i/>
          <w:lang w:val="id-ID"/>
        </w:rPr>
        <w:t>f</w:t>
      </w:r>
      <w:r w:rsidRPr="005D57B6">
        <w:rPr>
          <w:rFonts w:ascii="Times New Roman" w:hAnsi="Times New Roman" w:cs="Times New Roman"/>
          <w:i/>
        </w:rPr>
        <w:t xml:space="preserve"> C</w:t>
      </w:r>
      <w:r w:rsidRPr="005D57B6">
        <w:rPr>
          <w:rFonts w:ascii="Times New Roman" w:hAnsi="Times New Roman" w:cs="Times New Roman"/>
          <w:i/>
          <w:lang w:val="id-ID"/>
        </w:rPr>
        <w:t xml:space="preserve">ulture </w:t>
      </w:r>
      <w:r w:rsidRPr="005D57B6">
        <w:rPr>
          <w:rFonts w:ascii="Times New Roman" w:hAnsi="Times New Roman" w:cs="Times New Roman"/>
          <w:lang w:val="id-ID"/>
        </w:rPr>
        <w:t>(New York: Routledge, 1994), 171</w:t>
      </w:r>
      <w:r w:rsidRPr="005D57B6">
        <w:rPr>
          <w:rFonts w:ascii="Times New Roman" w:hAnsi="Times New Roman" w:cs="Times New Roman"/>
        </w:rPr>
        <w:t>.</w:t>
      </w:r>
    </w:p>
  </w:endnote>
  <w:endnote w:id="15">
    <w:p w14:paraId="10F9D590" w14:textId="1437777B" w:rsidR="002312CD" w:rsidRPr="005D57B6" w:rsidRDefault="002312CD" w:rsidP="00280F63">
      <w:pPr>
        <w:ind w:firstLine="720"/>
        <w:rPr>
          <w:rFonts w:ascii="Times New Roman" w:hAnsi="Times New Roman" w:cs="Times New Roman"/>
          <w:sz w:val="20"/>
          <w:szCs w:val="20"/>
        </w:rPr>
      </w:pPr>
      <w:r w:rsidRPr="005D57B6">
        <w:rPr>
          <w:rStyle w:val="EndnoteReference"/>
          <w:rFonts w:ascii="Times New Roman" w:hAnsi="Times New Roman" w:cs="Times New Roman"/>
          <w:sz w:val="20"/>
          <w:szCs w:val="20"/>
        </w:rPr>
        <w:endnoteRef/>
      </w:r>
      <w:r w:rsidRPr="005D57B6">
        <w:rPr>
          <w:rFonts w:ascii="Times New Roman" w:hAnsi="Times New Roman" w:cs="Times New Roman"/>
          <w:sz w:val="20"/>
          <w:szCs w:val="20"/>
        </w:rPr>
        <w:t xml:space="preserve"> A. Muri Yusuf, </w:t>
      </w:r>
      <w:r w:rsidRPr="005D57B6">
        <w:rPr>
          <w:rFonts w:ascii="Times New Roman" w:hAnsi="Times New Roman" w:cs="Times New Roman"/>
          <w:i/>
          <w:iCs/>
          <w:sz w:val="20"/>
          <w:szCs w:val="20"/>
        </w:rPr>
        <w:t>Metode Penelitian: Kuantitatif, Kualitatif, Dan Penelitian Ga</w:t>
      </w:r>
      <w:r w:rsidRPr="005D57B6">
        <w:rPr>
          <w:rFonts w:ascii="Times New Roman" w:hAnsi="Times New Roman" w:cs="Times New Roman"/>
          <w:sz w:val="20"/>
          <w:szCs w:val="20"/>
        </w:rPr>
        <w:t>bungan (Jakarta: Kencana, 2014), 334–5.</w:t>
      </w:r>
    </w:p>
  </w:endnote>
  <w:endnote w:id="16">
    <w:p w14:paraId="442F2EAC" w14:textId="1CE7ED71" w:rsidR="002312CD" w:rsidRPr="005D57B6" w:rsidRDefault="002312CD" w:rsidP="00280F63">
      <w:pPr>
        <w:ind w:firstLine="720"/>
        <w:rPr>
          <w:rFonts w:ascii="Times New Roman" w:hAnsi="Times New Roman" w:cs="Times New Roman"/>
          <w:sz w:val="20"/>
          <w:szCs w:val="20"/>
        </w:rPr>
      </w:pPr>
      <w:r w:rsidRPr="005D57B6">
        <w:rPr>
          <w:rStyle w:val="EndnoteReference"/>
          <w:rFonts w:ascii="Times New Roman" w:hAnsi="Times New Roman" w:cs="Times New Roman"/>
          <w:sz w:val="20"/>
          <w:szCs w:val="20"/>
        </w:rPr>
        <w:endnoteRef/>
      </w:r>
      <w:r w:rsidRPr="005D57B6">
        <w:rPr>
          <w:rFonts w:ascii="Times New Roman" w:hAnsi="Times New Roman" w:cs="Times New Roman"/>
          <w:sz w:val="20"/>
          <w:szCs w:val="20"/>
        </w:rPr>
        <w:t xml:space="preserve"> Thomas Mann, </w:t>
      </w:r>
      <w:r w:rsidRPr="005D57B6">
        <w:rPr>
          <w:rFonts w:ascii="Times New Roman" w:hAnsi="Times New Roman" w:cs="Times New Roman"/>
          <w:i/>
          <w:iCs/>
          <w:sz w:val="20"/>
          <w:szCs w:val="20"/>
        </w:rPr>
        <w:t>The Oxford Guide to Library Research</w:t>
      </w:r>
      <w:r w:rsidRPr="005D57B6">
        <w:rPr>
          <w:rFonts w:ascii="Times New Roman" w:hAnsi="Times New Roman" w:cs="Times New Roman"/>
          <w:sz w:val="20"/>
          <w:szCs w:val="20"/>
        </w:rPr>
        <w:t>, 4th ed. (Oxford: Oxford University Press, 2015), xix–xx.</w:t>
      </w:r>
    </w:p>
  </w:endnote>
  <w:endnote w:id="17">
    <w:p w14:paraId="62D3BBBE" w14:textId="6005364F"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Pui-Lan Kwok, </w:t>
      </w:r>
      <w:r w:rsidRPr="005D57B6">
        <w:rPr>
          <w:rFonts w:ascii="Times New Roman" w:hAnsi="Times New Roman" w:cs="Times New Roman"/>
          <w:i/>
          <w:color w:val="000000" w:themeColor="text1"/>
        </w:rPr>
        <w:t>Discovering the Bible in the Non-Biblical World</w:t>
      </w:r>
      <w:r w:rsidRPr="005D57B6">
        <w:rPr>
          <w:rFonts w:ascii="Times New Roman" w:hAnsi="Times New Roman" w:cs="Times New Roman"/>
          <w:color w:val="000000" w:themeColor="text1"/>
        </w:rPr>
        <w:t xml:space="preserve"> (Eugene, Oregon: Wipf and Stock Publishers, 2003), 12, 13.</w:t>
      </w:r>
    </w:p>
  </w:endnote>
  <w:endnote w:id="18">
    <w:p w14:paraId="0F18CE5E" w14:textId="23EE5832" w:rsidR="002312CD" w:rsidRPr="005D57B6" w:rsidRDefault="002312CD" w:rsidP="004915F9">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Pui-Lan Kwok</w:t>
      </w:r>
      <w:r w:rsidRPr="005D57B6">
        <w:rPr>
          <w:rFonts w:ascii="Times New Roman" w:hAnsi="Times New Roman" w:cs="Times New Roman"/>
          <w:i/>
          <w:color w:val="000000" w:themeColor="text1"/>
        </w:rPr>
        <w:t xml:space="preserve">, Postcolonial Imagination and Feminist Theology </w:t>
      </w:r>
      <w:r w:rsidRPr="005D57B6">
        <w:rPr>
          <w:rFonts w:ascii="Times New Roman" w:hAnsi="Times New Roman" w:cs="Times New Roman"/>
          <w:color w:val="000000" w:themeColor="text1"/>
        </w:rPr>
        <w:t>(Louisville, Kentucky: Westminster John Knox Press, 2005).</w:t>
      </w:r>
      <w:r w:rsidR="00461A36" w:rsidRPr="005D57B6">
        <w:rPr>
          <w:rFonts w:ascii="Times New Roman" w:hAnsi="Times New Roman" w:cs="Times New Roman"/>
          <w:color w:val="000000" w:themeColor="text1"/>
        </w:rPr>
        <w:t xml:space="preserve"> </w:t>
      </w:r>
      <w:r w:rsidR="00461A36" w:rsidRPr="005D57B6">
        <w:rPr>
          <w:rFonts w:ascii="Times New Roman" w:hAnsi="Times New Roman" w:cs="Times New Roman"/>
          <w:color w:val="000000" w:themeColor="text1"/>
        </w:rPr>
        <w:t>Lihat</w:t>
      </w:r>
      <w:r w:rsidR="00461A36" w:rsidRPr="005D57B6">
        <w:rPr>
          <w:rFonts w:ascii="Times New Roman" w:hAnsi="Times New Roman" w:cs="Times New Roman"/>
          <w:color w:val="000000" w:themeColor="text1"/>
        </w:rPr>
        <w:t xml:space="preserve"> juga</w:t>
      </w:r>
      <w:r w:rsidR="00461A36" w:rsidRPr="005D57B6">
        <w:rPr>
          <w:rFonts w:ascii="Times New Roman" w:hAnsi="Times New Roman" w:cs="Times New Roman"/>
          <w:color w:val="000000" w:themeColor="text1"/>
        </w:rPr>
        <w:t xml:space="preserve"> Mikhail M. Bakhtin, </w:t>
      </w:r>
      <w:r w:rsidR="00461A36" w:rsidRPr="005D57B6">
        <w:rPr>
          <w:rFonts w:ascii="Times New Roman" w:hAnsi="Times New Roman" w:cs="Times New Roman"/>
          <w:i/>
          <w:color w:val="000000" w:themeColor="text1"/>
        </w:rPr>
        <w:t xml:space="preserve">The Dialogic Imagination: Four Essays by M.M. Bakhtin, </w:t>
      </w:r>
      <w:r w:rsidR="00461A36" w:rsidRPr="005D57B6">
        <w:rPr>
          <w:rFonts w:ascii="Times New Roman" w:hAnsi="Times New Roman" w:cs="Times New Roman"/>
          <w:color w:val="000000" w:themeColor="text1"/>
        </w:rPr>
        <w:t>ed. Michael Holquist (Texas: University of Texas Press, 1981)</w:t>
      </w:r>
      <w:r w:rsidR="00461A36" w:rsidRPr="005D57B6">
        <w:rPr>
          <w:rFonts w:ascii="Times New Roman" w:hAnsi="Times New Roman" w:cs="Times New Roman"/>
          <w:iCs/>
          <w:color w:val="000000" w:themeColor="text1"/>
        </w:rPr>
        <w:t>.</w:t>
      </w:r>
    </w:p>
  </w:endnote>
  <w:endnote w:id="19">
    <w:p w14:paraId="640EF803" w14:textId="528F8D9B" w:rsidR="004060B3" w:rsidRPr="005D57B6" w:rsidRDefault="004060B3" w:rsidP="004060B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rPr>
        <w:t>Lauterboom, “</w:t>
      </w:r>
      <w:r w:rsidRPr="005D57B6">
        <w:rPr>
          <w:rFonts w:ascii="Times New Roman" w:hAnsi="Times New Roman" w:cs="Times New Roman"/>
          <w:iCs/>
        </w:rPr>
        <w:t>Dekolonialisasi Pendidikan</w:t>
      </w:r>
      <w:r w:rsidRPr="005D57B6">
        <w:rPr>
          <w:rFonts w:ascii="Times New Roman" w:hAnsi="Times New Roman" w:cs="Times New Roman"/>
          <w:iCs/>
        </w:rPr>
        <w:t>,”</w:t>
      </w:r>
      <w:r w:rsidRPr="005D57B6">
        <w:rPr>
          <w:rFonts w:ascii="Times New Roman" w:hAnsi="Times New Roman" w:cs="Times New Roman"/>
        </w:rPr>
        <w:t xml:space="preserve"> 105</w:t>
      </w:r>
      <w:r w:rsidRPr="005D57B6">
        <w:rPr>
          <w:rFonts w:ascii="Times New Roman" w:hAnsi="Times New Roman" w:cs="Times New Roman"/>
        </w:rPr>
        <w:t>.</w:t>
      </w:r>
    </w:p>
  </w:endnote>
  <w:endnote w:id="20">
    <w:p w14:paraId="0D77DEAE" w14:textId="50268F3A" w:rsidR="002312CD" w:rsidRPr="005D57B6" w:rsidRDefault="002312CD" w:rsidP="00280F63">
      <w:pPr>
        <w:pStyle w:val="EndnoteText"/>
        <w:ind w:firstLine="720"/>
        <w:rPr>
          <w:rFonts w:ascii="Times New Roman" w:hAnsi="Times New Roman" w:cs="Times New Roman"/>
          <w:color w:val="000000" w:themeColor="text1"/>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Boyung Lee, </w:t>
      </w:r>
      <w:r w:rsidRPr="005D57B6">
        <w:rPr>
          <w:rFonts w:ascii="Times New Roman" w:hAnsi="Times New Roman" w:cs="Times New Roman"/>
          <w:i/>
          <w:color w:val="000000" w:themeColor="text1"/>
        </w:rPr>
        <w:t>Transforming Congregations through Community: Faith Formation from the Seminary to the Church</w:t>
      </w:r>
      <w:r w:rsidRPr="005D57B6">
        <w:rPr>
          <w:rFonts w:ascii="Times New Roman" w:hAnsi="Times New Roman" w:cs="Times New Roman"/>
          <w:color w:val="000000" w:themeColor="text1"/>
        </w:rPr>
        <w:t xml:space="preserve"> (Louisville, Kentucky: Westminster John Knox Press, 2013), 129-30. See also Boyung Lee, “</w:t>
      </w:r>
      <w:r w:rsidRPr="005D57B6">
        <w:rPr>
          <w:rFonts w:ascii="Times New Roman" w:hAnsi="Times New Roman" w:cs="Times New Roman"/>
          <w:i/>
          <w:iCs/>
          <w:color w:val="000000" w:themeColor="text1"/>
        </w:rPr>
        <w:t>Toward a Liberating Interdependence: Exploring an Intercultural Pedagogy</w:t>
      </w:r>
      <w:r w:rsidRPr="005D57B6">
        <w:rPr>
          <w:rFonts w:ascii="Times New Roman" w:hAnsi="Times New Roman" w:cs="Times New Roman"/>
          <w:color w:val="000000" w:themeColor="text1"/>
        </w:rPr>
        <w:t xml:space="preserve">,” </w:t>
      </w:r>
      <w:r w:rsidRPr="005D57B6">
        <w:rPr>
          <w:rFonts w:ascii="Times New Roman" w:hAnsi="Times New Roman" w:cs="Times New Roman"/>
          <w:i/>
          <w:color w:val="000000" w:themeColor="text1"/>
        </w:rPr>
        <w:t xml:space="preserve">Religious Education </w:t>
      </w:r>
      <w:r w:rsidRPr="005D57B6">
        <w:rPr>
          <w:rFonts w:ascii="Times New Roman" w:hAnsi="Times New Roman" w:cs="Times New Roman"/>
          <w:color w:val="000000" w:themeColor="text1"/>
        </w:rPr>
        <w:t>105, no. 3 (May-June 2010): 283-98.</w:t>
      </w:r>
      <w:r w:rsidRPr="005D57B6">
        <w:rPr>
          <w:rFonts w:ascii="Times New Roman" w:hAnsi="Times New Roman" w:cs="Times New Roman"/>
        </w:rPr>
        <w:t xml:space="preserve"> </w:t>
      </w:r>
    </w:p>
  </w:endnote>
  <w:endnote w:id="21">
    <w:p w14:paraId="26CAD193" w14:textId="05EC7DA4" w:rsidR="002312CD" w:rsidRPr="005D57B6" w:rsidRDefault="002312CD" w:rsidP="00280F63">
      <w:pPr>
        <w:pStyle w:val="EndnoteText"/>
        <w:ind w:firstLine="720"/>
        <w:rPr>
          <w:rFonts w:ascii="Times New Roman" w:hAnsi="Times New Roman" w:cs="Times New Roman"/>
          <w:color w:val="000000" w:themeColor="text1"/>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Musa W. Dube, </w:t>
      </w:r>
      <w:r w:rsidRPr="005D57B6">
        <w:rPr>
          <w:rFonts w:ascii="Times New Roman" w:hAnsi="Times New Roman" w:cs="Times New Roman"/>
          <w:i/>
          <w:color w:val="000000" w:themeColor="text1"/>
        </w:rPr>
        <w:t>Postcolonial Feminist Interpretation of the Bible</w:t>
      </w:r>
      <w:r w:rsidRPr="005D57B6">
        <w:rPr>
          <w:rFonts w:ascii="Times New Roman" w:hAnsi="Times New Roman" w:cs="Times New Roman"/>
          <w:color w:val="000000" w:themeColor="text1"/>
        </w:rPr>
        <w:t xml:space="preserve"> (St. Louis, Missouri: Chalice Press, 2000), 185-6.</w:t>
      </w:r>
    </w:p>
  </w:endnote>
  <w:endnote w:id="22">
    <w:p w14:paraId="3A92A2A0" w14:textId="16477574"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Lee, </w:t>
      </w:r>
      <w:r w:rsidRPr="005D57B6">
        <w:rPr>
          <w:rFonts w:ascii="Times New Roman" w:hAnsi="Times New Roman" w:cs="Times New Roman"/>
          <w:i/>
          <w:color w:val="000000" w:themeColor="text1"/>
        </w:rPr>
        <w:t>Transforming Congregations</w:t>
      </w:r>
      <w:r w:rsidRPr="005D57B6">
        <w:rPr>
          <w:rFonts w:ascii="Times New Roman" w:hAnsi="Times New Roman" w:cs="Times New Roman"/>
          <w:color w:val="000000" w:themeColor="text1"/>
        </w:rPr>
        <w:t xml:space="preserve">, 129-30. Lee, “Toward Liberating,” 284.  </w:t>
      </w:r>
    </w:p>
  </w:endnote>
  <w:endnote w:id="23">
    <w:p w14:paraId="42CA0BB6" w14:textId="5C283ECB" w:rsidR="002312CD" w:rsidRPr="005D57B6" w:rsidRDefault="002312CD" w:rsidP="00280F63">
      <w:pPr>
        <w:tabs>
          <w:tab w:val="left" w:pos="360"/>
        </w:tabs>
        <w:rPr>
          <w:rFonts w:ascii="Times New Roman" w:hAnsi="Times New Roman" w:cs="Times New Roman"/>
          <w:color w:val="000000" w:themeColor="text1"/>
          <w:sz w:val="20"/>
          <w:szCs w:val="20"/>
        </w:rPr>
      </w:pPr>
      <w:r w:rsidRPr="005D57B6">
        <w:rPr>
          <w:rFonts w:ascii="Times New Roman" w:hAnsi="Times New Roman" w:cs="Times New Roman"/>
          <w:sz w:val="20"/>
          <w:szCs w:val="20"/>
        </w:rPr>
        <w:tab/>
      </w:r>
      <w:r w:rsidRPr="005D57B6">
        <w:rPr>
          <w:rFonts w:ascii="Times New Roman" w:hAnsi="Times New Roman" w:cs="Times New Roman"/>
          <w:sz w:val="20"/>
          <w:szCs w:val="20"/>
        </w:rPr>
        <w:tab/>
      </w:r>
      <w:r w:rsidRPr="005D57B6">
        <w:rPr>
          <w:rStyle w:val="EndnoteReference"/>
          <w:rFonts w:ascii="Times New Roman" w:hAnsi="Times New Roman" w:cs="Times New Roman"/>
          <w:sz w:val="20"/>
          <w:szCs w:val="20"/>
        </w:rPr>
        <w:endnoteRef/>
      </w:r>
      <w:r w:rsidRPr="005D57B6">
        <w:rPr>
          <w:rFonts w:ascii="Times New Roman" w:hAnsi="Times New Roman" w:cs="Times New Roman"/>
          <w:sz w:val="20"/>
          <w:szCs w:val="20"/>
        </w:rPr>
        <w:t xml:space="preserve"> </w:t>
      </w:r>
      <w:r w:rsidRPr="005D57B6">
        <w:rPr>
          <w:rFonts w:ascii="Times New Roman" w:hAnsi="Times New Roman" w:cs="Times New Roman"/>
          <w:color w:val="000000" w:themeColor="text1"/>
          <w:sz w:val="20"/>
          <w:szCs w:val="20"/>
        </w:rPr>
        <w:t xml:space="preserve">Karel Steenbrink, </w:t>
      </w:r>
      <w:r w:rsidRPr="005D57B6">
        <w:rPr>
          <w:rFonts w:ascii="Times New Roman" w:hAnsi="Times New Roman" w:cs="Times New Roman"/>
          <w:i/>
          <w:color w:val="000000" w:themeColor="text1"/>
          <w:sz w:val="20"/>
          <w:szCs w:val="20"/>
        </w:rPr>
        <w:t>Dutch Colonialism and Indonesian Islam: Contacts and Conflicts 1596-1950</w:t>
      </w:r>
      <w:r w:rsidRPr="005D57B6">
        <w:rPr>
          <w:rFonts w:ascii="Times New Roman" w:hAnsi="Times New Roman" w:cs="Times New Roman"/>
          <w:color w:val="000000" w:themeColor="text1"/>
          <w:sz w:val="20"/>
          <w:szCs w:val="20"/>
        </w:rPr>
        <w:t xml:space="preserve"> (Amsterdam-Atlanta: Rodopi, 1993).</w:t>
      </w:r>
      <w:r w:rsidRPr="005D57B6">
        <w:rPr>
          <w:rFonts w:ascii="Times New Roman" w:hAnsi="Times New Roman" w:cs="Times New Roman"/>
          <w:sz w:val="20"/>
          <w:szCs w:val="20"/>
        </w:rPr>
        <w:t xml:space="preserve"> </w:t>
      </w:r>
    </w:p>
  </w:endnote>
  <w:endnote w:id="24">
    <w:p w14:paraId="58D0475A" w14:textId="218ABF6D"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RT, di Ambon, 14 Mei 2024.</w:t>
      </w:r>
    </w:p>
  </w:endnote>
  <w:endnote w:id="25">
    <w:p w14:paraId="4F0184FC" w14:textId="621B85C7" w:rsidR="002312CD" w:rsidRPr="005D57B6" w:rsidRDefault="002312CD" w:rsidP="00280F63">
      <w:pPr>
        <w:tabs>
          <w:tab w:val="left" w:pos="360"/>
        </w:tabs>
        <w:rPr>
          <w:rFonts w:ascii="Times New Roman" w:hAnsi="Times New Roman" w:cs="Times New Roman"/>
          <w:color w:val="000000" w:themeColor="text1"/>
          <w:sz w:val="20"/>
          <w:szCs w:val="20"/>
        </w:rPr>
      </w:pPr>
      <w:r w:rsidRPr="005D57B6">
        <w:rPr>
          <w:rFonts w:ascii="Times New Roman" w:hAnsi="Times New Roman" w:cs="Times New Roman"/>
          <w:sz w:val="20"/>
          <w:szCs w:val="20"/>
        </w:rPr>
        <w:tab/>
      </w:r>
      <w:r w:rsidRPr="005D57B6">
        <w:rPr>
          <w:rFonts w:ascii="Times New Roman" w:hAnsi="Times New Roman" w:cs="Times New Roman"/>
          <w:sz w:val="20"/>
          <w:szCs w:val="20"/>
        </w:rPr>
        <w:tab/>
      </w:r>
      <w:r w:rsidRPr="005D57B6">
        <w:rPr>
          <w:rStyle w:val="EndnoteReference"/>
          <w:rFonts w:ascii="Times New Roman" w:hAnsi="Times New Roman" w:cs="Times New Roman"/>
          <w:sz w:val="20"/>
          <w:szCs w:val="20"/>
        </w:rPr>
        <w:endnoteRef/>
      </w:r>
      <w:r w:rsidRPr="005D57B6">
        <w:rPr>
          <w:rFonts w:ascii="Times New Roman" w:hAnsi="Times New Roman" w:cs="Times New Roman"/>
          <w:sz w:val="20"/>
          <w:szCs w:val="20"/>
        </w:rPr>
        <w:t xml:space="preserve"> </w:t>
      </w:r>
      <w:r w:rsidRPr="005D57B6">
        <w:rPr>
          <w:rFonts w:ascii="Times New Roman" w:hAnsi="Times New Roman" w:cs="Times New Roman"/>
          <w:color w:val="000000" w:themeColor="text1"/>
          <w:sz w:val="20"/>
          <w:szCs w:val="20"/>
        </w:rPr>
        <w:t xml:space="preserve">Frank L. Cooley, “Altar and Throne in Central Moluccan Societies,” </w:t>
      </w:r>
      <w:r w:rsidRPr="005D57B6">
        <w:rPr>
          <w:rFonts w:ascii="Times New Roman" w:hAnsi="Times New Roman" w:cs="Times New Roman"/>
          <w:i/>
          <w:color w:val="000000" w:themeColor="text1"/>
          <w:sz w:val="20"/>
          <w:szCs w:val="20"/>
        </w:rPr>
        <w:t>Indonesia</w:t>
      </w:r>
      <w:r w:rsidRPr="005D57B6">
        <w:rPr>
          <w:rFonts w:ascii="Times New Roman" w:hAnsi="Times New Roman" w:cs="Times New Roman"/>
          <w:color w:val="000000" w:themeColor="text1"/>
          <w:sz w:val="20"/>
          <w:szCs w:val="20"/>
        </w:rPr>
        <w:t xml:space="preserve">, no. 2 (Oktober 1966): 135-156. Lihat juga Charles E. Farhadian, </w:t>
      </w:r>
      <w:r w:rsidRPr="005D57B6">
        <w:rPr>
          <w:rFonts w:ascii="Times New Roman" w:hAnsi="Times New Roman" w:cs="Times New Roman"/>
          <w:i/>
          <w:color w:val="000000" w:themeColor="text1"/>
          <w:sz w:val="20"/>
          <w:szCs w:val="20"/>
        </w:rPr>
        <w:t>Christianity, Islam, and Nationalism in Indonesia (</w:t>
      </w:r>
      <w:r w:rsidRPr="005D57B6">
        <w:rPr>
          <w:rFonts w:ascii="Times New Roman" w:hAnsi="Times New Roman" w:cs="Times New Roman"/>
          <w:color w:val="000000" w:themeColor="text1"/>
          <w:sz w:val="20"/>
          <w:szCs w:val="20"/>
        </w:rPr>
        <w:t>New York and London: Routledge, 2005).</w:t>
      </w:r>
    </w:p>
  </w:endnote>
  <w:endnote w:id="26">
    <w:p w14:paraId="2CB129DF" w14:textId="5B462ECB"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Cooley, “Altar and Throne</w:t>
      </w:r>
      <w:r w:rsidRPr="005D57B6">
        <w:rPr>
          <w:rFonts w:ascii="Times New Roman" w:hAnsi="Times New Roman" w:cs="Times New Roman"/>
        </w:rPr>
        <w:t xml:space="preserve">.” </w:t>
      </w:r>
    </w:p>
  </w:endnote>
  <w:endnote w:id="27">
    <w:p w14:paraId="33F4BB0A" w14:textId="59EB6F78"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R.B. Cribb and Audrey Kahin, </w:t>
      </w:r>
      <w:r w:rsidRPr="005D57B6">
        <w:rPr>
          <w:rFonts w:ascii="Times New Roman" w:hAnsi="Times New Roman" w:cs="Times New Roman"/>
          <w:i/>
          <w:color w:val="000000" w:themeColor="text1"/>
        </w:rPr>
        <w:t>Historical Dictionary of Indonesia</w:t>
      </w:r>
      <w:r w:rsidRPr="005D57B6">
        <w:rPr>
          <w:rFonts w:ascii="Times New Roman" w:hAnsi="Times New Roman" w:cs="Times New Roman"/>
          <w:color w:val="000000" w:themeColor="text1"/>
        </w:rPr>
        <w:t xml:space="preserve"> (Lanham Maryland, Toronto, Oxford: The Scarecrow, 2004), 132.  </w:t>
      </w:r>
      <w:r w:rsidRPr="005D57B6">
        <w:rPr>
          <w:rFonts w:ascii="Times New Roman" w:hAnsi="Times New Roman" w:cs="Times New Roman"/>
        </w:rPr>
        <w:t xml:space="preserve"> </w:t>
      </w:r>
    </w:p>
  </w:endnote>
  <w:endnote w:id="28">
    <w:p w14:paraId="03C65633" w14:textId="468A8CC8"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color w:val="000000" w:themeColor="text1"/>
        </w:rPr>
        <w:t xml:space="preserve"> Steenbrink, </w:t>
      </w:r>
      <w:r w:rsidRPr="005D57B6">
        <w:rPr>
          <w:rFonts w:ascii="Times New Roman" w:hAnsi="Times New Roman" w:cs="Times New Roman"/>
          <w:i/>
          <w:color w:val="000000" w:themeColor="text1"/>
        </w:rPr>
        <w:t>Dutch Colonialism,</w:t>
      </w:r>
      <w:r w:rsidRPr="005D57B6">
        <w:rPr>
          <w:rFonts w:ascii="Times New Roman" w:hAnsi="Times New Roman" w:cs="Times New Roman"/>
          <w:color w:val="000000" w:themeColor="text1"/>
        </w:rPr>
        <w:t xml:space="preserve"> 24. Lihat juga </w:t>
      </w:r>
      <w:r w:rsidRPr="005D57B6">
        <w:rPr>
          <w:rFonts w:ascii="Times New Roman" w:hAnsi="Times New Roman" w:cs="Times New Roman"/>
          <w:color w:val="000000" w:themeColor="text1"/>
          <w:lang w:val="nl-NL"/>
        </w:rPr>
        <w:t>Th. van Den End,</w:t>
      </w:r>
      <w:r w:rsidRPr="005D57B6">
        <w:rPr>
          <w:rFonts w:ascii="Times New Roman" w:hAnsi="Times New Roman" w:cs="Times New Roman"/>
          <w:color w:val="000000" w:themeColor="text1"/>
        </w:rPr>
        <w:t xml:space="preserve"> </w:t>
      </w:r>
      <w:r w:rsidRPr="005D57B6">
        <w:rPr>
          <w:rFonts w:ascii="Times New Roman" w:hAnsi="Times New Roman" w:cs="Times New Roman"/>
          <w:i/>
          <w:color w:val="000000" w:themeColor="text1"/>
        </w:rPr>
        <w:t xml:space="preserve">Ragi Carita: Sejarah Gereja di Indonesia 1, 1500-1860 </w:t>
      </w:r>
      <w:r w:rsidRPr="005D57B6">
        <w:rPr>
          <w:rFonts w:ascii="Times New Roman" w:hAnsi="Times New Roman" w:cs="Times New Roman"/>
          <w:color w:val="000000" w:themeColor="text1"/>
        </w:rPr>
        <w:t>(Jakarta: PT. BPK. Gunung Mulia, 1988), 73, 67</w:t>
      </w:r>
      <w:r w:rsidRPr="005D57B6">
        <w:rPr>
          <w:rFonts w:ascii="Times New Roman" w:hAnsi="Times New Roman" w:cs="Times New Roman"/>
        </w:rPr>
        <w:t xml:space="preserve">. </w:t>
      </w:r>
    </w:p>
  </w:endnote>
  <w:endnote w:id="29">
    <w:p w14:paraId="2CCFFFBF" w14:textId="096C1DEC"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Th. van den End and Jan S. Aritonang, “1800-2005: A National Overview,” dalam </w:t>
      </w:r>
      <w:r w:rsidRPr="005D57B6">
        <w:rPr>
          <w:rFonts w:ascii="Times New Roman" w:hAnsi="Times New Roman" w:cs="Times New Roman"/>
          <w:i/>
          <w:iCs/>
          <w:color w:val="000000" w:themeColor="text1"/>
        </w:rPr>
        <w:t>A History of Christianity in Indonesia</w:t>
      </w:r>
      <w:r w:rsidRPr="005D57B6">
        <w:rPr>
          <w:rFonts w:ascii="Times New Roman" w:hAnsi="Times New Roman" w:cs="Times New Roman"/>
          <w:color w:val="000000" w:themeColor="text1"/>
        </w:rPr>
        <w:t xml:space="preserve">, (ed.) Jan Sihar Aritonang dan Karel Steenbrink (Leiden and Boston: Brill, 2008), 158. </w:t>
      </w:r>
    </w:p>
  </w:endnote>
  <w:endnote w:id="30">
    <w:p w14:paraId="04219D68" w14:textId="34F6F674" w:rsidR="008A45B3" w:rsidRPr="005D57B6" w:rsidRDefault="008A45B3" w:rsidP="008A45B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Lauterboom, “</w:t>
      </w:r>
      <w:r w:rsidRPr="005D57B6">
        <w:rPr>
          <w:rFonts w:ascii="Times New Roman" w:hAnsi="Times New Roman" w:cs="Times New Roman"/>
          <w:i/>
          <w:iCs/>
        </w:rPr>
        <w:t>Postcolonial Imagination</w:t>
      </w:r>
      <w:r w:rsidRPr="005D57B6">
        <w:rPr>
          <w:rFonts w:ascii="Times New Roman" w:hAnsi="Times New Roman" w:cs="Times New Roman"/>
          <w:i/>
          <w:iCs/>
        </w:rPr>
        <w:t>.</w:t>
      </w:r>
      <w:r w:rsidRPr="005D57B6">
        <w:rPr>
          <w:rFonts w:ascii="Times New Roman" w:hAnsi="Times New Roman" w:cs="Times New Roman"/>
        </w:rPr>
        <w:t>”</w:t>
      </w:r>
    </w:p>
  </w:endnote>
  <w:endnote w:id="31">
    <w:p w14:paraId="05D8E944" w14:textId="0B277800"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DK, IS, RT, AT, dan IL, di Ambon, Salatiga,</w:t>
      </w:r>
      <w:r w:rsidR="0027429A" w:rsidRPr="005D57B6">
        <w:rPr>
          <w:rFonts w:ascii="Times New Roman" w:hAnsi="Times New Roman" w:cs="Times New Roman"/>
        </w:rPr>
        <w:t xml:space="preserve"> </w:t>
      </w:r>
      <w:r w:rsidRPr="005D57B6">
        <w:rPr>
          <w:rFonts w:ascii="Times New Roman" w:hAnsi="Times New Roman" w:cs="Times New Roman"/>
        </w:rPr>
        <w:t>dan Kupang.</w:t>
      </w:r>
    </w:p>
  </w:endnote>
  <w:endnote w:id="32">
    <w:p w14:paraId="734CD3E5" w14:textId="4AA3CFBD"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IS, di Ambon, tanggal 15 Juni 2024. </w:t>
      </w:r>
    </w:p>
  </w:endnote>
  <w:endnote w:id="33">
    <w:p w14:paraId="09308CD1" w14:textId="096570D0" w:rsidR="002312CD" w:rsidRPr="005D57B6" w:rsidRDefault="002312CD" w:rsidP="003112A2">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IL, di Salatiga, tanggal 10 Januari 2024.  </w:t>
      </w:r>
    </w:p>
  </w:endnote>
  <w:endnote w:id="34">
    <w:p w14:paraId="7B6F4765" w14:textId="4FF7951E" w:rsidR="002312CD" w:rsidRPr="005D57B6" w:rsidRDefault="002312CD" w:rsidP="00F53E30">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RT, di Ambon, 14 Mei 2024. </w:t>
      </w:r>
    </w:p>
  </w:endnote>
  <w:endnote w:id="35">
    <w:p w14:paraId="672D8A51" w14:textId="682077F0"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IL, di Salatiga, tanggal 10 Januari 2024.  </w:t>
      </w:r>
    </w:p>
  </w:endnote>
  <w:endnote w:id="36">
    <w:p w14:paraId="079DF22D" w14:textId="40A61C70"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IL, di Salatiga, tanggal 10 Januari 2024.</w:t>
      </w:r>
    </w:p>
  </w:endnote>
  <w:endnote w:id="37">
    <w:p w14:paraId="2B7E920B" w14:textId="3F9DBDE5"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Wawancara dengan AT, di Kupang, tanggal 2 Juli 2024.  </w:t>
      </w:r>
    </w:p>
  </w:endnote>
  <w:endnote w:id="38">
    <w:p w14:paraId="64B929CB" w14:textId="77777777"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Lihat Sheryl A. Kujawa-Holbrook, </w:t>
      </w:r>
      <w:r w:rsidRPr="005D57B6">
        <w:rPr>
          <w:rFonts w:ascii="Times New Roman" w:hAnsi="Times New Roman" w:cs="Times New Roman"/>
          <w:i/>
          <w:iCs/>
        </w:rPr>
        <w:t xml:space="preserve">God Beyond Borders: Interreligius Learning Among Faith Communities </w:t>
      </w:r>
      <w:r w:rsidRPr="005D57B6">
        <w:rPr>
          <w:rFonts w:ascii="Times New Roman" w:hAnsi="Times New Roman" w:cs="Times New Roman"/>
        </w:rPr>
        <w:t xml:space="preserve">(Eugene, Oregon: Pickwick Publications, 2017). Lihat juga Judith Berling, </w:t>
      </w:r>
      <w:r w:rsidRPr="005D57B6">
        <w:rPr>
          <w:rFonts w:ascii="Times New Roman" w:hAnsi="Times New Roman" w:cs="Times New Roman"/>
          <w:i/>
          <w:iCs/>
        </w:rPr>
        <w:t xml:space="preserve">Undertanding Other Religious Worlds: A Guide For Interreligious Education </w:t>
      </w:r>
      <w:r w:rsidRPr="005D57B6">
        <w:rPr>
          <w:rFonts w:ascii="Times New Roman" w:hAnsi="Times New Roman" w:cs="Times New Roman"/>
        </w:rPr>
        <w:t>(Maryknoll: Orbis Books, 2004).</w:t>
      </w:r>
    </w:p>
  </w:endnote>
  <w:endnote w:id="39">
    <w:p w14:paraId="2E852B7C" w14:textId="77777777"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Hope S. Antone, </w:t>
      </w:r>
      <w:r w:rsidRPr="005D57B6">
        <w:rPr>
          <w:rFonts w:ascii="Times New Roman" w:hAnsi="Times New Roman" w:cs="Times New Roman"/>
          <w:i/>
          <w:iCs/>
        </w:rPr>
        <w:t>Religious Education in Context of Plurality and Pluralism</w:t>
      </w:r>
      <w:r w:rsidRPr="005D57B6">
        <w:rPr>
          <w:rFonts w:ascii="Times New Roman" w:hAnsi="Times New Roman" w:cs="Times New Roman"/>
        </w:rPr>
        <w:t xml:space="preserve"> (Quezon City: New Day Publishers, 2003), 92.</w:t>
      </w:r>
    </w:p>
  </w:endnote>
  <w:endnote w:id="40">
    <w:p w14:paraId="45E20C9D" w14:textId="14524FCB"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Mariska Lauterboom, “</w:t>
      </w:r>
      <w:r w:rsidRPr="005D57B6">
        <w:rPr>
          <w:rFonts w:ascii="Times New Roman" w:hAnsi="Times New Roman" w:cs="Times New Roman"/>
          <w:i/>
          <w:iCs/>
        </w:rPr>
        <w:t>Decolonizing Interreligious Education as Resistance Against White Normativity</w:t>
      </w:r>
      <w:r w:rsidRPr="005D57B6">
        <w:rPr>
          <w:rFonts w:ascii="Times New Roman" w:hAnsi="Times New Roman" w:cs="Times New Roman"/>
        </w:rPr>
        <w:t>,” (REA Pro</w:t>
      </w:r>
      <w:r w:rsidR="000E5F2E" w:rsidRPr="005D57B6">
        <w:rPr>
          <w:rFonts w:ascii="Times New Roman" w:hAnsi="Times New Roman" w:cs="Times New Roman"/>
        </w:rPr>
        <w:t>siding</w:t>
      </w:r>
      <w:r w:rsidRPr="005D57B6">
        <w:rPr>
          <w:rFonts w:ascii="Times New Roman" w:hAnsi="Times New Roman" w:cs="Times New Roman"/>
        </w:rPr>
        <w:t xml:space="preserve">, 2018), 561-572. </w:t>
      </w:r>
      <w:hyperlink r:id="rId4" w:history="1">
        <w:r w:rsidRPr="005D57B6">
          <w:rPr>
            <w:rStyle w:val="Hyperlink"/>
            <w:rFonts w:ascii="Times New Roman" w:hAnsi="Times New Roman" w:cs="Times New Roman"/>
          </w:rPr>
          <w:t>https://religiouseducation.net/papers/proceedings-REA2018.pdf</w:t>
        </w:r>
      </w:hyperlink>
      <w:r w:rsidRPr="005D57B6">
        <w:rPr>
          <w:rFonts w:ascii="Times New Roman" w:hAnsi="Times New Roman" w:cs="Times New Roman"/>
        </w:rPr>
        <w:t xml:space="preserve">. </w:t>
      </w:r>
    </w:p>
  </w:endnote>
  <w:endnote w:id="41">
    <w:p w14:paraId="0C0AB157" w14:textId="07AA647A"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Christine J. Hong, </w:t>
      </w:r>
      <w:r w:rsidRPr="005D57B6">
        <w:rPr>
          <w:rFonts w:ascii="Times New Roman" w:hAnsi="Times New Roman" w:cs="Times New Roman"/>
          <w:i/>
          <w:iCs/>
        </w:rPr>
        <w:t>Decolonial Futures: Intercultural and Interreligious Intelligence for Theological Education</w:t>
      </w:r>
      <w:r w:rsidRPr="005D57B6">
        <w:rPr>
          <w:rFonts w:ascii="Times New Roman" w:hAnsi="Times New Roman" w:cs="Times New Roman"/>
        </w:rPr>
        <w:t xml:space="preserve"> (Lanham, Boulder, New York, London: Lexington Books, 2022), 25.</w:t>
      </w:r>
    </w:p>
  </w:endnote>
  <w:endnote w:id="42">
    <w:p w14:paraId="158A6494" w14:textId="56CFD2E0" w:rsidR="002312CD" w:rsidRPr="005D57B6" w:rsidRDefault="002312CD" w:rsidP="00280F63">
      <w:pPr>
        <w:pStyle w:val="EndnoteText"/>
        <w:ind w:firstLine="720"/>
        <w:rPr>
          <w:rFonts w:ascii="Times New Roman" w:hAnsi="Times New Roman" w:cs="Times New Roman"/>
          <w:lang w:val="en-ID"/>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lang w:val="en-ID"/>
        </w:rPr>
        <w:t xml:space="preserve">Muhammad Najib Azca, </w:t>
      </w:r>
      <w:r w:rsidR="00C70E12">
        <w:rPr>
          <w:rFonts w:ascii="Times New Roman" w:hAnsi="Times New Roman" w:cs="Times New Roman"/>
          <w:lang w:val="en-ID"/>
        </w:rPr>
        <w:t>D</w:t>
      </w:r>
      <w:r w:rsidRPr="005D57B6">
        <w:rPr>
          <w:rFonts w:ascii="Times New Roman" w:hAnsi="Times New Roman" w:cs="Times New Roman"/>
          <w:lang w:val="en-ID"/>
        </w:rPr>
        <w:t xml:space="preserve">kk., </w:t>
      </w:r>
      <w:r w:rsidRPr="005D57B6">
        <w:rPr>
          <w:rFonts w:ascii="Times New Roman" w:hAnsi="Times New Roman" w:cs="Times New Roman"/>
          <w:i/>
          <w:lang w:val="en-ID"/>
        </w:rPr>
        <w:t xml:space="preserve">Dua Menyamai Damai </w:t>
      </w:r>
      <w:r w:rsidRPr="005D57B6">
        <w:rPr>
          <w:rFonts w:ascii="Times New Roman" w:hAnsi="Times New Roman" w:cs="Times New Roman"/>
          <w:lang w:val="en-ID"/>
        </w:rPr>
        <w:t>(Jogjakarta: Gadjah Mada University Press, 2021), 62.</w:t>
      </w:r>
    </w:p>
  </w:endnote>
  <w:endnote w:id="43">
    <w:p w14:paraId="59E2EC4F" w14:textId="0BCA80D6"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Hong, </w:t>
      </w:r>
      <w:r w:rsidRPr="005D57B6">
        <w:rPr>
          <w:rFonts w:ascii="Times New Roman" w:hAnsi="Times New Roman" w:cs="Times New Roman"/>
          <w:i/>
          <w:iCs/>
        </w:rPr>
        <w:t>Decolonial Futures</w:t>
      </w:r>
      <w:r w:rsidRPr="005D57B6">
        <w:rPr>
          <w:rFonts w:ascii="Times New Roman" w:hAnsi="Times New Roman" w:cs="Times New Roman"/>
        </w:rPr>
        <w:t xml:space="preserve">, 25.  </w:t>
      </w:r>
    </w:p>
  </w:endnote>
  <w:endnote w:id="44">
    <w:p w14:paraId="71907B39" w14:textId="071667AE"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Ibid. </w:t>
      </w:r>
    </w:p>
  </w:endnote>
  <w:endnote w:id="45">
    <w:p w14:paraId="72FCEB1C" w14:textId="4F984314"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Mary Elizabeth Moore, </w:t>
      </w:r>
      <w:r w:rsidRPr="005D57B6">
        <w:rPr>
          <w:rFonts w:ascii="Times New Roman" w:hAnsi="Times New Roman" w:cs="Times New Roman"/>
          <w:i/>
          <w:iCs/>
          <w:color w:val="000000" w:themeColor="text1"/>
        </w:rPr>
        <w:t>Education for Continuity and Change: A New Model for Christian Religious Education</w:t>
      </w:r>
      <w:r w:rsidRPr="005D57B6">
        <w:rPr>
          <w:rFonts w:ascii="Times New Roman" w:hAnsi="Times New Roman" w:cs="Times New Roman"/>
          <w:color w:val="000000" w:themeColor="text1"/>
        </w:rPr>
        <w:t xml:space="preserve"> (Nashville: Abingdon, 1983), 110.</w:t>
      </w:r>
    </w:p>
  </w:endnote>
  <w:endnote w:id="46">
    <w:p w14:paraId="3814F3BD" w14:textId="52341C21" w:rsidR="002312CD" w:rsidRPr="005D57B6" w:rsidRDefault="002312CD" w:rsidP="00280F63">
      <w:pPr>
        <w:tabs>
          <w:tab w:val="left" w:pos="360"/>
        </w:tabs>
        <w:rPr>
          <w:rFonts w:ascii="Times New Roman" w:eastAsia="Calibri" w:hAnsi="Times New Roman" w:cs="Times New Roman"/>
          <w:color w:val="000000" w:themeColor="text1"/>
          <w:sz w:val="20"/>
          <w:szCs w:val="20"/>
        </w:rPr>
      </w:pPr>
      <w:r w:rsidRPr="005D57B6">
        <w:rPr>
          <w:rFonts w:ascii="Times New Roman" w:hAnsi="Times New Roman" w:cs="Times New Roman"/>
          <w:sz w:val="20"/>
          <w:szCs w:val="20"/>
        </w:rPr>
        <w:tab/>
      </w:r>
      <w:r w:rsidRPr="005D57B6">
        <w:rPr>
          <w:rFonts w:ascii="Times New Roman" w:hAnsi="Times New Roman" w:cs="Times New Roman"/>
          <w:sz w:val="20"/>
          <w:szCs w:val="20"/>
        </w:rPr>
        <w:tab/>
      </w:r>
      <w:r w:rsidRPr="005D57B6">
        <w:rPr>
          <w:rStyle w:val="EndnoteReference"/>
          <w:rFonts w:ascii="Times New Roman" w:hAnsi="Times New Roman" w:cs="Times New Roman"/>
          <w:sz w:val="20"/>
          <w:szCs w:val="20"/>
        </w:rPr>
        <w:endnoteRef/>
      </w:r>
      <w:r w:rsidRPr="005D57B6">
        <w:rPr>
          <w:rFonts w:ascii="Times New Roman" w:hAnsi="Times New Roman" w:cs="Times New Roman"/>
          <w:sz w:val="20"/>
          <w:szCs w:val="20"/>
        </w:rPr>
        <w:t xml:space="preserve"> </w:t>
      </w:r>
      <w:r w:rsidRPr="005D57B6">
        <w:rPr>
          <w:rFonts w:ascii="Times New Roman" w:hAnsi="Times New Roman" w:cs="Times New Roman"/>
          <w:color w:val="000000" w:themeColor="text1"/>
          <w:sz w:val="20"/>
          <w:szCs w:val="20"/>
        </w:rPr>
        <w:t xml:space="preserve">Jonathan Rutherford, “The Third Space: Interview with Homi Bhabha,” dalam </w:t>
      </w:r>
      <w:r w:rsidRPr="005D57B6">
        <w:rPr>
          <w:rFonts w:ascii="Times New Roman" w:hAnsi="Times New Roman" w:cs="Times New Roman"/>
          <w:i/>
          <w:color w:val="000000" w:themeColor="text1"/>
          <w:sz w:val="20"/>
          <w:szCs w:val="20"/>
        </w:rPr>
        <w:t>Identity, Community, Culture, Difference,</w:t>
      </w:r>
      <w:r w:rsidRPr="005D57B6">
        <w:rPr>
          <w:rFonts w:ascii="Times New Roman" w:hAnsi="Times New Roman" w:cs="Times New Roman"/>
          <w:color w:val="000000" w:themeColor="text1"/>
          <w:sz w:val="20"/>
          <w:szCs w:val="20"/>
        </w:rPr>
        <w:t xml:space="preserve"> (ed.) Jonathan Rutherford (London: Lawrence and Wishart, 1990), 211. Lihat juga </w:t>
      </w:r>
      <w:r w:rsidRPr="005D57B6">
        <w:rPr>
          <w:rFonts w:ascii="Times New Roman" w:eastAsia="Calibri" w:hAnsi="Times New Roman" w:cs="Times New Roman"/>
          <w:color w:val="000000" w:themeColor="text1"/>
          <w:sz w:val="20"/>
          <w:szCs w:val="20"/>
        </w:rPr>
        <w:t xml:space="preserve">Homi K. Bhabha, </w:t>
      </w:r>
      <w:r w:rsidRPr="005D57B6">
        <w:rPr>
          <w:rFonts w:ascii="Times New Roman" w:eastAsia="Calibri" w:hAnsi="Times New Roman" w:cs="Times New Roman"/>
          <w:i/>
          <w:color w:val="000000" w:themeColor="text1"/>
          <w:sz w:val="20"/>
          <w:szCs w:val="20"/>
        </w:rPr>
        <w:t xml:space="preserve">The Location of Culture </w:t>
      </w:r>
      <w:r w:rsidRPr="005D57B6">
        <w:rPr>
          <w:rFonts w:ascii="Times New Roman" w:eastAsia="Calibri" w:hAnsi="Times New Roman" w:cs="Times New Roman"/>
          <w:color w:val="000000" w:themeColor="text1"/>
          <w:sz w:val="20"/>
          <w:szCs w:val="20"/>
        </w:rPr>
        <w:t>(London and New York: Routledge), 1994.</w:t>
      </w:r>
    </w:p>
  </w:endnote>
  <w:endnote w:id="47">
    <w:p w14:paraId="4F7DD589" w14:textId="7B16AEFE" w:rsidR="002312CD" w:rsidRPr="005D57B6" w:rsidRDefault="002312CD" w:rsidP="00280F63">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Lihat Lauterboom, “Dekolonialisasi Pendidikan.” </w:t>
      </w:r>
    </w:p>
  </w:endnote>
  <w:endnote w:id="48">
    <w:p w14:paraId="67B0FE43" w14:textId="1BB51067" w:rsidR="005D57B6" w:rsidRPr="005D57B6" w:rsidRDefault="005D57B6" w:rsidP="005D57B6">
      <w:pPr>
        <w:pStyle w:val="EndnoteText"/>
        <w:ind w:firstLine="720"/>
        <w:rPr>
          <w:rFonts w:ascii="Times New Roman" w:hAnsi="Times New Roman" w:cs="Times New Roman"/>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rPr>
        <w:t>Lauterboom, “</w:t>
      </w:r>
      <w:r w:rsidRPr="005D57B6">
        <w:rPr>
          <w:rFonts w:ascii="Times New Roman" w:hAnsi="Times New Roman" w:cs="Times New Roman"/>
          <w:i/>
          <w:iCs/>
        </w:rPr>
        <w:t>Postcolonial Imagination.</w:t>
      </w:r>
      <w:r w:rsidRPr="005D57B6">
        <w:rPr>
          <w:rFonts w:ascii="Times New Roman" w:hAnsi="Times New Roman" w:cs="Times New Roman"/>
        </w:rPr>
        <w:t>”</w:t>
      </w:r>
    </w:p>
  </w:endnote>
  <w:endnote w:id="49">
    <w:p w14:paraId="6155759B" w14:textId="0DE20CD6" w:rsidR="000B751F" w:rsidRPr="005D57B6" w:rsidRDefault="002312CD" w:rsidP="008E7C7D">
      <w:pPr>
        <w:pStyle w:val="EndnoteText"/>
        <w:ind w:firstLine="720"/>
        <w:rPr>
          <w:rFonts w:ascii="Times New Roman" w:hAnsi="Times New Roman" w:cs="Times New Roman"/>
          <w:color w:val="000000" w:themeColor="text1"/>
        </w:rPr>
      </w:pPr>
      <w:r w:rsidRPr="005D57B6">
        <w:rPr>
          <w:rStyle w:val="EndnoteReference"/>
          <w:rFonts w:ascii="Times New Roman" w:hAnsi="Times New Roman" w:cs="Times New Roman"/>
        </w:rPr>
        <w:endnoteRef/>
      </w:r>
      <w:r w:rsidRPr="005D57B6">
        <w:rPr>
          <w:rFonts w:ascii="Times New Roman" w:hAnsi="Times New Roman" w:cs="Times New Roman"/>
        </w:rPr>
        <w:t xml:space="preserve"> </w:t>
      </w:r>
      <w:r w:rsidRPr="005D57B6">
        <w:rPr>
          <w:rFonts w:ascii="Times New Roman" w:hAnsi="Times New Roman" w:cs="Times New Roman"/>
          <w:color w:val="000000" w:themeColor="text1"/>
        </w:rPr>
        <w:t xml:space="preserve">Emmanuel Yartekwei Amugi Lartey, </w:t>
      </w:r>
      <w:r w:rsidRPr="005D57B6">
        <w:rPr>
          <w:rFonts w:ascii="Times New Roman" w:hAnsi="Times New Roman" w:cs="Times New Roman"/>
          <w:i/>
          <w:color w:val="000000" w:themeColor="text1"/>
        </w:rPr>
        <w:t>Postcolonializing God: New Perspectives on Pastoral and Practical Theology</w:t>
      </w:r>
      <w:r w:rsidRPr="005D57B6">
        <w:rPr>
          <w:rFonts w:ascii="Times New Roman" w:hAnsi="Times New Roman" w:cs="Times New Roman"/>
          <w:color w:val="000000" w:themeColor="text1"/>
        </w:rPr>
        <w:t xml:space="preserve"> (London: SCM Press, 2013), xiii.</w:t>
      </w:r>
    </w:p>
    <w:p w14:paraId="24349B39" w14:textId="77777777" w:rsidR="000B751F" w:rsidRPr="005D57B6" w:rsidRDefault="000B751F" w:rsidP="000B751F">
      <w:pPr>
        <w:pStyle w:val="EndnoteText"/>
        <w:rPr>
          <w:rFonts w:ascii="Times New Roman" w:hAnsi="Times New Roman" w:cs="Times New Roman"/>
          <w:color w:val="000000" w:themeColor="text1"/>
        </w:rPr>
      </w:pPr>
    </w:p>
    <w:p w14:paraId="4EB999E6" w14:textId="77777777" w:rsidR="000B751F" w:rsidRPr="00E15EEC" w:rsidRDefault="000B751F" w:rsidP="00E011C4">
      <w:pPr>
        <w:spacing w:line="360" w:lineRule="auto"/>
        <w:outlineLvl w:val="0"/>
        <w:rPr>
          <w:rFonts w:ascii="Times New Roman" w:hAnsi="Times New Roman" w:cs="Times New Roman"/>
          <w:b/>
          <w:color w:val="000000" w:themeColor="text1"/>
        </w:rPr>
      </w:pPr>
      <w:r w:rsidRPr="00E15EEC">
        <w:rPr>
          <w:rFonts w:ascii="Times New Roman" w:hAnsi="Times New Roman" w:cs="Times New Roman"/>
          <w:b/>
          <w:color w:val="000000" w:themeColor="text1"/>
        </w:rPr>
        <w:t>DAFTAR PUSTAKA</w:t>
      </w:r>
    </w:p>
    <w:p w14:paraId="0556C347" w14:textId="77777777" w:rsidR="00960D34" w:rsidRPr="00E15EEC" w:rsidRDefault="000B751F" w:rsidP="000B751F">
      <w:pPr>
        <w:tabs>
          <w:tab w:val="left" w:pos="1305"/>
        </w:tabs>
        <w:spacing w:line="360" w:lineRule="auto"/>
        <w:jc w:val="both"/>
        <w:rPr>
          <w:rFonts w:ascii="Times New Roman" w:hAnsi="Times New Roman" w:cs="Times New Roman"/>
        </w:rPr>
      </w:pPr>
      <w:r w:rsidRPr="00E15EEC">
        <w:rPr>
          <w:rFonts w:ascii="Times New Roman" w:hAnsi="Times New Roman" w:cs="Times New Roman"/>
        </w:rPr>
        <w:t>Antone, Hope. Religious</w:t>
      </w:r>
      <w:r w:rsidRPr="00E15EEC">
        <w:rPr>
          <w:rFonts w:ascii="Times New Roman" w:hAnsi="Times New Roman" w:cs="Times New Roman"/>
          <w:i/>
          <w:iCs/>
        </w:rPr>
        <w:t xml:space="preserve"> Education in Context of Pluralism. </w:t>
      </w:r>
      <w:r w:rsidRPr="00E15EEC">
        <w:rPr>
          <w:rFonts w:ascii="Times New Roman" w:hAnsi="Times New Roman" w:cs="Times New Roman"/>
        </w:rPr>
        <w:t xml:space="preserve">Quezon City: New Day </w:t>
      </w:r>
      <w:r w:rsidR="00960D34" w:rsidRPr="00E15EEC">
        <w:rPr>
          <w:rFonts w:ascii="Times New Roman" w:hAnsi="Times New Roman" w:cs="Times New Roman"/>
        </w:rPr>
        <w:t xml:space="preserve">Publishers, </w:t>
      </w:r>
    </w:p>
    <w:p w14:paraId="0005EB17" w14:textId="66065A0F" w:rsidR="000B751F" w:rsidRPr="00E15EEC" w:rsidRDefault="008F5F4E" w:rsidP="000B751F">
      <w:pPr>
        <w:tabs>
          <w:tab w:val="left" w:pos="1305"/>
        </w:tabs>
        <w:spacing w:line="360" w:lineRule="auto"/>
        <w:jc w:val="both"/>
        <w:rPr>
          <w:rFonts w:ascii="Times New Roman" w:hAnsi="Times New Roman" w:cs="Times New Roman"/>
        </w:rPr>
      </w:pPr>
      <w:r w:rsidRPr="00E15EEC">
        <w:rPr>
          <w:rFonts w:ascii="Times New Roman" w:hAnsi="Times New Roman" w:cs="Times New Roman"/>
        </w:rPr>
        <w:t xml:space="preserve">            </w:t>
      </w:r>
      <w:r w:rsidR="00960D34" w:rsidRPr="00E15EEC">
        <w:rPr>
          <w:rFonts w:ascii="Times New Roman" w:hAnsi="Times New Roman" w:cs="Times New Roman"/>
        </w:rPr>
        <w:t>2003.</w:t>
      </w:r>
    </w:p>
    <w:p w14:paraId="7E18777E" w14:textId="77777777" w:rsidR="000B751F" w:rsidRPr="00E15EEC" w:rsidRDefault="000B751F" w:rsidP="000B751F">
      <w:pPr>
        <w:spacing w:line="360" w:lineRule="auto"/>
        <w:ind w:left="720" w:hanging="720"/>
        <w:jc w:val="both"/>
        <w:rPr>
          <w:rFonts w:ascii="Times New Roman" w:hAnsi="Times New Roman" w:cs="Times New Roman"/>
        </w:rPr>
      </w:pPr>
      <w:r w:rsidRPr="00E15EEC">
        <w:rPr>
          <w:rFonts w:ascii="Times New Roman" w:hAnsi="Times New Roman" w:cs="Times New Roman"/>
        </w:rPr>
        <w:t>Berling, Judith. Understanding</w:t>
      </w:r>
      <w:r w:rsidRPr="00E15EEC">
        <w:rPr>
          <w:rFonts w:ascii="Times New Roman" w:hAnsi="Times New Roman" w:cs="Times New Roman"/>
          <w:i/>
          <w:iCs/>
        </w:rPr>
        <w:t xml:space="preserve"> Other Religious Worlds: A Guide for Interreligious Education.</w:t>
      </w:r>
      <w:r w:rsidRPr="00E15EEC">
        <w:rPr>
          <w:rFonts w:ascii="Times New Roman" w:hAnsi="Times New Roman" w:cs="Times New Roman"/>
        </w:rPr>
        <w:t xml:space="preserve"> Maryknoll, New York: Orbis Books, 2004.</w:t>
      </w:r>
    </w:p>
    <w:p w14:paraId="0BAD0813" w14:textId="77777777" w:rsidR="000B751F" w:rsidRPr="00E15EEC" w:rsidRDefault="000B751F" w:rsidP="000B751F">
      <w:pPr>
        <w:tabs>
          <w:tab w:val="left" w:pos="360"/>
        </w:tabs>
        <w:spacing w:line="360" w:lineRule="auto"/>
        <w:rPr>
          <w:rFonts w:ascii="Times New Roman" w:eastAsia="Calibri" w:hAnsi="Times New Roman" w:cs="Times New Roman"/>
          <w:color w:val="000000" w:themeColor="text1"/>
        </w:rPr>
      </w:pPr>
      <w:r w:rsidRPr="00E15EEC">
        <w:rPr>
          <w:rFonts w:ascii="Times New Roman" w:eastAsia="Calibri" w:hAnsi="Times New Roman" w:cs="Times New Roman"/>
          <w:color w:val="000000" w:themeColor="text1"/>
        </w:rPr>
        <w:t xml:space="preserve">Bhabha, Homi K. </w:t>
      </w:r>
      <w:r w:rsidRPr="00E15EEC">
        <w:rPr>
          <w:rFonts w:ascii="Times New Roman" w:eastAsia="Calibri" w:hAnsi="Times New Roman" w:cs="Times New Roman"/>
          <w:i/>
          <w:color w:val="000000" w:themeColor="text1"/>
        </w:rPr>
        <w:t>The Location of Culture.</w:t>
      </w:r>
      <w:r w:rsidRPr="00E15EEC">
        <w:rPr>
          <w:rFonts w:ascii="Times New Roman" w:eastAsia="Calibri" w:hAnsi="Times New Roman" w:cs="Times New Roman"/>
          <w:color w:val="000000" w:themeColor="text1"/>
        </w:rPr>
        <w:t xml:space="preserve"> London and New York: Routledge, 1994.</w:t>
      </w:r>
    </w:p>
    <w:p w14:paraId="081B865D"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 xml:space="preserve">Bakhtin, Mikhail M. </w:t>
      </w:r>
      <w:r w:rsidRPr="00E15EEC">
        <w:rPr>
          <w:rFonts w:ascii="Times New Roman" w:hAnsi="Times New Roman" w:cs="Times New Roman"/>
          <w:i/>
          <w:color w:val="000000" w:themeColor="text1"/>
        </w:rPr>
        <w:t xml:space="preserve">The Dialogic Imagination: Four Essays by M.M. Bakhtin, </w:t>
      </w:r>
      <w:r w:rsidRPr="00E15EEC">
        <w:rPr>
          <w:rFonts w:ascii="Times New Roman" w:hAnsi="Times New Roman" w:cs="Times New Roman"/>
          <w:iCs/>
          <w:color w:val="000000" w:themeColor="text1"/>
        </w:rPr>
        <w:t>(</w:t>
      </w:r>
      <w:r w:rsidRPr="00E15EEC">
        <w:rPr>
          <w:rFonts w:ascii="Times New Roman" w:hAnsi="Times New Roman" w:cs="Times New Roman"/>
          <w:color w:val="000000" w:themeColor="text1"/>
        </w:rPr>
        <w:t xml:space="preserve">ed.) Michael </w:t>
      </w:r>
    </w:p>
    <w:p w14:paraId="22FE5FE0"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Holquist. Texas: University of Texas Press, 1981.</w:t>
      </w:r>
    </w:p>
    <w:p w14:paraId="13B0CFCC" w14:textId="77777777" w:rsidR="000B751F" w:rsidRPr="00E15EEC" w:rsidRDefault="000B751F" w:rsidP="000B751F">
      <w:pPr>
        <w:tabs>
          <w:tab w:val="left" w:pos="360"/>
        </w:tabs>
        <w:spacing w:line="360" w:lineRule="auto"/>
        <w:rPr>
          <w:rFonts w:ascii="Times New Roman" w:hAnsi="Times New Roman" w:cs="Times New Roman"/>
          <w:i/>
          <w:color w:val="000000" w:themeColor="text1"/>
        </w:rPr>
      </w:pPr>
      <w:r w:rsidRPr="00E15EEC">
        <w:rPr>
          <w:rFonts w:ascii="Times New Roman" w:hAnsi="Times New Roman" w:cs="Times New Roman"/>
          <w:color w:val="000000" w:themeColor="text1"/>
        </w:rPr>
        <w:t xml:space="preserve">Christiani, Tabita Kartika. “Biarkan Mereka Bercerita: Pendidikan Kristiani dan Keadilan </w:t>
      </w: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 xml:space="preserve">Gender” dalam </w:t>
      </w:r>
      <w:r w:rsidRPr="00E15EEC">
        <w:rPr>
          <w:rFonts w:ascii="Times New Roman" w:hAnsi="Times New Roman" w:cs="Times New Roman"/>
          <w:i/>
          <w:color w:val="000000" w:themeColor="text1"/>
        </w:rPr>
        <w:t>Perempuan Indonesia dalam Karya dan Pengabdian</w:t>
      </w:r>
      <w:r w:rsidRPr="00E15EEC">
        <w:rPr>
          <w:rFonts w:ascii="Times New Roman" w:hAnsi="Times New Roman" w:cs="Times New Roman"/>
          <w:iCs/>
          <w:color w:val="000000" w:themeColor="text1"/>
        </w:rPr>
        <w:t>,</w:t>
      </w:r>
    </w:p>
    <w:p w14:paraId="01207A2A"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iCs/>
          <w:color w:val="000000" w:themeColor="text1"/>
        </w:rPr>
        <w:tab/>
      </w:r>
      <w:r w:rsidRPr="00E15EEC">
        <w:rPr>
          <w:rFonts w:ascii="Times New Roman" w:hAnsi="Times New Roman" w:cs="Times New Roman"/>
          <w:iCs/>
          <w:color w:val="000000" w:themeColor="text1"/>
        </w:rPr>
        <w:tab/>
        <w:t>(</w:t>
      </w:r>
      <w:r w:rsidRPr="00E15EEC">
        <w:rPr>
          <w:rFonts w:ascii="Times New Roman" w:hAnsi="Times New Roman" w:cs="Times New Roman"/>
          <w:color w:val="000000" w:themeColor="text1"/>
        </w:rPr>
        <w:t xml:space="preserve">ed.) Deetje Rotinsulu Tiwa dan Mariska Lauterboom, 13-32. Jakarta: PT. BPK. Gunung </w:t>
      </w:r>
    </w:p>
    <w:p w14:paraId="55FB4172"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 xml:space="preserve">Mulia, 2014. </w:t>
      </w:r>
    </w:p>
    <w:p w14:paraId="230AA85B" w14:textId="77777777" w:rsidR="000B751F" w:rsidRPr="00E15EEC" w:rsidRDefault="000B751F" w:rsidP="000B751F">
      <w:pPr>
        <w:pStyle w:val="FootnoteText"/>
        <w:spacing w:line="360" w:lineRule="auto"/>
        <w:rPr>
          <w:rFonts w:ascii="Times New Roman" w:hAnsi="Times New Roman" w:cs="Times New Roman"/>
          <w:color w:val="000000" w:themeColor="text1"/>
          <w:sz w:val="24"/>
          <w:szCs w:val="24"/>
        </w:rPr>
      </w:pPr>
      <w:r w:rsidRPr="00E15EEC">
        <w:rPr>
          <w:rFonts w:ascii="Times New Roman" w:hAnsi="Times New Roman" w:cs="Times New Roman"/>
          <w:color w:val="000000" w:themeColor="text1"/>
          <w:sz w:val="24"/>
          <w:szCs w:val="24"/>
        </w:rPr>
        <w:t xml:space="preserve">Cooley, Frank L. “Altar and Throne in Central Moluccan Societies.” </w:t>
      </w:r>
      <w:r w:rsidRPr="00E15EEC">
        <w:rPr>
          <w:rFonts w:ascii="Times New Roman" w:hAnsi="Times New Roman" w:cs="Times New Roman"/>
          <w:i/>
          <w:color w:val="000000" w:themeColor="text1"/>
          <w:sz w:val="24"/>
          <w:szCs w:val="24"/>
        </w:rPr>
        <w:t>Indonesia</w:t>
      </w:r>
      <w:r w:rsidRPr="00E15EEC">
        <w:rPr>
          <w:rFonts w:ascii="Times New Roman" w:hAnsi="Times New Roman" w:cs="Times New Roman"/>
          <w:color w:val="000000" w:themeColor="text1"/>
          <w:sz w:val="24"/>
          <w:szCs w:val="24"/>
        </w:rPr>
        <w:t xml:space="preserve">, no. 2 (Oktober </w:t>
      </w:r>
    </w:p>
    <w:p w14:paraId="6AE96640" w14:textId="77777777" w:rsidR="000B751F" w:rsidRPr="00E15EEC" w:rsidRDefault="000B751F" w:rsidP="000B751F">
      <w:pPr>
        <w:pStyle w:val="FootnoteText"/>
        <w:spacing w:line="360" w:lineRule="auto"/>
        <w:ind w:firstLine="720"/>
        <w:rPr>
          <w:rFonts w:ascii="Times New Roman" w:hAnsi="Times New Roman" w:cs="Times New Roman"/>
          <w:color w:val="000000" w:themeColor="text1"/>
          <w:sz w:val="24"/>
          <w:szCs w:val="24"/>
        </w:rPr>
      </w:pPr>
      <w:r w:rsidRPr="00E15EEC">
        <w:rPr>
          <w:rFonts w:ascii="Times New Roman" w:hAnsi="Times New Roman" w:cs="Times New Roman"/>
          <w:color w:val="000000" w:themeColor="text1"/>
          <w:sz w:val="24"/>
          <w:szCs w:val="24"/>
        </w:rPr>
        <w:t>1966): 135-156.</w:t>
      </w:r>
    </w:p>
    <w:p w14:paraId="17049220"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 xml:space="preserve">Cribb, R.B. dan Audrey Kahin. </w:t>
      </w:r>
      <w:r w:rsidRPr="00E15EEC">
        <w:rPr>
          <w:rFonts w:ascii="Times New Roman" w:hAnsi="Times New Roman" w:cs="Times New Roman"/>
          <w:i/>
          <w:color w:val="000000" w:themeColor="text1"/>
        </w:rPr>
        <w:t>Historical Dictionary of Indonesia.</w:t>
      </w:r>
      <w:r w:rsidRPr="00E15EEC">
        <w:rPr>
          <w:rFonts w:ascii="Times New Roman" w:hAnsi="Times New Roman" w:cs="Times New Roman"/>
          <w:color w:val="000000" w:themeColor="text1"/>
        </w:rPr>
        <w:t xml:space="preserve"> Lanham Maryland, Toronto, </w:t>
      </w:r>
    </w:p>
    <w:p w14:paraId="25668641"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Oxford: The Scarecrow, 2004.</w:t>
      </w:r>
    </w:p>
    <w:p w14:paraId="69394108"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 xml:space="preserve">Dube, Musa W. </w:t>
      </w:r>
      <w:r w:rsidRPr="00E15EEC">
        <w:rPr>
          <w:rFonts w:ascii="Times New Roman" w:hAnsi="Times New Roman" w:cs="Times New Roman"/>
          <w:i/>
          <w:color w:val="000000" w:themeColor="text1"/>
        </w:rPr>
        <w:t>Postcolonial Feminist Interpretation of the Bible.</w:t>
      </w:r>
      <w:r w:rsidRPr="00E15EEC">
        <w:rPr>
          <w:rFonts w:ascii="Times New Roman" w:hAnsi="Times New Roman" w:cs="Times New Roman"/>
          <w:color w:val="000000" w:themeColor="text1"/>
        </w:rPr>
        <w:t xml:space="preserve"> St. Louis, Missouri: Chalice </w:t>
      </w:r>
    </w:p>
    <w:p w14:paraId="5480AC71"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Press, 2000.</w:t>
      </w:r>
    </w:p>
    <w:p w14:paraId="67645167" w14:textId="77777777" w:rsidR="000B751F" w:rsidRPr="00E15EEC" w:rsidRDefault="000B751F" w:rsidP="000B751F">
      <w:pPr>
        <w:pStyle w:val="FootnoteText"/>
        <w:spacing w:line="360" w:lineRule="auto"/>
        <w:rPr>
          <w:rFonts w:ascii="Times New Roman" w:hAnsi="Times New Roman" w:cs="Times New Roman"/>
          <w:sz w:val="24"/>
          <w:szCs w:val="24"/>
        </w:rPr>
      </w:pPr>
      <w:r w:rsidRPr="00E15EEC">
        <w:rPr>
          <w:rFonts w:ascii="Times New Roman" w:hAnsi="Times New Roman" w:cs="Times New Roman"/>
          <w:sz w:val="24"/>
          <w:szCs w:val="24"/>
        </w:rPr>
        <w:t xml:space="preserve">Farras, Ahmad Naufal. “Hubungan Interdependensi Indonesia-China di Tengah Ketegangan Laut </w:t>
      </w:r>
    </w:p>
    <w:p w14:paraId="0E93BAE8" w14:textId="77777777" w:rsidR="000B751F" w:rsidRPr="00E15EEC" w:rsidRDefault="000B751F" w:rsidP="000B751F">
      <w:pPr>
        <w:pStyle w:val="FootnoteText"/>
        <w:spacing w:line="360" w:lineRule="auto"/>
        <w:ind w:firstLine="720"/>
        <w:rPr>
          <w:rFonts w:ascii="Times New Roman" w:hAnsi="Times New Roman" w:cs="Times New Roman"/>
          <w:sz w:val="24"/>
          <w:szCs w:val="24"/>
        </w:rPr>
      </w:pPr>
      <w:r w:rsidRPr="00E15EEC">
        <w:rPr>
          <w:rFonts w:ascii="Times New Roman" w:hAnsi="Times New Roman" w:cs="Times New Roman"/>
          <w:sz w:val="24"/>
          <w:szCs w:val="24"/>
        </w:rPr>
        <w:t xml:space="preserve">Natuna Utara.” </w:t>
      </w:r>
      <w:r w:rsidRPr="00E15EEC">
        <w:rPr>
          <w:rFonts w:ascii="Times New Roman" w:hAnsi="Times New Roman" w:cs="Times New Roman"/>
          <w:i/>
          <w:iCs/>
          <w:sz w:val="24"/>
          <w:szCs w:val="24"/>
        </w:rPr>
        <w:t>Indonesian Perspective</w:t>
      </w:r>
      <w:r w:rsidRPr="00E15EEC">
        <w:rPr>
          <w:rFonts w:ascii="Times New Roman" w:hAnsi="Times New Roman" w:cs="Times New Roman"/>
          <w:sz w:val="24"/>
          <w:szCs w:val="24"/>
        </w:rPr>
        <w:t xml:space="preserve"> 8, no.1 (2023): 96-120. </w:t>
      </w:r>
    </w:p>
    <w:p w14:paraId="54760BA1" w14:textId="77777777" w:rsidR="000B751F" w:rsidRPr="00E15EEC" w:rsidRDefault="000B751F" w:rsidP="000B751F">
      <w:pPr>
        <w:pStyle w:val="FootnoteText"/>
        <w:spacing w:line="360" w:lineRule="auto"/>
        <w:ind w:firstLine="720"/>
        <w:rPr>
          <w:rFonts w:ascii="Times New Roman" w:hAnsi="Times New Roman" w:cs="Times New Roman"/>
          <w:sz w:val="24"/>
          <w:szCs w:val="24"/>
        </w:rPr>
      </w:pPr>
      <w:r w:rsidRPr="00E15EEC">
        <w:rPr>
          <w:rFonts w:ascii="Times New Roman" w:hAnsi="Times New Roman" w:cs="Times New Roman"/>
          <w:sz w:val="24"/>
          <w:szCs w:val="24"/>
        </w:rPr>
        <w:t>https://ejournal.undip.ac.id/index.php/ip/article/download/56381/24130.</w:t>
      </w:r>
    </w:p>
    <w:p w14:paraId="4FA905EA"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 xml:space="preserve">Farhadian, Charles E. </w:t>
      </w:r>
      <w:r w:rsidRPr="00E15EEC">
        <w:rPr>
          <w:rFonts w:ascii="Times New Roman" w:hAnsi="Times New Roman" w:cs="Times New Roman"/>
          <w:i/>
          <w:color w:val="000000" w:themeColor="text1"/>
        </w:rPr>
        <w:t xml:space="preserve">Christianity, Islam, and Nationalism in Indonesia. </w:t>
      </w:r>
      <w:r w:rsidRPr="00E15EEC">
        <w:rPr>
          <w:rFonts w:ascii="Times New Roman" w:hAnsi="Times New Roman" w:cs="Times New Roman"/>
          <w:color w:val="000000" w:themeColor="text1"/>
        </w:rPr>
        <w:t xml:space="preserve">New York and </w:t>
      </w:r>
    </w:p>
    <w:p w14:paraId="2254C776"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London: Routledge, 2005.</w:t>
      </w:r>
    </w:p>
    <w:p w14:paraId="2974D176" w14:textId="77777777" w:rsidR="000B751F" w:rsidRPr="00E15EEC" w:rsidRDefault="000B751F" w:rsidP="000B751F">
      <w:pPr>
        <w:spacing w:line="360" w:lineRule="auto"/>
        <w:ind w:left="720" w:hanging="720"/>
        <w:jc w:val="both"/>
        <w:rPr>
          <w:rFonts w:ascii="Times New Roman" w:hAnsi="Times New Roman" w:cs="Times New Roman"/>
        </w:rPr>
      </w:pPr>
      <w:r w:rsidRPr="00E15EEC">
        <w:rPr>
          <w:rFonts w:ascii="Times New Roman" w:hAnsi="Times New Roman" w:cs="Times New Roman"/>
        </w:rPr>
        <w:t xml:space="preserve">Hardianto, Paulus. “Pentingnya Pendidikan Interreligiusitas di Sekolah Dasar.” </w:t>
      </w:r>
      <w:r w:rsidRPr="00E15EEC">
        <w:rPr>
          <w:rFonts w:ascii="Times New Roman" w:hAnsi="Times New Roman" w:cs="Times New Roman"/>
          <w:i/>
          <w:iCs/>
        </w:rPr>
        <w:t xml:space="preserve">Jurnal Teologi </w:t>
      </w:r>
      <w:r w:rsidRPr="00E15EEC">
        <w:rPr>
          <w:rFonts w:ascii="Times New Roman" w:hAnsi="Times New Roman" w:cs="Times New Roman"/>
        </w:rPr>
        <w:t xml:space="preserve">3, no. 1 (Mei 2014): 13-24. </w:t>
      </w:r>
      <w:hyperlink r:id="rId5" w:history="1">
        <w:r w:rsidRPr="00E15EEC">
          <w:rPr>
            <w:rStyle w:val="Hyperlink"/>
            <w:rFonts w:ascii="Times New Roman" w:hAnsi="Times New Roman" w:cs="Times New Roman"/>
          </w:rPr>
          <w:t>https://core.ac.uk/download/pdf/291608731.pdf</w:t>
        </w:r>
      </w:hyperlink>
      <w:r w:rsidRPr="00E15EEC">
        <w:rPr>
          <w:rFonts w:ascii="Times New Roman" w:hAnsi="Times New Roman" w:cs="Times New Roman"/>
        </w:rPr>
        <w:t>.</w:t>
      </w:r>
    </w:p>
    <w:p w14:paraId="01945C4F" w14:textId="77777777" w:rsidR="000B751F" w:rsidRPr="00E15EEC" w:rsidRDefault="000B751F" w:rsidP="000B751F">
      <w:pPr>
        <w:spacing w:line="360" w:lineRule="auto"/>
        <w:ind w:left="720" w:hanging="720"/>
        <w:jc w:val="both"/>
        <w:rPr>
          <w:rFonts w:ascii="Times New Roman" w:hAnsi="Times New Roman" w:cs="Times New Roman"/>
        </w:rPr>
      </w:pPr>
      <w:r w:rsidRPr="00E15EEC">
        <w:rPr>
          <w:rFonts w:ascii="Times New Roman" w:hAnsi="Times New Roman" w:cs="Times New Roman"/>
        </w:rPr>
        <w:t xml:space="preserve">Hong, Christine. </w:t>
      </w:r>
      <w:r w:rsidRPr="00E15EEC">
        <w:rPr>
          <w:rFonts w:ascii="Times New Roman" w:hAnsi="Times New Roman" w:cs="Times New Roman"/>
          <w:i/>
          <w:iCs/>
        </w:rPr>
        <w:t>Decolonial Future: Intercultural and Interreligious for Theological Education.</w:t>
      </w:r>
      <w:r w:rsidRPr="00E15EEC">
        <w:rPr>
          <w:rFonts w:ascii="Times New Roman" w:hAnsi="Times New Roman" w:cs="Times New Roman"/>
        </w:rPr>
        <w:t xml:space="preserve"> Lanham, Boulder, New York, London: Lexington Books, 2022.</w:t>
      </w:r>
    </w:p>
    <w:p w14:paraId="33A5FE45" w14:textId="77777777" w:rsidR="000B751F" w:rsidRPr="00E15EEC" w:rsidRDefault="000B751F" w:rsidP="000B751F">
      <w:pPr>
        <w:spacing w:line="360" w:lineRule="auto"/>
        <w:ind w:left="720" w:hanging="720"/>
        <w:jc w:val="both"/>
        <w:rPr>
          <w:rFonts w:ascii="Times New Roman" w:hAnsi="Times New Roman" w:cs="Times New Roman"/>
        </w:rPr>
      </w:pPr>
      <w:r w:rsidRPr="00E15EEC">
        <w:rPr>
          <w:rFonts w:ascii="Times New Roman" w:hAnsi="Times New Roman" w:cs="Times New Roman"/>
        </w:rPr>
        <w:t xml:space="preserve">Iqbal, Mahathir. “Pendidikan Multikultural Interreligius: Upaya Menyemai Perdamaian dalam Heterogenitas Agama Perspektif Indonesia.” </w:t>
      </w:r>
      <w:r w:rsidRPr="00E15EEC">
        <w:rPr>
          <w:rFonts w:ascii="Times New Roman" w:hAnsi="Times New Roman" w:cs="Times New Roman"/>
          <w:i/>
          <w:iCs/>
        </w:rPr>
        <w:t xml:space="preserve">Sosio-Didaktika: Social Science Education Journal </w:t>
      </w:r>
      <w:r w:rsidRPr="00E15EEC">
        <w:rPr>
          <w:rFonts w:ascii="Times New Roman" w:hAnsi="Times New Roman" w:cs="Times New Roman"/>
        </w:rPr>
        <w:t>1, no. 1 (Mei 2014): 89-98. https://doi.org/10.15408/sd.v1i1.1209.</w:t>
      </w:r>
    </w:p>
    <w:p w14:paraId="0218600F" w14:textId="77777777" w:rsidR="000B751F" w:rsidRPr="00E15EEC" w:rsidRDefault="000B751F" w:rsidP="000B751F">
      <w:pPr>
        <w:pStyle w:val="NormalWeb"/>
        <w:spacing w:before="0" w:beforeAutospacing="0" w:after="0" w:afterAutospacing="0" w:line="360" w:lineRule="auto"/>
        <w:jc w:val="both"/>
      </w:pPr>
      <w:r w:rsidRPr="00E15EEC">
        <w:t xml:space="preserve">Kujawa-Holbrook, Sheryl A. </w:t>
      </w:r>
      <w:r w:rsidRPr="00E15EEC">
        <w:rPr>
          <w:i/>
          <w:iCs/>
        </w:rPr>
        <w:t xml:space="preserve">God Beyond Borders: Interreligious Learning Among Faith </w:t>
      </w:r>
    </w:p>
    <w:p w14:paraId="7C29C6E5" w14:textId="77777777" w:rsidR="000B751F" w:rsidRPr="00E15EEC" w:rsidRDefault="000B751F" w:rsidP="000B751F">
      <w:pPr>
        <w:pStyle w:val="NormalWeb"/>
        <w:spacing w:before="0" w:beforeAutospacing="0" w:after="0" w:afterAutospacing="0" w:line="360" w:lineRule="auto"/>
        <w:ind w:firstLine="720"/>
        <w:jc w:val="both"/>
      </w:pPr>
      <w:r w:rsidRPr="00E15EEC">
        <w:rPr>
          <w:i/>
          <w:iCs/>
        </w:rPr>
        <w:t xml:space="preserve">Communities. </w:t>
      </w:r>
      <w:r w:rsidRPr="00E15EEC">
        <w:t>Eugene, Oregon: Pickwick Publications, 2017.</w:t>
      </w:r>
    </w:p>
    <w:p w14:paraId="69C04487"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 xml:space="preserve">Kwok Pui-Lan, </w:t>
      </w:r>
      <w:r w:rsidRPr="00E15EEC">
        <w:rPr>
          <w:rFonts w:ascii="Times New Roman" w:hAnsi="Times New Roman" w:cs="Times New Roman"/>
          <w:i/>
          <w:color w:val="000000" w:themeColor="text1"/>
        </w:rPr>
        <w:t>Discovering the Bible in the Non-Biblical World</w:t>
      </w:r>
      <w:r w:rsidRPr="00E15EEC">
        <w:rPr>
          <w:rFonts w:ascii="Times New Roman" w:hAnsi="Times New Roman" w:cs="Times New Roman"/>
          <w:color w:val="000000" w:themeColor="text1"/>
        </w:rPr>
        <w:t xml:space="preserve">. Eugene, Oregon: Wipf&amp;Stock </w:t>
      </w:r>
    </w:p>
    <w:p w14:paraId="1011D579"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Publishers, 2003.</w:t>
      </w:r>
    </w:p>
    <w:p w14:paraId="1737420D" w14:textId="77777777" w:rsidR="000B751F" w:rsidRPr="00E15EEC" w:rsidRDefault="000B751F" w:rsidP="000B751F">
      <w:pPr>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Kwok</w:t>
      </w:r>
      <w:r w:rsidRPr="00E15EEC">
        <w:rPr>
          <w:rFonts w:ascii="Times New Roman" w:hAnsi="Times New Roman" w:cs="Times New Roman"/>
          <w:i/>
          <w:color w:val="000000" w:themeColor="text1"/>
        </w:rPr>
        <w:t xml:space="preserve">, </w:t>
      </w:r>
      <w:r w:rsidRPr="00E15EEC">
        <w:rPr>
          <w:rFonts w:ascii="Times New Roman" w:hAnsi="Times New Roman" w:cs="Times New Roman"/>
          <w:color w:val="000000" w:themeColor="text1"/>
        </w:rPr>
        <w:t>Pui-Lan.</w:t>
      </w:r>
      <w:r w:rsidRPr="00E15EEC">
        <w:rPr>
          <w:rFonts w:ascii="Times New Roman" w:hAnsi="Times New Roman" w:cs="Times New Roman"/>
          <w:i/>
          <w:color w:val="000000" w:themeColor="text1"/>
        </w:rPr>
        <w:t xml:space="preserve"> Postcolonial Imagination and Feminist Theology. </w:t>
      </w:r>
      <w:r w:rsidRPr="00E15EEC">
        <w:rPr>
          <w:rFonts w:ascii="Times New Roman" w:hAnsi="Times New Roman" w:cs="Times New Roman"/>
          <w:color w:val="000000" w:themeColor="text1"/>
        </w:rPr>
        <w:t xml:space="preserve">Louisville, Kentucky: </w:t>
      </w:r>
    </w:p>
    <w:p w14:paraId="3DED9DF3" w14:textId="77777777" w:rsidR="000B751F" w:rsidRPr="00E15EEC" w:rsidRDefault="000B751F" w:rsidP="000B751F">
      <w:pPr>
        <w:spacing w:line="360" w:lineRule="auto"/>
        <w:ind w:firstLine="720"/>
        <w:rPr>
          <w:rFonts w:ascii="Times New Roman" w:hAnsi="Times New Roman" w:cs="Times New Roman"/>
          <w:color w:val="000000" w:themeColor="text1"/>
        </w:rPr>
      </w:pPr>
      <w:r w:rsidRPr="00E15EEC">
        <w:rPr>
          <w:rFonts w:ascii="Times New Roman" w:hAnsi="Times New Roman" w:cs="Times New Roman"/>
          <w:color w:val="000000" w:themeColor="text1"/>
        </w:rPr>
        <w:t>Westminster John Knox Press, 2005.</w:t>
      </w:r>
    </w:p>
    <w:p w14:paraId="5FD15A14" w14:textId="77777777" w:rsidR="000B751F" w:rsidRPr="00E15EEC" w:rsidRDefault="000B751F" w:rsidP="000B751F">
      <w:pPr>
        <w:spacing w:line="360" w:lineRule="auto"/>
        <w:rPr>
          <w:rFonts w:ascii="Times New Roman" w:hAnsi="Times New Roman" w:cs="Times New Roman"/>
          <w:i/>
          <w:color w:val="000000" w:themeColor="text1"/>
        </w:rPr>
      </w:pPr>
      <w:r w:rsidRPr="00E15EEC">
        <w:rPr>
          <w:rFonts w:ascii="Times New Roman" w:hAnsi="Times New Roman" w:cs="Times New Roman"/>
          <w:color w:val="000000" w:themeColor="text1"/>
        </w:rPr>
        <w:t xml:space="preserve">Lartey, Emmanuel Yartekwei Amugi. </w:t>
      </w:r>
      <w:r w:rsidRPr="00E15EEC">
        <w:rPr>
          <w:rFonts w:ascii="Times New Roman" w:hAnsi="Times New Roman" w:cs="Times New Roman"/>
          <w:i/>
          <w:color w:val="000000" w:themeColor="text1"/>
        </w:rPr>
        <w:t xml:space="preserve">Postcolonializing God: New Perspectives on Pastoral and </w:t>
      </w:r>
    </w:p>
    <w:p w14:paraId="7D799332" w14:textId="77777777" w:rsidR="000B751F" w:rsidRPr="00E15EEC" w:rsidRDefault="000B751F" w:rsidP="000B751F">
      <w:pPr>
        <w:spacing w:line="360" w:lineRule="auto"/>
        <w:ind w:firstLine="720"/>
        <w:rPr>
          <w:rFonts w:ascii="Times New Roman" w:hAnsi="Times New Roman" w:cs="Times New Roman"/>
          <w:color w:val="000000" w:themeColor="text1"/>
        </w:rPr>
      </w:pPr>
      <w:r w:rsidRPr="00E15EEC">
        <w:rPr>
          <w:rFonts w:ascii="Times New Roman" w:hAnsi="Times New Roman" w:cs="Times New Roman"/>
          <w:i/>
          <w:color w:val="000000" w:themeColor="text1"/>
        </w:rPr>
        <w:t>Practical Theology</w:t>
      </w:r>
      <w:r w:rsidRPr="00E15EEC">
        <w:rPr>
          <w:rFonts w:ascii="Times New Roman" w:hAnsi="Times New Roman" w:cs="Times New Roman"/>
          <w:color w:val="000000" w:themeColor="text1"/>
        </w:rPr>
        <w:t xml:space="preserve">. London: SCM Press, 2013.  </w:t>
      </w:r>
      <w:r w:rsidRPr="00E15EEC">
        <w:rPr>
          <w:rStyle w:val="apple-converted-space"/>
          <w:rFonts w:ascii="Times New Roman" w:hAnsi="Times New Roman" w:cs="Times New Roman"/>
          <w:color w:val="000000" w:themeColor="text1"/>
        </w:rPr>
        <w:t> </w:t>
      </w:r>
    </w:p>
    <w:p w14:paraId="3C10CE84" w14:textId="77777777" w:rsidR="000B751F" w:rsidRPr="00E15EEC" w:rsidRDefault="000B751F" w:rsidP="000B751F">
      <w:pPr>
        <w:pStyle w:val="FootnoteText"/>
        <w:spacing w:line="360" w:lineRule="auto"/>
        <w:ind w:left="720" w:hanging="720"/>
        <w:jc w:val="both"/>
        <w:rPr>
          <w:rFonts w:ascii="Times New Roman" w:hAnsi="Times New Roman" w:cs="Times New Roman"/>
          <w:sz w:val="24"/>
          <w:szCs w:val="24"/>
        </w:rPr>
      </w:pPr>
      <w:r w:rsidRPr="00E15EEC">
        <w:rPr>
          <w:rFonts w:ascii="Times New Roman" w:hAnsi="Times New Roman" w:cs="Times New Roman"/>
          <w:sz w:val="24"/>
          <w:szCs w:val="24"/>
        </w:rPr>
        <w:t>Lauterboom, Mariska. “</w:t>
      </w:r>
      <w:r w:rsidRPr="00E15EEC">
        <w:rPr>
          <w:rFonts w:ascii="Times New Roman" w:hAnsi="Times New Roman" w:cs="Times New Roman"/>
          <w:i/>
          <w:iCs/>
          <w:sz w:val="24"/>
          <w:szCs w:val="24"/>
        </w:rPr>
        <w:t>Decolonizing Interreligious Education as Resistance Against White Normativity</w:t>
      </w:r>
      <w:r w:rsidRPr="00E15EEC">
        <w:rPr>
          <w:rFonts w:ascii="Times New Roman" w:hAnsi="Times New Roman" w:cs="Times New Roman"/>
          <w:sz w:val="24"/>
          <w:szCs w:val="24"/>
        </w:rPr>
        <w:t>.” REA Prosiding, 2018.</w:t>
      </w:r>
    </w:p>
    <w:p w14:paraId="6BCF6043" w14:textId="77777777" w:rsidR="000B751F" w:rsidRPr="00E15EEC" w:rsidRDefault="000B751F" w:rsidP="000B751F">
      <w:pPr>
        <w:pStyle w:val="FootnoteText"/>
        <w:spacing w:line="360" w:lineRule="auto"/>
        <w:jc w:val="both"/>
        <w:rPr>
          <w:rFonts w:ascii="Times New Roman" w:hAnsi="Times New Roman" w:cs="Times New Roman"/>
          <w:sz w:val="24"/>
          <w:szCs w:val="24"/>
        </w:rPr>
      </w:pPr>
      <w:r w:rsidRPr="00E15EEC">
        <w:rPr>
          <w:rFonts w:ascii="Times New Roman" w:hAnsi="Times New Roman" w:cs="Times New Roman"/>
          <w:sz w:val="24"/>
          <w:szCs w:val="24"/>
        </w:rPr>
        <w:t xml:space="preserve"> </w:t>
      </w:r>
      <w:r w:rsidRPr="00E15EEC">
        <w:rPr>
          <w:rFonts w:ascii="Times New Roman" w:hAnsi="Times New Roman" w:cs="Times New Roman"/>
          <w:sz w:val="24"/>
          <w:szCs w:val="24"/>
        </w:rPr>
        <w:tab/>
      </w:r>
      <w:hyperlink r:id="rId6" w:history="1">
        <w:r w:rsidRPr="00E15EEC">
          <w:rPr>
            <w:rStyle w:val="Hyperlink"/>
            <w:rFonts w:ascii="Times New Roman" w:hAnsi="Times New Roman" w:cs="Times New Roman"/>
            <w:sz w:val="24"/>
            <w:szCs w:val="24"/>
          </w:rPr>
          <w:t>https://religiouseducation.net/papers/proceedings-REA2018.pdf</w:t>
        </w:r>
      </w:hyperlink>
      <w:r w:rsidRPr="00E15EEC">
        <w:rPr>
          <w:rFonts w:ascii="Times New Roman" w:hAnsi="Times New Roman" w:cs="Times New Roman"/>
          <w:sz w:val="24"/>
          <w:szCs w:val="24"/>
        </w:rPr>
        <w:t xml:space="preserve">. </w:t>
      </w:r>
    </w:p>
    <w:p w14:paraId="0DACE108" w14:textId="77777777" w:rsidR="000B751F" w:rsidRPr="00E15EEC" w:rsidRDefault="000B751F" w:rsidP="000B751F">
      <w:pPr>
        <w:tabs>
          <w:tab w:val="left" w:pos="360"/>
        </w:tabs>
        <w:spacing w:line="360" w:lineRule="auto"/>
        <w:rPr>
          <w:rFonts w:ascii="Times New Roman" w:hAnsi="Times New Roman" w:cs="Times New Roman"/>
          <w:i/>
        </w:rPr>
      </w:pPr>
      <w:r w:rsidRPr="00E15EEC">
        <w:rPr>
          <w:rFonts w:ascii="Times New Roman" w:hAnsi="Times New Roman" w:cs="Times New Roman"/>
          <w:color w:val="000000" w:themeColor="text1"/>
        </w:rPr>
        <w:t>________.</w:t>
      </w:r>
      <w:r w:rsidRPr="00E15EEC">
        <w:rPr>
          <w:rFonts w:ascii="Times New Roman" w:hAnsi="Times New Roman" w:cs="Times New Roman"/>
        </w:rPr>
        <w:t xml:space="preserve"> “</w:t>
      </w:r>
      <w:r w:rsidRPr="00E15EEC">
        <w:rPr>
          <w:rFonts w:ascii="Times New Roman" w:hAnsi="Times New Roman" w:cs="Times New Roman"/>
          <w:iCs/>
        </w:rPr>
        <w:t>Dekolonialisasi Pendidikan Agama Kristen di Indonesia</w:t>
      </w:r>
      <w:r w:rsidRPr="00E15EEC">
        <w:rPr>
          <w:rFonts w:ascii="Times New Roman" w:hAnsi="Times New Roman" w:cs="Times New Roman"/>
          <w:i/>
        </w:rPr>
        <w:t>,</w:t>
      </w:r>
      <w:r w:rsidRPr="00E15EEC">
        <w:rPr>
          <w:rFonts w:ascii="Times New Roman" w:hAnsi="Times New Roman" w:cs="Times New Roman"/>
        </w:rPr>
        <w:t xml:space="preserve">” </w:t>
      </w:r>
      <w:r w:rsidRPr="00E15EEC">
        <w:rPr>
          <w:rFonts w:ascii="Times New Roman" w:hAnsi="Times New Roman" w:cs="Times New Roman"/>
          <w:i/>
        </w:rPr>
        <w:t xml:space="preserve">Indonesian </w:t>
      </w:r>
    </w:p>
    <w:p w14:paraId="3C419898"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i/>
        </w:rPr>
        <w:tab/>
      </w:r>
      <w:r w:rsidRPr="00E15EEC">
        <w:rPr>
          <w:rFonts w:ascii="Times New Roman" w:hAnsi="Times New Roman" w:cs="Times New Roman"/>
          <w:i/>
        </w:rPr>
        <w:tab/>
        <w:t>Journal of Theology</w:t>
      </w:r>
      <w:r w:rsidRPr="00E15EEC">
        <w:rPr>
          <w:rFonts w:ascii="Times New Roman" w:hAnsi="Times New Roman" w:cs="Times New Roman"/>
        </w:rPr>
        <w:t xml:space="preserve"> 7, no.1 (July 2019): 88-110. </w:t>
      </w:r>
    </w:p>
    <w:p w14:paraId="3B87CAE6" w14:textId="77777777" w:rsidR="000B751F" w:rsidRPr="00E15EEC" w:rsidRDefault="000B751F" w:rsidP="000B751F">
      <w:pPr>
        <w:tabs>
          <w:tab w:val="left" w:pos="360"/>
        </w:tabs>
        <w:spacing w:line="360" w:lineRule="auto"/>
        <w:rPr>
          <w:rFonts w:ascii="Times New Roman" w:hAnsi="Times New Roman" w:cs="Times New Roman"/>
          <w:i/>
          <w:iCs/>
        </w:rPr>
      </w:pPr>
      <w:r w:rsidRPr="00E15EEC">
        <w:rPr>
          <w:rFonts w:ascii="Times New Roman" w:hAnsi="Times New Roman" w:cs="Times New Roman"/>
          <w:b/>
          <w:bCs/>
          <w:color w:val="000000" w:themeColor="text1"/>
        </w:rPr>
        <w:t>________</w:t>
      </w:r>
      <w:r w:rsidRPr="00E15EEC">
        <w:rPr>
          <w:rFonts w:ascii="Times New Roman" w:hAnsi="Times New Roman" w:cs="Times New Roman"/>
          <w:color w:val="000000" w:themeColor="text1"/>
        </w:rPr>
        <w:t>.</w:t>
      </w:r>
      <w:r w:rsidRPr="00E15EEC">
        <w:rPr>
          <w:rFonts w:ascii="Times New Roman" w:hAnsi="Times New Roman" w:cs="Times New Roman"/>
        </w:rPr>
        <w:t xml:space="preserve"> “</w:t>
      </w:r>
      <w:r w:rsidRPr="00E15EEC">
        <w:rPr>
          <w:rFonts w:ascii="Times New Roman" w:hAnsi="Times New Roman" w:cs="Times New Roman"/>
          <w:i/>
          <w:iCs/>
        </w:rPr>
        <w:t xml:space="preserve">Postcolonial Imagination and Liberating Interdependence in Christian </w:t>
      </w:r>
    </w:p>
    <w:p w14:paraId="637F9E90" w14:textId="77777777" w:rsidR="000B751F" w:rsidRPr="00E15EEC" w:rsidRDefault="000B751F" w:rsidP="000B751F">
      <w:pPr>
        <w:tabs>
          <w:tab w:val="left" w:pos="360"/>
        </w:tabs>
        <w:spacing w:line="360" w:lineRule="auto"/>
        <w:rPr>
          <w:rFonts w:ascii="Times New Roman" w:hAnsi="Times New Roman" w:cs="Times New Roman"/>
        </w:rPr>
      </w:pPr>
      <w:r w:rsidRPr="00E15EEC">
        <w:rPr>
          <w:rFonts w:ascii="Times New Roman" w:hAnsi="Times New Roman" w:cs="Times New Roman"/>
          <w:i/>
          <w:iCs/>
        </w:rPr>
        <w:tab/>
      </w:r>
      <w:r w:rsidRPr="00E15EEC">
        <w:rPr>
          <w:rFonts w:ascii="Times New Roman" w:hAnsi="Times New Roman" w:cs="Times New Roman"/>
          <w:i/>
          <w:iCs/>
        </w:rPr>
        <w:tab/>
        <w:t>Religious Education for Divided Societies</w:t>
      </w:r>
      <w:r w:rsidRPr="00E15EEC">
        <w:rPr>
          <w:rFonts w:ascii="Times New Roman" w:hAnsi="Times New Roman" w:cs="Times New Roman"/>
        </w:rPr>
        <w:t>.” REA: Proceedings, 2019.</w:t>
      </w:r>
    </w:p>
    <w:p w14:paraId="31F2DF51" w14:textId="77777777" w:rsidR="000B751F" w:rsidRPr="00E15EEC" w:rsidRDefault="000B751F" w:rsidP="000B751F">
      <w:pPr>
        <w:tabs>
          <w:tab w:val="left" w:pos="360"/>
        </w:tabs>
        <w:spacing w:line="360" w:lineRule="auto"/>
        <w:rPr>
          <w:rFonts w:ascii="Times New Roman" w:hAnsi="Times New Roman" w:cs="Times New Roman"/>
          <w:i/>
          <w:color w:val="000000" w:themeColor="text1"/>
        </w:rPr>
      </w:pPr>
      <w:r w:rsidRPr="00E15EEC">
        <w:rPr>
          <w:rFonts w:ascii="Times New Roman" w:hAnsi="Times New Roman" w:cs="Times New Roman"/>
          <w:color w:val="000000" w:themeColor="text1"/>
        </w:rPr>
        <w:t xml:space="preserve">Lee, Boyung. </w:t>
      </w:r>
      <w:r w:rsidRPr="00E15EEC">
        <w:rPr>
          <w:rFonts w:ascii="Times New Roman" w:hAnsi="Times New Roman" w:cs="Times New Roman"/>
          <w:i/>
          <w:color w:val="000000" w:themeColor="text1"/>
        </w:rPr>
        <w:t xml:space="preserve">Transforming Congregations through Community: Faith Formation from the </w:t>
      </w:r>
    </w:p>
    <w:p w14:paraId="4D6DFA92"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i/>
          <w:color w:val="000000" w:themeColor="text1"/>
        </w:rPr>
        <w:tab/>
      </w:r>
      <w:r w:rsidRPr="00E15EEC">
        <w:rPr>
          <w:rFonts w:ascii="Times New Roman" w:hAnsi="Times New Roman" w:cs="Times New Roman"/>
          <w:i/>
          <w:color w:val="000000" w:themeColor="text1"/>
        </w:rPr>
        <w:tab/>
        <w:t>Seminary to the Church</w:t>
      </w:r>
      <w:r w:rsidRPr="00E15EEC">
        <w:rPr>
          <w:rFonts w:ascii="Times New Roman" w:hAnsi="Times New Roman" w:cs="Times New Roman"/>
          <w:color w:val="000000" w:themeColor="text1"/>
        </w:rPr>
        <w:t xml:space="preserve">. Louisville, Kentucky: Westminster John Knox Press, 2013.  </w:t>
      </w:r>
    </w:p>
    <w:p w14:paraId="0F328C35" w14:textId="77777777" w:rsidR="000B751F" w:rsidRPr="00E15EEC" w:rsidRDefault="000B751F" w:rsidP="000B751F">
      <w:pPr>
        <w:pStyle w:val="FootnoteText"/>
        <w:spacing w:line="360" w:lineRule="auto"/>
        <w:rPr>
          <w:rFonts w:ascii="Times New Roman" w:hAnsi="Times New Roman" w:cs="Times New Roman"/>
          <w:color w:val="000000" w:themeColor="text1"/>
          <w:sz w:val="24"/>
          <w:szCs w:val="24"/>
        </w:rPr>
      </w:pPr>
      <w:r w:rsidRPr="00E15EEC">
        <w:rPr>
          <w:rFonts w:ascii="Times New Roman" w:hAnsi="Times New Roman" w:cs="Times New Roman"/>
          <w:color w:val="000000" w:themeColor="text1"/>
          <w:sz w:val="24"/>
          <w:szCs w:val="24"/>
        </w:rPr>
        <w:t>________. “Toward Liberating Interdependence: Exploring an Intercultural Pedagogy.”</w:t>
      </w:r>
    </w:p>
    <w:p w14:paraId="21398694" w14:textId="77777777" w:rsidR="000B751F" w:rsidRPr="00E15EEC" w:rsidRDefault="000B751F" w:rsidP="000B751F">
      <w:pPr>
        <w:pStyle w:val="FootnoteText"/>
        <w:spacing w:line="360" w:lineRule="auto"/>
        <w:ind w:firstLine="720"/>
        <w:rPr>
          <w:rFonts w:ascii="Times New Roman" w:hAnsi="Times New Roman" w:cs="Times New Roman"/>
          <w:color w:val="000000" w:themeColor="text1"/>
          <w:sz w:val="24"/>
          <w:szCs w:val="24"/>
        </w:rPr>
      </w:pPr>
      <w:r w:rsidRPr="00E15EEC">
        <w:rPr>
          <w:rFonts w:ascii="Times New Roman" w:hAnsi="Times New Roman" w:cs="Times New Roman"/>
          <w:i/>
          <w:color w:val="000000" w:themeColor="text1"/>
          <w:sz w:val="24"/>
          <w:szCs w:val="24"/>
        </w:rPr>
        <w:t>Religious Education 3</w:t>
      </w:r>
      <w:r w:rsidRPr="00E15EEC">
        <w:rPr>
          <w:rFonts w:ascii="Times New Roman" w:hAnsi="Times New Roman" w:cs="Times New Roman"/>
          <w:color w:val="000000" w:themeColor="text1"/>
          <w:sz w:val="24"/>
          <w:szCs w:val="24"/>
        </w:rPr>
        <w:t xml:space="preserve">, no. 105 (May-June): 283-298.  </w:t>
      </w:r>
    </w:p>
    <w:p w14:paraId="36EC8D85" w14:textId="77777777" w:rsidR="000B751F" w:rsidRPr="00E15EEC" w:rsidRDefault="000B751F" w:rsidP="000B751F">
      <w:pPr>
        <w:tabs>
          <w:tab w:val="left" w:pos="360"/>
        </w:tabs>
        <w:spacing w:line="360" w:lineRule="auto"/>
        <w:rPr>
          <w:rFonts w:ascii="Times New Roman" w:hAnsi="Times New Roman" w:cs="Times New Roman"/>
        </w:rPr>
      </w:pPr>
      <w:r w:rsidRPr="00E15EEC">
        <w:rPr>
          <w:rFonts w:ascii="Times New Roman" w:hAnsi="Times New Roman" w:cs="Times New Roman"/>
        </w:rPr>
        <w:t xml:space="preserve">Mann, Thomas. </w:t>
      </w:r>
      <w:r w:rsidRPr="00E15EEC">
        <w:rPr>
          <w:rFonts w:ascii="Times New Roman" w:hAnsi="Times New Roman" w:cs="Times New Roman"/>
          <w:i/>
          <w:iCs/>
        </w:rPr>
        <w:t>The Oxford Guide to Library Research</w:t>
      </w:r>
      <w:r w:rsidRPr="00E15EEC">
        <w:rPr>
          <w:rFonts w:ascii="Times New Roman" w:hAnsi="Times New Roman" w:cs="Times New Roman"/>
        </w:rPr>
        <w:t xml:space="preserve">, 4th ed. Oxford: Oxford University Press, </w:t>
      </w:r>
    </w:p>
    <w:p w14:paraId="2BFDF22C" w14:textId="77777777" w:rsidR="000B751F" w:rsidRPr="00E15EEC" w:rsidRDefault="000B751F" w:rsidP="000B751F">
      <w:pPr>
        <w:tabs>
          <w:tab w:val="left" w:pos="360"/>
        </w:tabs>
        <w:spacing w:line="360" w:lineRule="auto"/>
        <w:rPr>
          <w:rFonts w:ascii="Times New Roman" w:hAnsi="Times New Roman" w:cs="Times New Roman"/>
        </w:rPr>
      </w:pPr>
      <w:r w:rsidRPr="00E15EEC">
        <w:rPr>
          <w:rFonts w:ascii="Times New Roman" w:hAnsi="Times New Roman" w:cs="Times New Roman"/>
        </w:rPr>
        <w:tab/>
      </w:r>
      <w:r w:rsidRPr="00E15EEC">
        <w:rPr>
          <w:rFonts w:ascii="Times New Roman" w:hAnsi="Times New Roman" w:cs="Times New Roman"/>
        </w:rPr>
        <w:tab/>
        <w:t>2015.</w:t>
      </w:r>
    </w:p>
    <w:p w14:paraId="48404711" w14:textId="77777777" w:rsidR="000B751F" w:rsidRPr="00E15EEC" w:rsidRDefault="000B751F" w:rsidP="000B751F">
      <w:pPr>
        <w:tabs>
          <w:tab w:val="left" w:pos="360"/>
        </w:tabs>
        <w:spacing w:line="360" w:lineRule="auto"/>
        <w:rPr>
          <w:rFonts w:ascii="Times New Roman" w:hAnsi="Times New Roman" w:cs="Times New Roman"/>
          <w:i/>
          <w:iCs/>
          <w:color w:val="000000" w:themeColor="text1"/>
        </w:rPr>
      </w:pPr>
      <w:r w:rsidRPr="00E15EEC">
        <w:rPr>
          <w:rFonts w:ascii="Times New Roman" w:hAnsi="Times New Roman" w:cs="Times New Roman"/>
          <w:color w:val="000000" w:themeColor="text1"/>
        </w:rPr>
        <w:t xml:space="preserve">Moore, Mary Elizabeth. </w:t>
      </w:r>
      <w:r w:rsidRPr="00E15EEC">
        <w:rPr>
          <w:rFonts w:ascii="Times New Roman" w:hAnsi="Times New Roman" w:cs="Times New Roman"/>
          <w:i/>
          <w:iCs/>
          <w:color w:val="000000" w:themeColor="text1"/>
        </w:rPr>
        <w:t xml:space="preserve">Education for Continuity and Change: A New Model for Christian </w:t>
      </w:r>
    </w:p>
    <w:p w14:paraId="64F34325"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i/>
          <w:iCs/>
          <w:color w:val="000000" w:themeColor="text1"/>
        </w:rPr>
        <w:tab/>
      </w:r>
      <w:r w:rsidRPr="00E15EEC">
        <w:rPr>
          <w:rFonts w:ascii="Times New Roman" w:hAnsi="Times New Roman" w:cs="Times New Roman"/>
          <w:i/>
          <w:iCs/>
          <w:color w:val="000000" w:themeColor="text1"/>
        </w:rPr>
        <w:tab/>
        <w:t>Religious Education.</w:t>
      </w:r>
      <w:r w:rsidRPr="00E15EEC">
        <w:rPr>
          <w:rFonts w:ascii="Times New Roman" w:hAnsi="Times New Roman" w:cs="Times New Roman"/>
          <w:color w:val="000000" w:themeColor="text1"/>
        </w:rPr>
        <w:t xml:space="preserve"> Nashville: Abingdon, 1983.</w:t>
      </w:r>
    </w:p>
    <w:p w14:paraId="6363D8D4" w14:textId="77777777" w:rsidR="000B751F" w:rsidRPr="00E15EEC" w:rsidRDefault="000B751F" w:rsidP="000B751F">
      <w:pPr>
        <w:tabs>
          <w:tab w:val="left" w:pos="360"/>
        </w:tabs>
        <w:spacing w:line="360" w:lineRule="auto"/>
        <w:rPr>
          <w:rFonts w:ascii="Times New Roman" w:hAnsi="Times New Roman" w:cs="Times New Roman"/>
          <w:lang w:val="en-ID"/>
        </w:rPr>
      </w:pPr>
      <w:r w:rsidRPr="00E15EEC">
        <w:rPr>
          <w:rFonts w:ascii="Times New Roman" w:hAnsi="Times New Roman" w:cs="Times New Roman"/>
          <w:lang w:val="en-ID"/>
        </w:rPr>
        <w:t xml:space="preserve">Najib Azca, Muhammad, dkk. </w:t>
      </w:r>
      <w:r w:rsidRPr="00E15EEC">
        <w:rPr>
          <w:rFonts w:ascii="Times New Roman" w:hAnsi="Times New Roman" w:cs="Times New Roman"/>
          <w:i/>
          <w:lang w:val="en-ID"/>
        </w:rPr>
        <w:t xml:space="preserve">Dua Menyamai Damai. </w:t>
      </w:r>
      <w:r w:rsidRPr="00E15EEC">
        <w:rPr>
          <w:rFonts w:ascii="Times New Roman" w:hAnsi="Times New Roman" w:cs="Times New Roman"/>
          <w:lang w:val="en-ID"/>
        </w:rPr>
        <w:t xml:space="preserve">Jogjakarta: Gadjah Mada University </w:t>
      </w:r>
    </w:p>
    <w:p w14:paraId="0882168F" w14:textId="77777777" w:rsidR="000B751F" w:rsidRPr="00E15EEC" w:rsidRDefault="000B751F" w:rsidP="000B751F">
      <w:pPr>
        <w:tabs>
          <w:tab w:val="left" w:pos="360"/>
        </w:tabs>
        <w:spacing w:line="360" w:lineRule="auto"/>
        <w:rPr>
          <w:rFonts w:ascii="Times New Roman" w:hAnsi="Times New Roman" w:cs="Times New Roman"/>
          <w:lang w:val="en-ID"/>
        </w:rPr>
      </w:pPr>
      <w:r w:rsidRPr="00E15EEC">
        <w:rPr>
          <w:rFonts w:ascii="Times New Roman" w:hAnsi="Times New Roman" w:cs="Times New Roman"/>
          <w:lang w:val="en-ID"/>
        </w:rPr>
        <w:tab/>
      </w:r>
      <w:r w:rsidRPr="00E15EEC">
        <w:rPr>
          <w:rFonts w:ascii="Times New Roman" w:hAnsi="Times New Roman" w:cs="Times New Roman"/>
          <w:lang w:val="en-ID"/>
        </w:rPr>
        <w:tab/>
        <w:t>Press, 2021.</w:t>
      </w:r>
    </w:p>
    <w:p w14:paraId="01A821C0" w14:textId="77777777" w:rsidR="000B751F" w:rsidRPr="00E15EEC" w:rsidRDefault="000B751F" w:rsidP="000B751F">
      <w:pPr>
        <w:pStyle w:val="FootnoteText"/>
        <w:spacing w:line="360" w:lineRule="auto"/>
        <w:ind w:left="720" w:hanging="720"/>
        <w:jc w:val="both"/>
        <w:rPr>
          <w:rFonts w:ascii="Times New Roman" w:hAnsi="Times New Roman" w:cs="Times New Roman"/>
          <w:sz w:val="24"/>
          <w:szCs w:val="24"/>
        </w:rPr>
      </w:pPr>
      <w:r w:rsidRPr="00E15EEC">
        <w:rPr>
          <w:rFonts w:ascii="Times New Roman" w:hAnsi="Times New Roman" w:cs="Times New Roman"/>
          <w:sz w:val="24"/>
          <w:szCs w:val="24"/>
        </w:rPr>
        <w:t xml:space="preserve">Nole, Otniel dan Serdianus Serdianus. “Pendidikan Interreligius Berbasis Moderasi Beragama untuk Membentuk Karakter Bangsa.” </w:t>
      </w:r>
      <w:r w:rsidRPr="00E15EEC">
        <w:rPr>
          <w:rFonts w:ascii="Times New Roman" w:hAnsi="Times New Roman" w:cs="Times New Roman"/>
          <w:i/>
          <w:iCs/>
          <w:sz w:val="24"/>
          <w:szCs w:val="24"/>
        </w:rPr>
        <w:t>Melo: Jurnal Studi Agama-Agama</w:t>
      </w:r>
      <w:r w:rsidRPr="00E15EEC">
        <w:rPr>
          <w:rFonts w:ascii="Times New Roman" w:hAnsi="Times New Roman" w:cs="Times New Roman"/>
          <w:sz w:val="24"/>
          <w:szCs w:val="24"/>
        </w:rPr>
        <w:t xml:space="preserve"> 3, no. 2 (Desember 2023): 90-106. https://doi.org/10.34307/mjsaa.v3i2.140.   </w:t>
      </w:r>
    </w:p>
    <w:p w14:paraId="2A238643" w14:textId="77777777" w:rsidR="000B751F" w:rsidRPr="00E15EEC" w:rsidRDefault="000B751F" w:rsidP="000B751F">
      <w:pPr>
        <w:pStyle w:val="FootnoteText"/>
        <w:spacing w:line="360" w:lineRule="auto"/>
        <w:ind w:left="720" w:hanging="720"/>
        <w:jc w:val="both"/>
        <w:rPr>
          <w:rFonts w:ascii="Times New Roman" w:hAnsi="Times New Roman" w:cs="Times New Roman"/>
          <w:sz w:val="24"/>
          <w:szCs w:val="24"/>
        </w:rPr>
      </w:pPr>
      <w:r w:rsidRPr="00E15EEC">
        <w:rPr>
          <w:rFonts w:ascii="Times New Roman" w:hAnsi="Times New Roman" w:cs="Times New Roman"/>
          <w:sz w:val="24"/>
          <w:szCs w:val="24"/>
        </w:rPr>
        <w:t>Nole, Otniel dan Mariska Lauterboom. “</w:t>
      </w:r>
      <w:r w:rsidRPr="00E15EEC">
        <w:rPr>
          <w:rFonts w:ascii="Times New Roman" w:hAnsi="Times New Roman" w:cs="Times New Roman"/>
          <w:color w:val="000000" w:themeColor="text1"/>
          <w:sz w:val="24"/>
          <w:szCs w:val="24"/>
        </w:rPr>
        <w:t xml:space="preserve">Potensi Pendidikan Interreligius Meminimalkan Hate Speech di Media Sosial.” </w:t>
      </w:r>
      <w:r w:rsidRPr="00E15EEC">
        <w:rPr>
          <w:rFonts w:ascii="Times New Roman" w:hAnsi="Times New Roman" w:cs="Times New Roman"/>
          <w:i/>
          <w:iCs/>
          <w:color w:val="000000" w:themeColor="text1"/>
          <w:sz w:val="24"/>
          <w:szCs w:val="24"/>
        </w:rPr>
        <w:t xml:space="preserve">Panangkaran: Jurnal Penelitian Agama dan Masyarakat </w:t>
      </w:r>
      <w:r w:rsidRPr="00E15EEC">
        <w:rPr>
          <w:rFonts w:ascii="Times New Roman" w:hAnsi="Times New Roman" w:cs="Times New Roman"/>
          <w:color w:val="000000" w:themeColor="text1"/>
          <w:sz w:val="24"/>
          <w:szCs w:val="24"/>
        </w:rPr>
        <w:t>8, no. 1 (2024): 123-146. https://doi.org/10.14421/panangkaran.v8i1.</w:t>
      </w:r>
    </w:p>
    <w:p w14:paraId="2FE28512" w14:textId="77777777" w:rsidR="000B751F" w:rsidRPr="00E15EEC" w:rsidRDefault="000B751F" w:rsidP="000B751F">
      <w:pPr>
        <w:pStyle w:val="FootnoteText"/>
        <w:spacing w:line="360" w:lineRule="auto"/>
        <w:ind w:left="720" w:hanging="720"/>
        <w:jc w:val="both"/>
        <w:rPr>
          <w:rFonts w:ascii="Times New Roman" w:hAnsi="Times New Roman" w:cs="Times New Roman"/>
          <w:sz w:val="24"/>
          <w:szCs w:val="24"/>
        </w:rPr>
      </w:pPr>
      <w:r w:rsidRPr="00E15EEC">
        <w:rPr>
          <w:rFonts w:ascii="Times New Roman" w:hAnsi="Times New Roman" w:cs="Times New Roman"/>
          <w:sz w:val="24"/>
          <w:szCs w:val="24"/>
        </w:rPr>
        <w:t xml:space="preserve">Riza Muhammad dan Imronudin Imronudin. “Pendidikan Intereligius: Wacana Moderasi Beragama di Ruang Publik.” </w:t>
      </w:r>
      <w:r w:rsidRPr="00E15EEC">
        <w:rPr>
          <w:rFonts w:ascii="Times New Roman" w:hAnsi="Times New Roman" w:cs="Times New Roman"/>
          <w:i/>
          <w:iCs/>
          <w:sz w:val="24"/>
          <w:szCs w:val="24"/>
        </w:rPr>
        <w:t>Jurnal Tarbiyah Islamiyah</w:t>
      </w:r>
      <w:r w:rsidRPr="00E15EEC">
        <w:rPr>
          <w:rFonts w:ascii="Times New Roman" w:hAnsi="Times New Roman" w:cs="Times New Roman"/>
          <w:sz w:val="24"/>
          <w:szCs w:val="24"/>
        </w:rPr>
        <w:t xml:space="preserve"> 7, no. 1 (Juni, 2022).  </w:t>
      </w:r>
      <w:hyperlink r:id="rId7" w:history="1">
        <w:r w:rsidRPr="00E15EEC">
          <w:rPr>
            <w:rStyle w:val="Hyperlink"/>
            <w:rFonts w:ascii="Times New Roman" w:hAnsi="Times New Roman" w:cs="Times New Roman"/>
            <w:sz w:val="24"/>
            <w:szCs w:val="24"/>
          </w:rPr>
          <w:t>http://ejournal.stit-ru.ac.id/index.php/raudhah/article/view/157</w:t>
        </w:r>
      </w:hyperlink>
      <w:r w:rsidRPr="00E15EEC">
        <w:rPr>
          <w:rFonts w:ascii="Times New Roman" w:hAnsi="Times New Roman" w:cs="Times New Roman"/>
          <w:sz w:val="24"/>
          <w:szCs w:val="24"/>
        </w:rPr>
        <w:t xml:space="preserve">. </w:t>
      </w:r>
    </w:p>
    <w:p w14:paraId="2017C285" w14:textId="77777777" w:rsidR="000B751F" w:rsidRPr="00E15EEC" w:rsidRDefault="000B751F" w:rsidP="000B751F">
      <w:pPr>
        <w:tabs>
          <w:tab w:val="left" w:pos="360"/>
        </w:tabs>
        <w:spacing w:line="360" w:lineRule="auto"/>
        <w:rPr>
          <w:rFonts w:ascii="Times New Roman" w:hAnsi="Times New Roman" w:cs="Times New Roman"/>
          <w:i/>
          <w:color w:val="000000" w:themeColor="text1"/>
        </w:rPr>
      </w:pPr>
      <w:r w:rsidRPr="00E15EEC">
        <w:rPr>
          <w:rFonts w:ascii="Times New Roman" w:hAnsi="Times New Roman" w:cs="Times New Roman"/>
          <w:color w:val="000000" w:themeColor="text1"/>
        </w:rPr>
        <w:t xml:space="preserve">Rutherford, Jonathan. “The Third Space: Interview with Homi Bhabha” dalam </w:t>
      </w:r>
      <w:r w:rsidRPr="00E15EEC">
        <w:rPr>
          <w:rFonts w:ascii="Times New Roman" w:hAnsi="Times New Roman" w:cs="Times New Roman"/>
          <w:i/>
          <w:color w:val="000000" w:themeColor="text1"/>
        </w:rPr>
        <w:t xml:space="preserve">Identity, </w:t>
      </w:r>
    </w:p>
    <w:p w14:paraId="4A8E2246"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i/>
          <w:color w:val="000000" w:themeColor="text1"/>
        </w:rPr>
        <w:tab/>
      </w:r>
      <w:r w:rsidRPr="00E15EEC">
        <w:rPr>
          <w:rFonts w:ascii="Times New Roman" w:hAnsi="Times New Roman" w:cs="Times New Roman"/>
          <w:i/>
          <w:color w:val="000000" w:themeColor="text1"/>
        </w:rPr>
        <w:tab/>
        <w:t>Community, Culture, Difference,</w:t>
      </w:r>
      <w:r w:rsidRPr="00E15EEC">
        <w:rPr>
          <w:rFonts w:ascii="Times New Roman" w:hAnsi="Times New Roman" w:cs="Times New Roman"/>
          <w:color w:val="000000" w:themeColor="text1"/>
        </w:rPr>
        <w:t xml:space="preserve"> (ed.) Jonathan Rutherford. London: Lawrence and </w:t>
      </w:r>
    </w:p>
    <w:p w14:paraId="49C5B13B" w14:textId="77777777" w:rsidR="000B751F" w:rsidRPr="00E15EEC" w:rsidRDefault="000B751F" w:rsidP="000B751F">
      <w:pPr>
        <w:tabs>
          <w:tab w:val="left" w:pos="360"/>
        </w:tabs>
        <w:spacing w:line="360" w:lineRule="auto"/>
        <w:rPr>
          <w:rFonts w:ascii="Times New Roman" w:hAnsi="Times New Roman" w:cs="Times New Roman"/>
          <w:i/>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Wishart, 1990.</w:t>
      </w:r>
    </w:p>
    <w:p w14:paraId="402D05D7"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 xml:space="preserve">Steenbrink, Karel. </w:t>
      </w:r>
      <w:r w:rsidRPr="00E15EEC">
        <w:rPr>
          <w:rFonts w:ascii="Times New Roman" w:hAnsi="Times New Roman" w:cs="Times New Roman"/>
          <w:i/>
          <w:color w:val="000000" w:themeColor="text1"/>
        </w:rPr>
        <w:t>Dutch Colonialism and Indonesian Islam: Contacts and Conflicts 1596-1950</w:t>
      </w:r>
      <w:r w:rsidRPr="00E15EEC">
        <w:rPr>
          <w:rFonts w:ascii="Times New Roman" w:hAnsi="Times New Roman" w:cs="Times New Roman"/>
          <w:color w:val="000000" w:themeColor="text1"/>
        </w:rPr>
        <w:t xml:space="preserve"> </w:t>
      </w:r>
    </w:p>
    <w:p w14:paraId="1A45E80B"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Amsterdam-Atlanta: Rodopi, 1993.</w:t>
      </w:r>
    </w:p>
    <w:p w14:paraId="06E3A6CC" w14:textId="77777777" w:rsidR="000B751F" w:rsidRPr="00E15EEC" w:rsidRDefault="000B751F" w:rsidP="000B751F">
      <w:pPr>
        <w:tabs>
          <w:tab w:val="left" w:pos="360"/>
        </w:tabs>
        <w:spacing w:line="360" w:lineRule="auto"/>
        <w:rPr>
          <w:rFonts w:ascii="Times New Roman" w:hAnsi="Times New Roman" w:cs="Times New Roman"/>
          <w:i/>
          <w:iCs/>
          <w:color w:val="000000" w:themeColor="text1"/>
        </w:rPr>
      </w:pPr>
      <w:r w:rsidRPr="00E15EEC">
        <w:rPr>
          <w:rFonts w:ascii="Times New Roman" w:hAnsi="Times New Roman" w:cs="Times New Roman"/>
          <w:color w:val="000000" w:themeColor="text1"/>
        </w:rPr>
        <w:t xml:space="preserve">van den End, Th dan Jan S. Aritonang. “1800-2005: A National Overview,” dalam </w:t>
      </w:r>
      <w:r w:rsidRPr="00E15EEC">
        <w:rPr>
          <w:rFonts w:ascii="Times New Roman" w:hAnsi="Times New Roman" w:cs="Times New Roman"/>
          <w:i/>
          <w:iCs/>
          <w:color w:val="000000" w:themeColor="text1"/>
        </w:rPr>
        <w:t xml:space="preserve">A History of </w:t>
      </w:r>
    </w:p>
    <w:p w14:paraId="66828772"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i/>
          <w:iCs/>
          <w:color w:val="000000" w:themeColor="text1"/>
        </w:rPr>
        <w:tab/>
      </w:r>
      <w:r w:rsidRPr="00E15EEC">
        <w:rPr>
          <w:rFonts w:ascii="Times New Roman" w:hAnsi="Times New Roman" w:cs="Times New Roman"/>
          <w:i/>
          <w:iCs/>
          <w:color w:val="000000" w:themeColor="text1"/>
        </w:rPr>
        <w:tab/>
        <w:t>Christianity in Indonesia</w:t>
      </w:r>
      <w:r w:rsidRPr="00E15EEC">
        <w:rPr>
          <w:rFonts w:ascii="Times New Roman" w:hAnsi="Times New Roman" w:cs="Times New Roman"/>
          <w:color w:val="000000" w:themeColor="text1"/>
        </w:rPr>
        <w:t xml:space="preserve">, (ed.) Aritonang, Jan Sihar dan Karel Steenbrink. </w:t>
      </w:r>
    </w:p>
    <w:p w14:paraId="3893081E"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r>
      <w:r w:rsidRPr="00E15EEC">
        <w:rPr>
          <w:rFonts w:ascii="Times New Roman" w:hAnsi="Times New Roman" w:cs="Times New Roman"/>
          <w:color w:val="000000" w:themeColor="text1"/>
          <w:lang w:val="nl-NL"/>
        </w:rPr>
        <w:t>Netherlands: Koninklijke Brill NV, Leiden, 2008.</w:t>
      </w:r>
    </w:p>
    <w:p w14:paraId="7BAB295B" w14:textId="77777777" w:rsidR="000B751F" w:rsidRPr="00E15EEC" w:rsidRDefault="000B751F" w:rsidP="000B751F">
      <w:pPr>
        <w:tabs>
          <w:tab w:val="left" w:pos="360"/>
        </w:tabs>
        <w:spacing w:line="360" w:lineRule="auto"/>
        <w:rPr>
          <w:rFonts w:ascii="Times New Roman" w:hAnsi="Times New Roman" w:cs="Times New Roman"/>
          <w:color w:val="000000" w:themeColor="text1"/>
        </w:rPr>
      </w:pPr>
      <w:r w:rsidRPr="00E15EEC">
        <w:rPr>
          <w:rFonts w:ascii="Times New Roman" w:hAnsi="Times New Roman" w:cs="Times New Roman"/>
          <w:color w:val="000000" w:themeColor="text1"/>
          <w:lang w:val="nl-NL"/>
        </w:rPr>
        <w:t>van den End, Th.</w:t>
      </w:r>
      <w:r w:rsidRPr="00E15EEC">
        <w:rPr>
          <w:rFonts w:ascii="Times New Roman" w:hAnsi="Times New Roman" w:cs="Times New Roman"/>
          <w:color w:val="000000" w:themeColor="text1"/>
        </w:rPr>
        <w:t xml:space="preserve"> </w:t>
      </w:r>
      <w:r w:rsidRPr="00E15EEC">
        <w:rPr>
          <w:rFonts w:ascii="Times New Roman" w:hAnsi="Times New Roman" w:cs="Times New Roman"/>
          <w:i/>
          <w:color w:val="000000" w:themeColor="text1"/>
        </w:rPr>
        <w:t>Ragi Carita: Sejarah Gereja di Indonesia 1, 1500-1860</w:t>
      </w:r>
      <w:r w:rsidRPr="00E15EEC">
        <w:rPr>
          <w:rFonts w:ascii="Times New Roman" w:hAnsi="Times New Roman" w:cs="Times New Roman"/>
          <w:color w:val="000000" w:themeColor="text1"/>
        </w:rPr>
        <w:t xml:space="preserve">. Jakarta: PT. BPK. </w:t>
      </w:r>
    </w:p>
    <w:p w14:paraId="705E8CAE" w14:textId="77777777" w:rsidR="000B751F" w:rsidRPr="00E15EEC" w:rsidRDefault="000B751F" w:rsidP="000B751F">
      <w:pPr>
        <w:tabs>
          <w:tab w:val="left" w:pos="360"/>
        </w:tabs>
        <w:spacing w:line="360" w:lineRule="auto"/>
        <w:rPr>
          <w:rFonts w:ascii="Times New Roman" w:hAnsi="Times New Roman" w:cs="Times New Roman"/>
          <w:i/>
          <w:color w:val="000000" w:themeColor="text1"/>
        </w:rPr>
      </w:pPr>
      <w:r w:rsidRPr="00E15EEC">
        <w:rPr>
          <w:rFonts w:ascii="Times New Roman" w:hAnsi="Times New Roman" w:cs="Times New Roman"/>
          <w:color w:val="000000" w:themeColor="text1"/>
        </w:rPr>
        <w:tab/>
      </w:r>
      <w:r w:rsidRPr="00E15EEC">
        <w:rPr>
          <w:rFonts w:ascii="Times New Roman" w:hAnsi="Times New Roman" w:cs="Times New Roman"/>
          <w:color w:val="000000" w:themeColor="text1"/>
        </w:rPr>
        <w:tab/>
        <w:t>Gunung Mulia, 1988</w:t>
      </w:r>
      <w:r w:rsidRPr="00E15EEC">
        <w:rPr>
          <w:rFonts w:ascii="Times New Roman" w:hAnsi="Times New Roman" w:cs="Times New Roman"/>
          <w:color w:val="000000" w:themeColor="text1"/>
          <w:lang w:val="nl-NL"/>
        </w:rPr>
        <w:t>.</w:t>
      </w:r>
    </w:p>
    <w:p w14:paraId="7647DC61" w14:textId="77777777" w:rsidR="000B751F" w:rsidRPr="00E15EEC" w:rsidRDefault="000B751F" w:rsidP="000B751F">
      <w:pPr>
        <w:tabs>
          <w:tab w:val="left" w:pos="360"/>
        </w:tabs>
        <w:spacing w:line="360" w:lineRule="auto"/>
        <w:rPr>
          <w:rFonts w:ascii="Times New Roman" w:hAnsi="Times New Roman" w:cs="Times New Roman"/>
        </w:rPr>
      </w:pPr>
      <w:r w:rsidRPr="00E15EEC">
        <w:rPr>
          <w:rFonts w:ascii="Times New Roman" w:hAnsi="Times New Roman" w:cs="Times New Roman"/>
        </w:rPr>
        <w:t xml:space="preserve">Yusuf, A. Muri. </w:t>
      </w:r>
      <w:r w:rsidRPr="00E15EEC">
        <w:rPr>
          <w:rFonts w:ascii="Times New Roman" w:hAnsi="Times New Roman" w:cs="Times New Roman"/>
          <w:i/>
          <w:iCs/>
        </w:rPr>
        <w:t>Metode Penelitian: Kuantitatif, Kualitatif, Dan Penelitian Ga</w:t>
      </w:r>
      <w:r w:rsidRPr="00E15EEC">
        <w:rPr>
          <w:rFonts w:ascii="Times New Roman" w:hAnsi="Times New Roman" w:cs="Times New Roman"/>
        </w:rPr>
        <w:t xml:space="preserve">bungan. Jakarta: </w:t>
      </w:r>
    </w:p>
    <w:p w14:paraId="3DDE681B" w14:textId="77777777" w:rsidR="000B751F" w:rsidRPr="00E15EEC" w:rsidRDefault="000B751F" w:rsidP="000B751F">
      <w:pPr>
        <w:tabs>
          <w:tab w:val="left" w:pos="360"/>
        </w:tabs>
        <w:spacing w:line="360" w:lineRule="auto"/>
        <w:rPr>
          <w:rFonts w:ascii="Times New Roman" w:hAnsi="Times New Roman" w:cs="Times New Roman"/>
          <w:color w:val="000000" w:themeColor="text1"/>
          <w:lang w:val="nl-NL"/>
        </w:rPr>
      </w:pPr>
      <w:r w:rsidRPr="00E15EEC">
        <w:rPr>
          <w:rFonts w:ascii="Times New Roman" w:hAnsi="Times New Roman" w:cs="Times New Roman"/>
        </w:rPr>
        <w:tab/>
      </w:r>
      <w:r w:rsidRPr="00E15EEC">
        <w:rPr>
          <w:rFonts w:ascii="Times New Roman" w:hAnsi="Times New Roman" w:cs="Times New Roman"/>
        </w:rPr>
        <w:tab/>
        <w:t>Kencana, 2014.</w:t>
      </w:r>
    </w:p>
    <w:p w14:paraId="184C98D2" w14:textId="77777777" w:rsidR="000B751F" w:rsidRPr="00E15EEC" w:rsidRDefault="000B751F" w:rsidP="000B751F">
      <w:pPr>
        <w:spacing w:line="360" w:lineRule="auto"/>
        <w:outlineLvl w:val="0"/>
        <w:rPr>
          <w:rFonts w:ascii="Times New Roman" w:hAnsi="Times New Roman" w:cs="Times New Roman"/>
          <w:b/>
          <w:color w:val="000000" w:themeColor="text1"/>
        </w:rPr>
      </w:pPr>
    </w:p>
    <w:p w14:paraId="4834F84F" w14:textId="77777777" w:rsidR="000B751F" w:rsidRPr="00E15EEC" w:rsidRDefault="000B751F" w:rsidP="000B751F">
      <w:pPr>
        <w:pStyle w:val="EndnoteText"/>
        <w:rPr>
          <w:rFonts w:ascii="Times New Roman" w:hAnsi="Times New Roman" w:cs="Times New Roman"/>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7246216"/>
      <w:docPartObj>
        <w:docPartGallery w:val="Page Numbers (Bottom of Page)"/>
        <w:docPartUnique/>
      </w:docPartObj>
    </w:sdtPr>
    <w:sdtContent>
      <w:p w14:paraId="1DF2382A" w14:textId="77777777" w:rsidR="006421D0" w:rsidRDefault="006421D0" w:rsidP="00CD6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616172" w14:textId="77777777" w:rsidR="006421D0" w:rsidRDefault="006421D0" w:rsidP="006421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018954"/>
      <w:docPartObj>
        <w:docPartGallery w:val="Page Numbers (Bottom of Page)"/>
        <w:docPartUnique/>
      </w:docPartObj>
    </w:sdtPr>
    <w:sdtContent>
      <w:p w14:paraId="6AE398EC" w14:textId="77777777" w:rsidR="006421D0" w:rsidRDefault="006421D0" w:rsidP="00CD60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6E7A24" w14:textId="77777777" w:rsidR="006421D0" w:rsidRDefault="006421D0" w:rsidP="006421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5D85F" w14:textId="77777777" w:rsidR="00121934" w:rsidRDefault="00121934" w:rsidP="006421D0">
      <w:r>
        <w:separator/>
      </w:r>
    </w:p>
  </w:footnote>
  <w:footnote w:type="continuationSeparator" w:id="0">
    <w:p w14:paraId="40A1E873" w14:textId="77777777" w:rsidR="00121934" w:rsidRDefault="00121934" w:rsidP="00642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C46AC0"/>
    <w:multiLevelType w:val="hybridMultilevel"/>
    <w:tmpl w:val="89BA301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9074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3CC"/>
    <w:rsid w:val="0000245F"/>
    <w:rsid w:val="000031D7"/>
    <w:rsid w:val="00003814"/>
    <w:rsid w:val="0000547B"/>
    <w:rsid w:val="0000560B"/>
    <w:rsid w:val="00005677"/>
    <w:rsid w:val="0000636F"/>
    <w:rsid w:val="0000687E"/>
    <w:rsid w:val="000102EB"/>
    <w:rsid w:val="00010315"/>
    <w:rsid w:val="00011363"/>
    <w:rsid w:val="00012AB5"/>
    <w:rsid w:val="0001462C"/>
    <w:rsid w:val="0001568D"/>
    <w:rsid w:val="000209F0"/>
    <w:rsid w:val="00020DEF"/>
    <w:rsid w:val="0002337C"/>
    <w:rsid w:val="0002376C"/>
    <w:rsid w:val="00024384"/>
    <w:rsid w:val="000244AD"/>
    <w:rsid w:val="00024FCC"/>
    <w:rsid w:val="000273B6"/>
    <w:rsid w:val="00030617"/>
    <w:rsid w:val="0003088E"/>
    <w:rsid w:val="000311B7"/>
    <w:rsid w:val="00035941"/>
    <w:rsid w:val="000368CC"/>
    <w:rsid w:val="00037508"/>
    <w:rsid w:val="0003760C"/>
    <w:rsid w:val="00041A76"/>
    <w:rsid w:val="000444F9"/>
    <w:rsid w:val="00044E92"/>
    <w:rsid w:val="000464D2"/>
    <w:rsid w:val="000468AC"/>
    <w:rsid w:val="00046F25"/>
    <w:rsid w:val="00047843"/>
    <w:rsid w:val="000479DC"/>
    <w:rsid w:val="0005127A"/>
    <w:rsid w:val="00052E93"/>
    <w:rsid w:val="000540F5"/>
    <w:rsid w:val="0006156A"/>
    <w:rsid w:val="00062425"/>
    <w:rsid w:val="000635C3"/>
    <w:rsid w:val="00063D83"/>
    <w:rsid w:val="000645BB"/>
    <w:rsid w:val="00066C9B"/>
    <w:rsid w:val="00071E4D"/>
    <w:rsid w:val="00072118"/>
    <w:rsid w:val="00072926"/>
    <w:rsid w:val="000733F5"/>
    <w:rsid w:val="00075252"/>
    <w:rsid w:val="00075874"/>
    <w:rsid w:val="00075B48"/>
    <w:rsid w:val="00077352"/>
    <w:rsid w:val="00077CBC"/>
    <w:rsid w:val="00081183"/>
    <w:rsid w:val="0008194B"/>
    <w:rsid w:val="00082D07"/>
    <w:rsid w:val="000845FF"/>
    <w:rsid w:val="000850B5"/>
    <w:rsid w:val="00085B28"/>
    <w:rsid w:val="00087D7E"/>
    <w:rsid w:val="00090EBC"/>
    <w:rsid w:val="00091314"/>
    <w:rsid w:val="00091853"/>
    <w:rsid w:val="00092118"/>
    <w:rsid w:val="000932AE"/>
    <w:rsid w:val="00094318"/>
    <w:rsid w:val="0009470F"/>
    <w:rsid w:val="00096564"/>
    <w:rsid w:val="000970E0"/>
    <w:rsid w:val="00097AB7"/>
    <w:rsid w:val="00097D44"/>
    <w:rsid w:val="000A142C"/>
    <w:rsid w:val="000A5F5A"/>
    <w:rsid w:val="000B0783"/>
    <w:rsid w:val="000B0B17"/>
    <w:rsid w:val="000B1BE8"/>
    <w:rsid w:val="000B2980"/>
    <w:rsid w:val="000B34B9"/>
    <w:rsid w:val="000B3A8B"/>
    <w:rsid w:val="000B537E"/>
    <w:rsid w:val="000B6F31"/>
    <w:rsid w:val="000B751F"/>
    <w:rsid w:val="000C6B14"/>
    <w:rsid w:val="000C7085"/>
    <w:rsid w:val="000C736C"/>
    <w:rsid w:val="000C7D67"/>
    <w:rsid w:val="000D51C1"/>
    <w:rsid w:val="000D6138"/>
    <w:rsid w:val="000D67E0"/>
    <w:rsid w:val="000D6C5D"/>
    <w:rsid w:val="000D6DF7"/>
    <w:rsid w:val="000D737B"/>
    <w:rsid w:val="000D75AA"/>
    <w:rsid w:val="000E0900"/>
    <w:rsid w:val="000E17A9"/>
    <w:rsid w:val="000E3133"/>
    <w:rsid w:val="000E45E6"/>
    <w:rsid w:val="000E5F2E"/>
    <w:rsid w:val="000E70BD"/>
    <w:rsid w:val="000E71D0"/>
    <w:rsid w:val="000F01C5"/>
    <w:rsid w:val="000F2ABD"/>
    <w:rsid w:val="000F38DE"/>
    <w:rsid w:val="000F5D96"/>
    <w:rsid w:val="000F5EE5"/>
    <w:rsid w:val="0010042B"/>
    <w:rsid w:val="0010278E"/>
    <w:rsid w:val="00102835"/>
    <w:rsid w:val="00112A0A"/>
    <w:rsid w:val="00113043"/>
    <w:rsid w:val="00113F24"/>
    <w:rsid w:val="001155B3"/>
    <w:rsid w:val="00116612"/>
    <w:rsid w:val="00116AFF"/>
    <w:rsid w:val="00116BA1"/>
    <w:rsid w:val="00116C6F"/>
    <w:rsid w:val="00116D5E"/>
    <w:rsid w:val="00117E9C"/>
    <w:rsid w:val="00117EB1"/>
    <w:rsid w:val="00121934"/>
    <w:rsid w:val="00121970"/>
    <w:rsid w:val="00122B53"/>
    <w:rsid w:val="001232CD"/>
    <w:rsid w:val="001258AF"/>
    <w:rsid w:val="00130454"/>
    <w:rsid w:val="001329BA"/>
    <w:rsid w:val="001335D3"/>
    <w:rsid w:val="00134BCB"/>
    <w:rsid w:val="00136CFA"/>
    <w:rsid w:val="00137B64"/>
    <w:rsid w:val="00137BA5"/>
    <w:rsid w:val="00141AAF"/>
    <w:rsid w:val="0014211E"/>
    <w:rsid w:val="0014366E"/>
    <w:rsid w:val="00144E77"/>
    <w:rsid w:val="00147526"/>
    <w:rsid w:val="001479E2"/>
    <w:rsid w:val="00147B67"/>
    <w:rsid w:val="001503F4"/>
    <w:rsid w:val="0015118F"/>
    <w:rsid w:val="00154D9A"/>
    <w:rsid w:val="00154E91"/>
    <w:rsid w:val="00155D56"/>
    <w:rsid w:val="00161CF9"/>
    <w:rsid w:val="0016287B"/>
    <w:rsid w:val="0016451A"/>
    <w:rsid w:val="00165B22"/>
    <w:rsid w:val="00166D8F"/>
    <w:rsid w:val="001675BC"/>
    <w:rsid w:val="00170A6C"/>
    <w:rsid w:val="001724E9"/>
    <w:rsid w:val="00172DCD"/>
    <w:rsid w:val="00172FA6"/>
    <w:rsid w:val="00173481"/>
    <w:rsid w:val="001736E8"/>
    <w:rsid w:val="0017544E"/>
    <w:rsid w:val="00176D91"/>
    <w:rsid w:val="00177622"/>
    <w:rsid w:val="0018077A"/>
    <w:rsid w:val="0018137B"/>
    <w:rsid w:val="00183ABF"/>
    <w:rsid w:val="00184B5F"/>
    <w:rsid w:val="00184D7C"/>
    <w:rsid w:val="00192080"/>
    <w:rsid w:val="00193099"/>
    <w:rsid w:val="00197AB4"/>
    <w:rsid w:val="001A3EC4"/>
    <w:rsid w:val="001A4B9E"/>
    <w:rsid w:val="001A5D6B"/>
    <w:rsid w:val="001A5F7A"/>
    <w:rsid w:val="001A7622"/>
    <w:rsid w:val="001B0750"/>
    <w:rsid w:val="001B267D"/>
    <w:rsid w:val="001B34BD"/>
    <w:rsid w:val="001B5526"/>
    <w:rsid w:val="001B5957"/>
    <w:rsid w:val="001B71A5"/>
    <w:rsid w:val="001C34C7"/>
    <w:rsid w:val="001C36F2"/>
    <w:rsid w:val="001C5632"/>
    <w:rsid w:val="001C5F94"/>
    <w:rsid w:val="001C6765"/>
    <w:rsid w:val="001C6C37"/>
    <w:rsid w:val="001C6F5F"/>
    <w:rsid w:val="001C7A72"/>
    <w:rsid w:val="001C7CB0"/>
    <w:rsid w:val="001C7E8B"/>
    <w:rsid w:val="001C7F60"/>
    <w:rsid w:val="001D0F1C"/>
    <w:rsid w:val="001D4662"/>
    <w:rsid w:val="001D716B"/>
    <w:rsid w:val="001D7B9D"/>
    <w:rsid w:val="001E0AB9"/>
    <w:rsid w:val="001E285B"/>
    <w:rsid w:val="001E3496"/>
    <w:rsid w:val="001E3DC1"/>
    <w:rsid w:val="001E50C6"/>
    <w:rsid w:val="001E6084"/>
    <w:rsid w:val="001E70D0"/>
    <w:rsid w:val="001F1DE8"/>
    <w:rsid w:val="001F2924"/>
    <w:rsid w:val="001F2D65"/>
    <w:rsid w:val="001F341D"/>
    <w:rsid w:val="001F7E26"/>
    <w:rsid w:val="00201377"/>
    <w:rsid w:val="00202822"/>
    <w:rsid w:val="002049F8"/>
    <w:rsid w:val="00206DF2"/>
    <w:rsid w:val="00211E95"/>
    <w:rsid w:val="0021243A"/>
    <w:rsid w:val="00214868"/>
    <w:rsid w:val="00216205"/>
    <w:rsid w:val="00217E15"/>
    <w:rsid w:val="00222287"/>
    <w:rsid w:val="00227E8A"/>
    <w:rsid w:val="0023052A"/>
    <w:rsid w:val="00230652"/>
    <w:rsid w:val="00230CD5"/>
    <w:rsid w:val="002312CD"/>
    <w:rsid w:val="0023288A"/>
    <w:rsid w:val="00234DA7"/>
    <w:rsid w:val="00235F8F"/>
    <w:rsid w:val="00236475"/>
    <w:rsid w:val="00236C90"/>
    <w:rsid w:val="00236D8C"/>
    <w:rsid w:val="00242BBF"/>
    <w:rsid w:val="002431EB"/>
    <w:rsid w:val="002445B3"/>
    <w:rsid w:val="002454BB"/>
    <w:rsid w:val="002468CF"/>
    <w:rsid w:val="00252E36"/>
    <w:rsid w:val="00252E5C"/>
    <w:rsid w:val="0025599A"/>
    <w:rsid w:val="00261134"/>
    <w:rsid w:val="002612DF"/>
    <w:rsid w:val="002653CC"/>
    <w:rsid w:val="00267161"/>
    <w:rsid w:val="0027033D"/>
    <w:rsid w:val="00270982"/>
    <w:rsid w:val="0027140B"/>
    <w:rsid w:val="0027429A"/>
    <w:rsid w:val="00275561"/>
    <w:rsid w:val="00277408"/>
    <w:rsid w:val="00277981"/>
    <w:rsid w:val="00280922"/>
    <w:rsid w:val="00280F63"/>
    <w:rsid w:val="002819F0"/>
    <w:rsid w:val="00283C67"/>
    <w:rsid w:val="00284BE9"/>
    <w:rsid w:val="00287186"/>
    <w:rsid w:val="0029072F"/>
    <w:rsid w:val="00290B49"/>
    <w:rsid w:val="00290C90"/>
    <w:rsid w:val="00291C9A"/>
    <w:rsid w:val="00292803"/>
    <w:rsid w:val="00293281"/>
    <w:rsid w:val="00294DE5"/>
    <w:rsid w:val="00295EAB"/>
    <w:rsid w:val="002966D5"/>
    <w:rsid w:val="00296A33"/>
    <w:rsid w:val="00296A39"/>
    <w:rsid w:val="002A0EA6"/>
    <w:rsid w:val="002A2361"/>
    <w:rsid w:val="002A351A"/>
    <w:rsid w:val="002A3981"/>
    <w:rsid w:val="002A4CD2"/>
    <w:rsid w:val="002A6986"/>
    <w:rsid w:val="002A6FAB"/>
    <w:rsid w:val="002A7A41"/>
    <w:rsid w:val="002B039A"/>
    <w:rsid w:val="002B08BC"/>
    <w:rsid w:val="002B1CAE"/>
    <w:rsid w:val="002B26E5"/>
    <w:rsid w:val="002B3840"/>
    <w:rsid w:val="002B389B"/>
    <w:rsid w:val="002B3ECD"/>
    <w:rsid w:val="002B3F4E"/>
    <w:rsid w:val="002B55D2"/>
    <w:rsid w:val="002B700A"/>
    <w:rsid w:val="002B702E"/>
    <w:rsid w:val="002B780D"/>
    <w:rsid w:val="002C2422"/>
    <w:rsid w:val="002C3F00"/>
    <w:rsid w:val="002C4657"/>
    <w:rsid w:val="002C710D"/>
    <w:rsid w:val="002D2581"/>
    <w:rsid w:val="002D276A"/>
    <w:rsid w:val="002D5052"/>
    <w:rsid w:val="002D6643"/>
    <w:rsid w:val="002D6A22"/>
    <w:rsid w:val="002E318A"/>
    <w:rsid w:val="002E4402"/>
    <w:rsid w:val="002E7B31"/>
    <w:rsid w:val="002E7D51"/>
    <w:rsid w:val="002F0063"/>
    <w:rsid w:val="002F0681"/>
    <w:rsid w:val="002F0916"/>
    <w:rsid w:val="002F1125"/>
    <w:rsid w:val="002F190F"/>
    <w:rsid w:val="002F1FE2"/>
    <w:rsid w:val="002F3F71"/>
    <w:rsid w:val="002F7358"/>
    <w:rsid w:val="002F77A1"/>
    <w:rsid w:val="0030108D"/>
    <w:rsid w:val="0030115E"/>
    <w:rsid w:val="003014DF"/>
    <w:rsid w:val="00302971"/>
    <w:rsid w:val="00302A7E"/>
    <w:rsid w:val="00302F51"/>
    <w:rsid w:val="00305168"/>
    <w:rsid w:val="00305FF1"/>
    <w:rsid w:val="003074D0"/>
    <w:rsid w:val="00307749"/>
    <w:rsid w:val="00307DCA"/>
    <w:rsid w:val="00310305"/>
    <w:rsid w:val="00310C0D"/>
    <w:rsid w:val="00310E18"/>
    <w:rsid w:val="003112A2"/>
    <w:rsid w:val="0031213E"/>
    <w:rsid w:val="003134FF"/>
    <w:rsid w:val="00313DE7"/>
    <w:rsid w:val="00314587"/>
    <w:rsid w:val="00315055"/>
    <w:rsid w:val="00315E9B"/>
    <w:rsid w:val="00317397"/>
    <w:rsid w:val="00320320"/>
    <w:rsid w:val="00320A83"/>
    <w:rsid w:val="00320DE0"/>
    <w:rsid w:val="003212E6"/>
    <w:rsid w:val="00321433"/>
    <w:rsid w:val="00321669"/>
    <w:rsid w:val="003238EF"/>
    <w:rsid w:val="00324356"/>
    <w:rsid w:val="00324C30"/>
    <w:rsid w:val="00324E48"/>
    <w:rsid w:val="003332C0"/>
    <w:rsid w:val="00333740"/>
    <w:rsid w:val="003348F2"/>
    <w:rsid w:val="00334B4F"/>
    <w:rsid w:val="00337948"/>
    <w:rsid w:val="00337AE0"/>
    <w:rsid w:val="00343506"/>
    <w:rsid w:val="00343A77"/>
    <w:rsid w:val="003442D8"/>
    <w:rsid w:val="00346A2D"/>
    <w:rsid w:val="00346AB2"/>
    <w:rsid w:val="00346ED5"/>
    <w:rsid w:val="00352CAB"/>
    <w:rsid w:val="003536E1"/>
    <w:rsid w:val="0035376C"/>
    <w:rsid w:val="0036017C"/>
    <w:rsid w:val="003635CC"/>
    <w:rsid w:val="0036668E"/>
    <w:rsid w:val="00366FE9"/>
    <w:rsid w:val="00370BB6"/>
    <w:rsid w:val="00372402"/>
    <w:rsid w:val="0037386A"/>
    <w:rsid w:val="00374C8C"/>
    <w:rsid w:val="0037529F"/>
    <w:rsid w:val="00377DF0"/>
    <w:rsid w:val="00381B4C"/>
    <w:rsid w:val="003824C7"/>
    <w:rsid w:val="003835C6"/>
    <w:rsid w:val="003844C2"/>
    <w:rsid w:val="00384711"/>
    <w:rsid w:val="00384DDD"/>
    <w:rsid w:val="00385181"/>
    <w:rsid w:val="00386D27"/>
    <w:rsid w:val="003874EA"/>
    <w:rsid w:val="00391B68"/>
    <w:rsid w:val="00392121"/>
    <w:rsid w:val="00393C24"/>
    <w:rsid w:val="00397323"/>
    <w:rsid w:val="00397A37"/>
    <w:rsid w:val="003A01A6"/>
    <w:rsid w:val="003A0766"/>
    <w:rsid w:val="003A0936"/>
    <w:rsid w:val="003A2698"/>
    <w:rsid w:val="003A4E3E"/>
    <w:rsid w:val="003A5099"/>
    <w:rsid w:val="003B0B2F"/>
    <w:rsid w:val="003B2F22"/>
    <w:rsid w:val="003B40E5"/>
    <w:rsid w:val="003B49E4"/>
    <w:rsid w:val="003B5C3B"/>
    <w:rsid w:val="003C11D0"/>
    <w:rsid w:val="003C1AC6"/>
    <w:rsid w:val="003C1DF3"/>
    <w:rsid w:val="003C24E2"/>
    <w:rsid w:val="003C3649"/>
    <w:rsid w:val="003C444C"/>
    <w:rsid w:val="003C492E"/>
    <w:rsid w:val="003C5A18"/>
    <w:rsid w:val="003C7530"/>
    <w:rsid w:val="003C7CB9"/>
    <w:rsid w:val="003D009C"/>
    <w:rsid w:val="003D017E"/>
    <w:rsid w:val="003D1380"/>
    <w:rsid w:val="003D2440"/>
    <w:rsid w:val="003D317D"/>
    <w:rsid w:val="003D38EC"/>
    <w:rsid w:val="003D3B3E"/>
    <w:rsid w:val="003D6037"/>
    <w:rsid w:val="003D7DEF"/>
    <w:rsid w:val="003E118B"/>
    <w:rsid w:val="003E35E2"/>
    <w:rsid w:val="003E46DD"/>
    <w:rsid w:val="003E498C"/>
    <w:rsid w:val="003E72B9"/>
    <w:rsid w:val="003E734F"/>
    <w:rsid w:val="003E75EB"/>
    <w:rsid w:val="003F013E"/>
    <w:rsid w:val="003F1B93"/>
    <w:rsid w:val="003F3A73"/>
    <w:rsid w:val="003F4A3B"/>
    <w:rsid w:val="003F4BCF"/>
    <w:rsid w:val="003F4F7A"/>
    <w:rsid w:val="003F5C74"/>
    <w:rsid w:val="003F611B"/>
    <w:rsid w:val="0040079D"/>
    <w:rsid w:val="00401DBF"/>
    <w:rsid w:val="0040246A"/>
    <w:rsid w:val="00402821"/>
    <w:rsid w:val="00402C96"/>
    <w:rsid w:val="00403DD2"/>
    <w:rsid w:val="004060B3"/>
    <w:rsid w:val="00411512"/>
    <w:rsid w:val="00411A86"/>
    <w:rsid w:val="004122A1"/>
    <w:rsid w:val="0041255F"/>
    <w:rsid w:val="0041408F"/>
    <w:rsid w:val="00414578"/>
    <w:rsid w:val="004147CA"/>
    <w:rsid w:val="00416291"/>
    <w:rsid w:val="00420D77"/>
    <w:rsid w:val="004227BD"/>
    <w:rsid w:val="004240C0"/>
    <w:rsid w:val="004242D0"/>
    <w:rsid w:val="00424B00"/>
    <w:rsid w:val="00426613"/>
    <w:rsid w:val="00426951"/>
    <w:rsid w:val="00426C70"/>
    <w:rsid w:val="004276A9"/>
    <w:rsid w:val="0042772A"/>
    <w:rsid w:val="0043122A"/>
    <w:rsid w:val="004318AE"/>
    <w:rsid w:val="004319C4"/>
    <w:rsid w:val="00432836"/>
    <w:rsid w:val="00432A89"/>
    <w:rsid w:val="00437C54"/>
    <w:rsid w:val="00441BBE"/>
    <w:rsid w:val="00442470"/>
    <w:rsid w:val="00443AC5"/>
    <w:rsid w:val="00447608"/>
    <w:rsid w:val="00451640"/>
    <w:rsid w:val="00451EAD"/>
    <w:rsid w:val="00454FAA"/>
    <w:rsid w:val="00455E83"/>
    <w:rsid w:val="00457798"/>
    <w:rsid w:val="004601B4"/>
    <w:rsid w:val="00461A36"/>
    <w:rsid w:val="004627C4"/>
    <w:rsid w:val="00465992"/>
    <w:rsid w:val="004662CA"/>
    <w:rsid w:val="00466E05"/>
    <w:rsid w:val="00471A0E"/>
    <w:rsid w:val="0047258E"/>
    <w:rsid w:val="00473053"/>
    <w:rsid w:val="004736D4"/>
    <w:rsid w:val="00473B60"/>
    <w:rsid w:val="00474CB7"/>
    <w:rsid w:val="004758B8"/>
    <w:rsid w:val="004768C9"/>
    <w:rsid w:val="00476F6D"/>
    <w:rsid w:val="004818C0"/>
    <w:rsid w:val="00483A94"/>
    <w:rsid w:val="00491492"/>
    <w:rsid w:val="004915F9"/>
    <w:rsid w:val="0049660B"/>
    <w:rsid w:val="00496C34"/>
    <w:rsid w:val="004A2078"/>
    <w:rsid w:val="004A3D5B"/>
    <w:rsid w:val="004A6827"/>
    <w:rsid w:val="004A71F7"/>
    <w:rsid w:val="004B0CAE"/>
    <w:rsid w:val="004B15B6"/>
    <w:rsid w:val="004B1C60"/>
    <w:rsid w:val="004B2C97"/>
    <w:rsid w:val="004B45ED"/>
    <w:rsid w:val="004B4706"/>
    <w:rsid w:val="004B48AB"/>
    <w:rsid w:val="004B6059"/>
    <w:rsid w:val="004B608D"/>
    <w:rsid w:val="004B6BD3"/>
    <w:rsid w:val="004B7386"/>
    <w:rsid w:val="004C0A54"/>
    <w:rsid w:val="004C3B94"/>
    <w:rsid w:val="004C6480"/>
    <w:rsid w:val="004C65B3"/>
    <w:rsid w:val="004D04E2"/>
    <w:rsid w:val="004D1CBA"/>
    <w:rsid w:val="004D3DAD"/>
    <w:rsid w:val="004D73EB"/>
    <w:rsid w:val="004E11F2"/>
    <w:rsid w:val="004E1965"/>
    <w:rsid w:val="004E3595"/>
    <w:rsid w:val="004E4718"/>
    <w:rsid w:val="004E5E53"/>
    <w:rsid w:val="004E7732"/>
    <w:rsid w:val="004F235E"/>
    <w:rsid w:val="004F5127"/>
    <w:rsid w:val="004F5ACF"/>
    <w:rsid w:val="004F6571"/>
    <w:rsid w:val="004F70D4"/>
    <w:rsid w:val="004F7FBF"/>
    <w:rsid w:val="00502871"/>
    <w:rsid w:val="00503431"/>
    <w:rsid w:val="005047D1"/>
    <w:rsid w:val="0050488D"/>
    <w:rsid w:val="005107E8"/>
    <w:rsid w:val="00511235"/>
    <w:rsid w:val="00512D9B"/>
    <w:rsid w:val="00513048"/>
    <w:rsid w:val="005136AB"/>
    <w:rsid w:val="005141DC"/>
    <w:rsid w:val="00514884"/>
    <w:rsid w:val="00514E52"/>
    <w:rsid w:val="005163C1"/>
    <w:rsid w:val="0051670C"/>
    <w:rsid w:val="005170C9"/>
    <w:rsid w:val="00522362"/>
    <w:rsid w:val="005252B3"/>
    <w:rsid w:val="00530D28"/>
    <w:rsid w:val="005314A3"/>
    <w:rsid w:val="005316DD"/>
    <w:rsid w:val="0053247A"/>
    <w:rsid w:val="00536915"/>
    <w:rsid w:val="00536F41"/>
    <w:rsid w:val="00537806"/>
    <w:rsid w:val="005378F0"/>
    <w:rsid w:val="005423BF"/>
    <w:rsid w:val="005433AC"/>
    <w:rsid w:val="005434C9"/>
    <w:rsid w:val="00543A30"/>
    <w:rsid w:val="00544287"/>
    <w:rsid w:val="0054499A"/>
    <w:rsid w:val="00545090"/>
    <w:rsid w:val="005463FA"/>
    <w:rsid w:val="0054689B"/>
    <w:rsid w:val="00546D66"/>
    <w:rsid w:val="00547DCE"/>
    <w:rsid w:val="005512C2"/>
    <w:rsid w:val="005520EC"/>
    <w:rsid w:val="0055339E"/>
    <w:rsid w:val="00553484"/>
    <w:rsid w:val="005534BF"/>
    <w:rsid w:val="00553D18"/>
    <w:rsid w:val="0056320D"/>
    <w:rsid w:val="00563EBB"/>
    <w:rsid w:val="00565F43"/>
    <w:rsid w:val="00566F3C"/>
    <w:rsid w:val="00570228"/>
    <w:rsid w:val="00570B77"/>
    <w:rsid w:val="00570CFF"/>
    <w:rsid w:val="00570EB7"/>
    <w:rsid w:val="00574214"/>
    <w:rsid w:val="005749D2"/>
    <w:rsid w:val="00580042"/>
    <w:rsid w:val="005834AD"/>
    <w:rsid w:val="00583973"/>
    <w:rsid w:val="00585B18"/>
    <w:rsid w:val="00585E21"/>
    <w:rsid w:val="005865CE"/>
    <w:rsid w:val="00586AB5"/>
    <w:rsid w:val="00586B75"/>
    <w:rsid w:val="00587A75"/>
    <w:rsid w:val="0059259C"/>
    <w:rsid w:val="005947A0"/>
    <w:rsid w:val="00595597"/>
    <w:rsid w:val="00596C77"/>
    <w:rsid w:val="0059744E"/>
    <w:rsid w:val="0059747D"/>
    <w:rsid w:val="005A0371"/>
    <w:rsid w:val="005A07BE"/>
    <w:rsid w:val="005A1529"/>
    <w:rsid w:val="005A2929"/>
    <w:rsid w:val="005A2DBE"/>
    <w:rsid w:val="005A49DD"/>
    <w:rsid w:val="005A70C0"/>
    <w:rsid w:val="005A7721"/>
    <w:rsid w:val="005B16EA"/>
    <w:rsid w:val="005B1AE1"/>
    <w:rsid w:val="005B3760"/>
    <w:rsid w:val="005B7A07"/>
    <w:rsid w:val="005C1517"/>
    <w:rsid w:val="005C1894"/>
    <w:rsid w:val="005C40FA"/>
    <w:rsid w:val="005C430F"/>
    <w:rsid w:val="005D09F6"/>
    <w:rsid w:val="005D57B6"/>
    <w:rsid w:val="005D6283"/>
    <w:rsid w:val="005D64F1"/>
    <w:rsid w:val="005D7B38"/>
    <w:rsid w:val="005E315B"/>
    <w:rsid w:val="005E34A5"/>
    <w:rsid w:val="005E4CA1"/>
    <w:rsid w:val="005E77F2"/>
    <w:rsid w:val="005F16D0"/>
    <w:rsid w:val="005F1D03"/>
    <w:rsid w:val="005F1E81"/>
    <w:rsid w:val="005F1EB4"/>
    <w:rsid w:val="005F33E9"/>
    <w:rsid w:val="005F361E"/>
    <w:rsid w:val="005F43DD"/>
    <w:rsid w:val="005F7777"/>
    <w:rsid w:val="006009DB"/>
    <w:rsid w:val="00601281"/>
    <w:rsid w:val="00606377"/>
    <w:rsid w:val="00607C5D"/>
    <w:rsid w:val="0061159B"/>
    <w:rsid w:val="0061162A"/>
    <w:rsid w:val="00620018"/>
    <w:rsid w:val="006202F7"/>
    <w:rsid w:val="00620E07"/>
    <w:rsid w:val="0062146E"/>
    <w:rsid w:val="00624525"/>
    <w:rsid w:val="00626347"/>
    <w:rsid w:val="00630B03"/>
    <w:rsid w:val="00630DD9"/>
    <w:rsid w:val="0063138E"/>
    <w:rsid w:val="0063167B"/>
    <w:rsid w:val="00633873"/>
    <w:rsid w:val="00635833"/>
    <w:rsid w:val="00635A87"/>
    <w:rsid w:val="00636301"/>
    <w:rsid w:val="0063643D"/>
    <w:rsid w:val="00636994"/>
    <w:rsid w:val="00637D27"/>
    <w:rsid w:val="00641F5F"/>
    <w:rsid w:val="006421D0"/>
    <w:rsid w:val="006426D1"/>
    <w:rsid w:val="00642A5D"/>
    <w:rsid w:val="0064369F"/>
    <w:rsid w:val="0064421F"/>
    <w:rsid w:val="00644964"/>
    <w:rsid w:val="006458B7"/>
    <w:rsid w:val="0064608C"/>
    <w:rsid w:val="00650442"/>
    <w:rsid w:val="00650444"/>
    <w:rsid w:val="006548B6"/>
    <w:rsid w:val="00654A75"/>
    <w:rsid w:val="00655EC4"/>
    <w:rsid w:val="0065637D"/>
    <w:rsid w:val="00656F4B"/>
    <w:rsid w:val="00660EBB"/>
    <w:rsid w:val="00660FFE"/>
    <w:rsid w:val="00661169"/>
    <w:rsid w:val="00662968"/>
    <w:rsid w:val="00663184"/>
    <w:rsid w:val="0066428A"/>
    <w:rsid w:val="00664970"/>
    <w:rsid w:val="006667AB"/>
    <w:rsid w:val="00667431"/>
    <w:rsid w:val="00671C68"/>
    <w:rsid w:val="00672EBE"/>
    <w:rsid w:val="00673C87"/>
    <w:rsid w:val="00674987"/>
    <w:rsid w:val="00675F47"/>
    <w:rsid w:val="006762A0"/>
    <w:rsid w:val="00676CF5"/>
    <w:rsid w:val="00680185"/>
    <w:rsid w:val="00680954"/>
    <w:rsid w:val="00682C2F"/>
    <w:rsid w:val="00684C9B"/>
    <w:rsid w:val="00684DD4"/>
    <w:rsid w:val="0068593E"/>
    <w:rsid w:val="00686417"/>
    <w:rsid w:val="006869B0"/>
    <w:rsid w:val="00691EE3"/>
    <w:rsid w:val="00692CDF"/>
    <w:rsid w:val="00694926"/>
    <w:rsid w:val="006965FC"/>
    <w:rsid w:val="00696747"/>
    <w:rsid w:val="006973FF"/>
    <w:rsid w:val="006A1553"/>
    <w:rsid w:val="006A1644"/>
    <w:rsid w:val="006A3689"/>
    <w:rsid w:val="006A3877"/>
    <w:rsid w:val="006A5E29"/>
    <w:rsid w:val="006A5F3C"/>
    <w:rsid w:val="006B10A2"/>
    <w:rsid w:val="006B217D"/>
    <w:rsid w:val="006B2FDB"/>
    <w:rsid w:val="006B5815"/>
    <w:rsid w:val="006B68A1"/>
    <w:rsid w:val="006B79C1"/>
    <w:rsid w:val="006B7E60"/>
    <w:rsid w:val="006C2CD7"/>
    <w:rsid w:val="006C30F6"/>
    <w:rsid w:val="006C4C2D"/>
    <w:rsid w:val="006C6622"/>
    <w:rsid w:val="006C74AE"/>
    <w:rsid w:val="006D19D8"/>
    <w:rsid w:val="006D19E8"/>
    <w:rsid w:val="006D2763"/>
    <w:rsid w:val="006D45C0"/>
    <w:rsid w:val="006D4D1F"/>
    <w:rsid w:val="006D5B66"/>
    <w:rsid w:val="006D7963"/>
    <w:rsid w:val="006E366F"/>
    <w:rsid w:val="006E4610"/>
    <w:rsid w:val="006E5311"/>
    <w:rsid w:val="006E606D"/>
    <w:rsid w:val="006E6F5F"/>
    <w:rsid w:val="006F0F3E"/>
    <w:rsid w:val="006F3204"/>
    <w:rsid w:val="006F5A65"/>
    <w:rsid w:val="006F6FE2"/>
    <w:rsid w:val="007004F2"/>
    <w:rsid w:val="00700F6B"/>
    <w:rsid w:val="00701B3C"/>
    <w:rsid w:val="0070583F"/>
    <w:rsid w:val="007064B7"/>
    <w:rsid w:val="00707D91"/>
    <w:rsid w:val="007125DC"/>
    <w:rsid w:val="0072025B"/>
    <w:rsid w:val="00721AE0"/>
    <w:rsid w:val="00721E9C"/>
    <w:rsid w:val="007237E0"/>
    <w:rsid w:val="00723C67"/>
    <w:rsid w:val="00724D3A"/>
    <w:rsid w:val="00725057"/>
    <w:rsid w:val="00726043"/>
    <w:rsid w:val="00726CB1"/>
    <w:rsid w:val="00727BB0"/>
    <w:rsid w:val="00730D20"/>
    <w:rsid w:val="007321F0"/>
    <w:rsid w:val="00732CC8"/>
    <w:rsid w:val="00733023"/>
    <w:rsid w:val="007338D0"/>
    <w:rsid w:val="007345F0"/>
    <w:rsid w:val="00734F2E"/>
    <w:rsid w:val="00736C21"/>
    <w:rsid w:val="00736D00"/>
    <w:rsid w:val="0074125B"/>
    <w:rsid w:val="00741A5F"/>
    <w:rsid w:val="0074338F"/>
    <w:rsid w:val="007448E3"/>
    <w:rsid w:val="00746F9C"/>
    <w:rsid w:val="007472D1"/>
    <w:rsid w:val="007506DF"/>
    <w:rsid w:val="00750930"/>
    <w:rsid w:val="0075199A"/>
    <w:rsid w:val="007525BA"/>
    <w:rsid w:val="00753F58"/>
    <w:rsid w:val="00754A94"/>
    <w:rsid w:val="007553DF"/>
    <w:rsid w:val="00755D69"/>
    <w:rsid w:val="0075756C"/>
    <w:rsid w:val="00757649"/>
    <w:rsid w:val="00757BE4"/>
    <w:rsid w:val="00757E9B"/>
    <w:rsid w:val="00757FDC"/>
    <w:rsid w:val="00760ED7"/>
    <w:rsid w:val="00763300"/>
    <w:rsid w:val="00772E6D"/>
    <w:rsid w:val="00773966"/>
    <w:rsid w:val="00773ED8"/>
    <w:rsid w:val="00775AD6"/>
    <w:rsid w:val="00776C83"/>
    <w:rsid w:val="00776CE8"/>
    <w:rsid w:val="00776D8B"/>
    <w:rsid w:val="00777BE9"/>
    <w:rsid w:val="00780422"/>
    <w:rsid w:val="007808BE"/>
    <w:rsid w:val="00780FE3"/>
    <w:rsid w:val="007828B3"/>
    <w:rsid w:val="007838C9"/>
    <w:rsid w:val="0078401B"/>
    <w:rsid w:val="007842F4"/>
    <w:rsid w:val="00784A43"/>
    <w:rsid w:val="00785040"/>
    <w:rsid w:val="00785C50"/>
    <w:rsid w:val="00785CC5"/>
    <w:rsid w:val="00792C67"/>
    <w:rsid w:val="00794D00"/>
    <w:rsid w:val="007A04C9"/>
    <w:rsid w:val="007A07C0"/>
    <w:rsid w:val="007A0D2F"/>
    <w:rsid w:val="007A476F"/>
    <w:rsid w:val="007A55F8"/>
    <w:rsid w:val="007B1030"/>
    <w:rsid w:val="007B1072"/>
    <w:rsid w:val="007B2C2C"/>
    <w:rsid w:val="007B2E6D"/>
    <w:rsid w:val="007B37DF"/>
    <w:rsid w:val="007B3F60"/>
    <w:rsid w:val="007B5A07"/>
    <w:rsid w:val="007B64E4"/>
    <w:rsid w:val="007B7014"/>
    <w:rsid w:val="007B709E"/>
    <w:rsid w:val="007C25DC"/>
    <w:rsid w:val="007C2A28"/>
    <w:rsid w:val="007C6892"/>
    <w:rsid w:val="007C74B9"/>
    <w:rsid w:val="007D2391"/>
    <w:rsid w:val="007D3285"/>
    <w:rsid w:val="007D38C9"/>
    <w:rsid w:val="007D4272"/>
    <w:rsid w:val="007D5315"/>
    <w:rsid w:val="007D6A63"/>
    <w:rsid w:val="007D7A0A"/>
    <w:rsid w:val="007E0333"/>
    <w:rsid w:val="007E06F8"/>
    <w:rsid w:val="007E0C45"/>
    <w:rsid w:val="007E1193"/>
    <w:rsid w:val="007E1E9F"/>
    <w:rsid w:val="007E20F6"/>
    <w:rsid w:val="007E25BC"/>
    <w:rsid w:val="007E2C7E"/>
    <w:rsid w:val="007E3B54"/>
    <w:rsid w:val="007E3E82"/>
    <w:rsid w:val="007F0027"/>
    <w:rsid w:val="007F12AC"/>
    <w:rsid w:val="007F2CCE"/>
    <w:rsid w:val="007F30C5"/>
    <w:rsid w:val="007F3327"/>
    <w:rsid w:val="007F417F"/>
    <w:rsid w:val="007F4902"/>
    <w:rsid w:val="007F54E0"/>
    <w:rsid w:val="007F719C"/>
    <w:rsid w:val="0080285B"/>
    <w:rsid w:val="00802E7A"/>
    <w:rsid w:val="00805A45"/>
    <w:rsid w:val="0080668B"/>
    <w:rsid w:val="00806C9A"/>
    <w:rsid w:val="00810065"/>
    <w:rsid w:val="0081018B"/>
    <w:rsid w:val="0081229E"/>
    <w:rsid w:val="00812AFE"/>
    <w:rsid w:val="00813D6B"/>
    <w:rsid w:val="008163E2"/>
    <w:rsid w:val="008170BA"/>
    <w:rsid w:val="00820137"/>
    <w:rsid w:val="00820537"/>
    <w:rsid w:val="00821A86"/>
    <w:rsid w:val="00823067"/>
    <w:rsid w:val="00824243"/>
    <w:rsid w:val="0082499D"/>
    <w:rsid w:val="00825DC6"/>
    <w:rsid w:val="00826286"/>
    <w:rsid w:val="00826713"/>
    <w:rsid w:val="00827AEE"/>
    <w:rsid w:val="00827D89"/>
    <w:rsid w:val="00833207"/>
    <w:rsid w:val="00833C18"/>
    <w:rsid w:val="0083778E"/>
    <w:rsid w:val="00840B6A"/>
    <w:rsid w:val="00840CD7"/>
    <w:rsid w:val="00841DCD"/>
    <w:rsid w:val="008429C2"/>
    <w:rsid w:val="00842A85"/>
    <w:rsid w:val="00842B7B"/>
    <w:rsid w:val="00843491"/>
    <w:rsid w:val="0084798C"/>
    <w:rsid w:val="00851670"/>
    <w:rsid w:val="00852A6E"/>
    <w:rsid w:val="00853DA6"/>
    <w:rsid w:val="00857FA4"/>
    <w:rsid w:val="00860CB2"/>
    <w:rsid w:val="008626AA"/>
    <w:rsid w:val="00862CD4"/>
    <w:rsid w:val="0086396B"/>
    <w:rsid w:val="008642C3"/>
    <w:rsid w:val="008666DC"/>
    <w:rsid w:val="00867CBC"/>
    <w:rsid w:val="00870120"/>
    <w:rsid w:val="00871764"/>
    <w:rsid w:val="008723F8"/>
    <w:rsid w:val="00872E45"/>
    <w:rsid w:val="008749BB"/>
    <w:rsid w:val="008761DF"/>
    <w:rsid w:val="0087659E"/>
    <w:rsid w:val="00876A6A"/>
    <w:rsid w:val="00877AF0"/>
    <w:rsid w:val="008804A3"/>
    <w:rsid w:val="00881078"/>
    <w:rsid w:val="00881F7A"/>
    <w:rsid w:val="00881FB7"/>
    <w:rsid w:val="00883C71"/>
    <w:rsid w:val="00884D60"/>
    <w:rsid w:val="00893FFA"/>
    <w:rsid w:val="00894082"/>
    <w:rsid w:val="00894704"/>
    <w:rsid w:val="00894F93"/>
    <w:rsid w:val="00895175"/>
    <w:rsid w:val="00896E34"/>
    <w:rsid w:val="00897A98"/>
    <w:rsid w:val="008A031C"/>
    <w:rsid w:val="008A2661"/>
    <w:rsid w:val="008A3D67"/>
    <w:rsid w:val="008A3F08"/>
    <w:rsid w:val="008A45B3"/>
    <w:rsid w:val="008A5663"/>
    <w:rsid w:val="008A5EDF"/>
    <w:rsid w:val="008A70F8"/>
    <w:rsid w:val="008B0126"/>
    <w:rsid w:val="008B2C58"/>
    <w:rsid w:val="008B32AF"/>
    <w:rsid w:val="008B3946"/>
    <w:rsid w:val="008B3DD5"/>
    <w:rsid w:val="008B4D8A"/>
    <w:rsid w:val="008B7AEC"/>
    <w:rsid w:val="008C1D12"/>
    <w:rsid w:val="008C56A7"/>
    <w:rsid w:val="008C633D"/>
    <w:rsid w:val="008C796A"/>
    <w:rsid w:val="008D01C7"/>
    <w:rsid w:val="008D05EF"/>
    <w:rsid w:val="008D0A88"/>
    <w:rsid w:val="008D0DE6"/>
    <w:rsid w:val="008D0EBA"/>
    <w:rsid w:val="008D233F"/>
    <w:rsid w:val="008D5D97"/>
    <w:rsid w:val="008D6FE4"/>
    <w:rsid w:val="008E159D"/>
    <w:rsid w:val="008E2488"/>
    <w:rsid w:val="008E3325"/>
    <w:rsid w:val="008E4823"/>
    <w:rsid w:val="008E6951"/>
    <w:rsid w:val="008E6E5B"/>
    <w:rsid w:val="008E7C7D"/>
    <w:rsid w:val="008F0595"/>
    <w:rsid w:val="008F1714"/>
    <w:rsid w:val="008F1A88"/>
    <w:rsid w:val="008F3B64"/>
    <w:rsid w:val="008F5F4E"/>
    <w:rsid w:val="008F60BD"/>
    <w:rsid w:val="008F74F6"/>
    <w:rsid w:val="00900DC9"/>
    <w:rsid w:val="00901C09"/>
    <w:rsid w:val="0090233F"/>
    <w:rsid w:val="00902A87"/>
    <w:rsid w:val="00904EC9"/>
    <w:rsid w:val="00906373"/>
    <w:rsid w:val="009079F5"/>
    <w:rsid w:val="00907CBC"/>
    <w:rsid w:val="009149F5"/>
    <w:rsid w:val="00916E19"/>
    <w:rsid w:val="00916EB4"/>
    <w:rsid w:val="009206AA"/>
    <w:rsid w:val="00921FA2"/>
    <w:rsid w:val="009229BC"/>
    <w:rsid w:val="0092521F"/>
    <w:rsid w:val="009260DB"/>
    <w:rsid w:val="0092794C"/>
    <w:rsid w:val="00930F2C"/>
    <w:rsid w:val="00931593"/>
    <w:rsid w:val="00932A28"/>
    <w:rsid w:val="00933AD3"/>
    <w:rsid w:val="0093483A"/>
    <w:rsid w:val="0093561A"/>
    <w:rsid w:val="00935A89"/>
    <w:rsid w:val="0093650D"/>
    <w:rsid w:val="00937DBF"/>
    <w:rsid w:val="009406E1"/>
    <w:rsid w:val="00942953"/>
    <w:rsid w:val="009439BF"/>
    <w:rsid w:val="00943B42"/>
    <w:rsid w:val="0094450B"/>
    <w:rsid w:val="009446E4"/>
    <w:rsid w:val="00945B4C"/>
    <w:rsid w:val="00950457"/>
    <w:rsid w:val="00951066"/>
    <w:rsid w:val="00955173"/>
    <w:rsid w:val="0096026F"/>
    <w:rsid w:val="00960D34"/>
    <w:rsid w:val="009630AB"/>
    <w:rsid w:val="00963D1B"/>
    <w:rsid w:val="009641C0"/>
    <w:rsid w:val="009643A9"/>
    <w:rsid w:val="00965A40"/>
    <w:rsid w:val="00966737"/>
    <w:rsid w:val="00966A68"/>
    <w:rsid w:val="009679F0"/>
    <w:rsid w:val="00970C8F"/>
    <w:rsid w:val="009722A9"/>
    <w:rsid w:val="00972959"/>
    <w:rsid w:val="0097345F"/>
    <w:rsid w:val="00975674"/>
    <w:rsid w:val="00976696"/>
    <w:rsid w:val="00977642"/>
    <w:rsid w:val="00977A6F"/>
    <w:rsid w:val="009807C1"/>
    <w:rsid w:val="00984423"/>
    <w:rsid w:val="009846DC"/>
    <w:rsid w:val="00985586"/>
    <w:rsid w:val="00985B91"/>
    <w:rsid w:val="00991787"/>
    <w:rsid w:val="00993491"/>
    <w:rsid w:val="009938B7"/>
    <w:rsid w:val="0099466F"/>
    <w:rsid w:val="00994B80"/>
    <w:rsid w:val="00996D10"/>
    <w:rsid w:val="00996E17"/>
    <w:rsid w:val="009979F0"/>
    <w:rsid w:val="00997CD7"/>
    <w:rsid w:val="009A10F6"/>
    <w:rsid w:val="009A2753"/>
    <w:rsid w:val="009A3DCC"/>
    <w:rsid w:val="009A4E06"/>
    <w:rsid w:val="009A574C"/>
    <w:rsid w:val="009A6E55"/>
    <w:rsid w:val="009B07B2"/>
    <w:rsid w:val="009B1776"/>
    <w:rsid w:val="009B18B4"/>
    <w:rsid w:val="009B1917"/>
    <w:rsid w:val="009B5A09"/>
    <w:rsid w:val="009B5A3B"/>
    <w:rsid w:val="009B7F1C"/>
    <w:rsid w:val="009C1C7E"/>
    <w:rsid w:val="009C224C"/>
    <w:rsid w:val="009C3EE1"/>
    <w:rsid w:val="009C4821"/>
    <w:rsid w:val="009C5458"/>
    <w:rsid w:val="009C58BA"/>
    <w:rsid w:val="009C6BE1"/>
    <w:rsid w:val="009D17F9"/>
    <w:rsid w:val="009D4C67"/>
    <w:rsid w:val="009D4E4B"/>
    <w:rsid w:val="009D6B78"/>
    <w:rsid w:val="009E00D4"/>
    <w:rsid w:val="009E1214"/>
    <w:rsid w:val="009E156C"/>
    <w:rsid w:val="009E412D"/>
    <w:rsid w:val="009E6F5D"/>
    <w:rsid w:val="009E728D"/>
    <w:rsid w:val="009F0930"/>
    <w:rsid w:val="009F0992"/>
    <w:rsid w:val="009F1399"/>
    <w:rsid w:val="009F3500"/>
    <w:rsid w:val="009F42C4"/>
    <w:rsid w:val="009F62FF"/>
    <w:rsid w:val="009F708D"/>
    <w:rsid w:val="009F7138"/>
    <w:rsid w:val="009F7DB4"/>
    <w:rsid w:val="00A02280"/>
    <w:rsid w:val="00A02BDC"/>
    <w:rsid w:val="00A06CDF"/>
    <w:rsid w:val="00A0700E"/>
    <w:rsid w:val="00A07CB9"/>
    <w:rsid w:val="00A148E8"/>
    <w:rsid w:val="00A14BAD"/>
    <w:rsid w:val="00A15D90"/>
    <w:rsid w:val="00A171C5"/>
    <w:rsid w:val="00A176A7"/>
    <w:rsid w:val="00A17EB1"/>
    <w:rsid w:val="00A22782"/>
    <w:rsid w:val="00A2308D"/>
    <w:rsid w:val="00A24521"/>
    <w:rsid w:val="00A24FD8"/>
    <w:rsid w:val="00A30432"/>
    <w:rsid w:val="00A30CD0"/>
    <w:rsid w:val="00A32661"/>
    <w:rsid w:val="00A3304B"/>
    <w:rsid w:val="00A34AF7"/>
    <w:rsid w:val="00A34ED2"/>
    <w:rsid w:val="00A35453"/>
    <w:rsid w:val="00A3687E"/>
    <w:rsid w:val="00A37CE1"/>
    <w:rsid w:val="00A40787"/>
    <w:rsid w:val="00A4091A"/>
    <w:rsid w:val="00A411A4"/>
    <w:rsid w:val="00A41231"/>
    <w:rsid w:val="00A4263A"/>
    <w:rsid w:val="00A4362E"/>
    <w:rsid w:val="00A43DA0"/>
    <w:rsid w:val="00A442CE"/>
    <w:rsid w:val="00A45161"/>
    <w:rsid w:val="00A45887"/>
    <w:rsid w:val="00A45AF8"/>
    <w:rsid w:val="00A45C6E"/>
    <w:rsid w:val="00A50357"/>
    <w:rsid w:val="00A51597"/>
    <w:rsid w:val="00A5222F"/>
    <w:rsid w:val="00A53C79"/>
    <w:rsid w:val="00A54D0E"/>
    <w:rsid w:val="00A57223"/>
    <w:rsid w:val="00A601A1"/>
    <w:rsid w:val="00A610A2"/>
    <w:rsid w:val="00A6231A"/>
    <w:rsid w:val="00A65B2F"/>
    <w:rsid w:val="00A66DA6"/>
    <w:rsid w:val="00A67BA1"/>
    <w:rsid w:val="00A71511"/>
    <w:rsid w:val="00A71968"/>
    <w:rsid w:val="00A7354E"/>
    <w:rsid w:val="00A7551E"/>
    <w:rsid w:val="00A75E9B"/>
    <w:rsid w:val="00A76237"/>
    <w:rsid w:val="00A76F65"/>
    <w:rsid w:val="00A80530"/>
    <w:rsid w:val="00A813FA"/>
    <w:rsid w:val="00A8272C"/>
    <w:rsid w:val="00A83AD0"/>
    <w:rsid w:val="00A84EE5"/>
    <w:rsid w:val="00A85B8C"/>
    <w:rsid w:val="00A86359"/>
    <w:rsid w:val="00A86ED6"/>
    <w:rsid w:val="00A87AD6"/>
    <w:rsid w:val="00A90B24"/>
    <w:rsid w:val="00A91253"/>
    <w:rsid w:val="00A93FD1"/>
    <w:rsid w:val="00A96813"/>
    <w:rsid w:val="00A97BF7"/>
    <w:rsid w:val="00AA1CAF"/>
    <w:rsid w:val="00AA3C61"/>
    <w:rsid w:val="00AA454D"/>
    <w:rsid w:val="00AA4CBC"/>
    <w:rsid w:val="00AA73B2"/>
    <w:rsid w:val="00AA7BF9"/>
    <w:rsid w:val="00AB0060"/>
    <w:rsid w:val="00AB1019"/>
    <w:rsid w:val="00AB11B5"/>
    <w:rsid w:val="00AB560A"/>
    <w:rsid w:val="00AB6CA1"/>
    <w:rsid w:val="00AC3104"/>
    <w:rsid w:val="00AC319E"/>
    <w:rsid w:val="00AC4BAF"/>
    <w:rsid w:val="00AC528A"/>
    <w:rsid w:val="00AC5682"/>
    <w:rsid w:val="00AC5ED8"/>
    <w:rsid w:val="00AC6091"/>
    <w:rsid w:val="00AC7292"/>
    <w:rsid w:val="00AC7399"/>
    <w:rsid w:val="00AC7974"/>
    <w:rsid w:val="00AD110C"/>
    <w:rsid w:val="00AD2CC5"/>
    <w:rsid w:val="00AD4719"/>
    <w:rsid w:val="00AD587B"/>
    <w:rsid w:val="00AD7A4B"/>
    <w:rsid w:val="00AD7EA1"/>
    <w:rsid w:val="00AE1773"/>
    <w:rsid w:val="00AE1C6C"/>
    <w:rsid w:val="00AE6E6E"/>
    <w:rsid w:val="00AF1839"/>
    <w:rsid w:val="00AF3C55"/>
    <w:rsid w:val="00B0010F"/>
    <w:rsid w:val="00B0280A"/>
    <w:rsid w:val="00B0307E"/>
    <w:rsid w:val="00B037F4"/>
    <w:rsid w:val="00B06231"/>
    <w:rsid w:val="00B062FD"/>
    <w:rsid w:val="00B07697"/>
    <w:rsid w:val="00B10259"/>
    <w:rsid w:val="00B11D51"/>
    <w:rsid w:val="00B13A5B"/>
    <w:rsid w:val="00B16AD2"/>
    <w:rsid w:val="00B173E3"/>
    <w:rsid w:val="00B17C27"/>
    <w:rsid w:val="00B20E3D"/>
    <w:rsid w:val="00B222CD"/>
    <w:rsid w:val="00B22E78"/>
    <w:rsid w:val="00B2726D"/>
    <w:rsid w:val="00B3090C"/>
    <w:rsid w:val="00B30AD2"/>
    <w:rsid w:val="00B31455"/>
    <w:rsid w:val="00B31762"/>
    <w:rsid w:val="00B351AC"/>
    <w:rsid w:val="00B370CF"/>
    <w:rsid w:val="00B37DCF"/>
    <w:rsid w:val="00B37DF7"/>
    <w:rsid w:val="00B42AEA"/>
    <w:rsid w:val="00B44A99"/>
    <w:rsid w:val="00B44B94"/>
    <w:rsid w:val="00B46E3D"/>
    <w:rsid w:val="00B4717D"/>
    <w:rsid w:val="00B4744B"/>
    <w:rsid w:val="00B47DBB"/>
    <w:rsid w:val="00B50293"/>
    <w:rsid w:val="00B502D2"/>
    <w:rsid w:val="00B51182"/>
    <w:rsid w:val="00B52A81"/>
    <w:rsid w:val="00B53C3F"/>
    <w:rsid w:val="00B56906"/>
    <w:rsid w:val="00B56CFE"/>
    <w:rsid w:val="00B571BF"/>
    <w:rsid w:val="00B618CB"/>
    <w:rsid w:val="00B66FBE"/>
    <w:rsid w:val="00B67E05"/>
    <w:rsid w:val="00B706A0"/>
    <w:rsid w:val="00B7088C"/>
    <w:rsid w:val="00B720D6"/>
    <w:rsid w:val="00B73B48"/>
    <w:rsid w:val="00B73BB3"/>
    <w:rsid w:val="00B73F2D"/>
    <w:rsid w:val="00B74867"/>
    <w:rsid w:val="00B7753A"/>
    <w:rsid w:val="00B806B8"/>
    <w:rsid w:val="00B828A2"/>
    <w:rsid w:val="00B83DD0"/>
    <w:rsid w:val="00B846ED"/>
    <w:rsid w:val="00B87624"/>
    <w:rsid w:val="00B917BA"/>
    <w:rsid w:val="00B91B27"/>
    <w:rsid w:val="00B941CD"/>
    <w:rsid w:val="00B942E0"/>
    <w:rsid w:val="00B94AE7"/>
    <w:rsid w:val="00B97EFE"/>
    <w:rsid w:val="00BA0AC1"/>
    <w:rsid w:val="00BA179F"/>
    <w:rsid w:val="00BA216A"/>
    <w:rsid w:val="00BA2890"/>
    <w:rsid w:val="00BA32C6"/>
    <w:rsid w:val="00BA3E57"/>
    <w:rsid w:val="00BA42DD"/>
    <w:rsid w:val="00BA63CC"/>
    <w:rsid w:val="00BA7FAF"/>
    <w:rsid w:val="00BB113E"/>
    <w:rsid w:val="00BB2677"/>
    <w:rsid w:val="00BB2BC0"/>
    <w:rsid w:val="00BB32E6"/>
    <w:rsid w:val="00BB35BB"/>
    <w:rsid w:val="00BB3EFD"/>
    <w:rsid w:val="00BB4F27"/>
    <w:rsid w:val="00BB6B34"/>
    <w:rsid w:val="00BB7293"/>
    <w:rsid w:val="00BC0E46"/>
    <w:rsid w:val="00BC1938"/>
    <w:rsid w:val="00BC21C2"/>
    <w:rsid w:val="00BC2249"/>
    <w:rsid w:val="00BC4203"/>
    <w:rsid w:val="00BC5F18"/>
    <w:rsid w:val="00BC7642"/>
    <w:rsid w:val="00BD00E4"/>
    <w:rsid w:val="00BD380A"/>
    <w:rsid w:val="00BD4B70"/>
    <w:rsid w:val="00BD4F05"/>
    <w:rsid w:val="00BD661E"/>
    <w:rsid w:val="00BE1D73"/>
    <w:rsid w:val="00BE1DBF"/>
    <w:rsid w:val="00BE1EA6"/>
    <w:rsid w:val="00BE3D84"/>
    <w:rsid w:val="00BE459E"/>
    <w:rsid w:val="00BE4E53"/>
    <w:rsid w:val="00BE79FE"/>
    <w:rsid w:val="00BF08E2"/>
    <w:rsid w:val="00BF0E29"/>
    <w:rsid w:val="00BF3F20"/>
    <w:rsid w:val="00BF4069"/>
    <w:rsid w:val="00BF5EDB"/>
    <w:rsid w:val="00BF6062"/>
    <w:rsid w:val="00BF7F79"/>
    <w:rsid w:val="00C043E6"/>
    <w:rsid w:val="00C048AE"/>
    <w:rsid w:val="00C04E17"/>
    <w:rsid w:val="00C063FF"/>
    <w:rsid w:val="00C07288"/>
    <w:rsid w:val="00C07ECC"/>
    <w:rsid w:val="00C10B0B"/>
    <w:rsid w:val="00C1192A"/>
    <w:rsid w:val="00C1249B"/>
    <w:rsid w:val="00C12AC4"/>
    <w:rsid w:val="00C12C3B"/>
    <w:rsid w:val="00C15A82"/>
    <w:rsid w:val="00C15FD0"/>
    <w:rsid w:val="00C1611A"/>
    <w:rsid w:val="00C1614C"/>
    <w:rsid w:val="00C17DCC"/>
    <w:rsid w:val="00C221E9"/>
    <w:rsid w:val="00C222CC"/>
    <w:rsid w:val="00C225E3"/>
    <w:rsid w:val="00C22E31"/>
    <w:rsid w:val="00C24FD4"/>
    <w:rsid w:val="00C25185"/>
    <w:rsid w:val="00C25AED"/>
    <w:rsid w:val="00C25B0D"/>
    <w:rsid w:val="00C271EB"/>
    <w:rsid w:val="00C27B1B"/>
    <w:rsid w:val="00C30CF4"/>
    <w:rsid w:val="00C34EA5"/>
    <w:rsid w:val="00C3741F"/>
    <w:rsid w:val="00C421A8"/>
    <w:rsid w:val="00C43685"/>
    <w:rsid w:val="00C440E1"/>
    <w:rsid w:val="00C448D8"/>
    <w:rsid w:val="00C44FCB"/>
    <w:rsid w:val="00C47080"/>
    <w:rsid w:val="00C508D2"/>
    <w:rsid w:val="00C520BD"/>
    <w:rsid w:val="00C52C24"/>
    <w:rsid w:val="00C53C30"/>
    <w:rsid w:val="00C54963"/>
    <w:rsid w:val="00C555E7"/>
    <w:rsid w:val="00C55624"/>
    <w:rsid w:val="00C55E08"/>
    <w:rsid w:val="00C56AD0"/>
    <w:rsid w:val="00C57202"/>
    <w:rsid w:val="00C61137"/>
    <w:rsid w:val="00C61C3A"/>
    <w:rsid w:val="00C61F91"/>
    <w:rsid w:val="00C6475B"/>
    <w:rsid w:val="00C65F5A"/>
    <w:rsid w:val="00C671A3"/>
    <w:rsid w:val="00C6786A"/>
    <w:rsid w:val="00C701D2"/>
    <w:rsid w:val="00C7087A"/>
    <w:rsid w:val="00C70E12"/>
    <w:rsid w:val="00C72AE6"/>
    <w:rsid w:val="00C74CE7"/>
    <w:rsid w:val="00C75F7D"/>
    <w:rsid w:val="00C80445"/>
    <w:rsid w:val="00C83434"/>
    <w:rsid w:val="00C849E8"/>
    <w:rsid w:val="00C878FF"/>
    <w:rsid w:val="00C9062C"/>
    <w:rsid w:val="00C943C1"/>
    <w:rsid w:val="00C945C4"/>
    <w:rsid w:val="00C9551C"/>
    <w:rsid w:val="00CA01B6"/>
    <w:rsid w:val="00CA11B8"/>
    <w:rsid w:val="00CA32E5"/>
    <w:rsid w:val="00CA42A5"/>
    <w:rsid w:val="00CA4385"/>
    <w:rsid w:val="00CA4890"/>
    <w:rsid w:val="00CA62CA"/>
    <w:rsid w:val="00CA7E7B"/>
    <w:rsid w:val="00CB02AC"/>
    <w:rsid w:val="00CB3467"/>
    <w:rsid w:val="00CB392E"/>
    <w:rsid w:val="00CB57C2"/>
    <w:rsid w:val="00CB66C0"/>
    <w:rsid w:val="00CC1C50"/>
    <w:rsid w:val="00CC1C57"/>
    <w:rsid w:val="00CC1DD9"/>
    <w:rsid w:val="00CC39B4"/>
    <w:rsid w:val="00CC4201"/>
    <w:rsid w:val="00CC4546"/>
    <w:rsid w:val="00CC4789"/>
    <w:rsid w:val="00CC7BC1"/>
    <w:rsid w:val="00CD3060"/>
    <w:rsid w:val="00CD44E4"/>
    <w:rsid w:val="00CD66F4"/>
    <w:rsid w:val="00CE092A"/>
    <w:rsid w:val="00CE670F"/>
    <w:rsid w:val="00CE7927"/>
    <w:rsid w:val="00CF1C64"/>
    <w:rsid w:val="00CF2394"/>
    <w:rsid w:val="00CF2966"/>
    <w:rsid w:val="00CF2E7E"/>
    <w:rsid w:val="00CF7BA9"/>
    <w:rsid w:val="00D02D79"/>
    <w:rsid w:val="00D03A04"/>
    <w:rsid w:val="00D03A62"/>
    <w:rsid w:val="00D03E9E"/>
    <w:rsid w:val="00D040AE"/>
    <w:rsid w:val="00D06732"/>
    <w:rsid w:val="00D10CC1"/>
    <w:rsid w:val="00D11716"/>
    <w:rsid w:val="00D138BF"/>
    <w:rsid w:val="00D13AD1"/>
    <w:rsid w:val="00D1426E"/>
    <w:rsid w:val="00D1479E"/>
    <w:rsid w:val="00D148FA"/>
    <w:rsid w:val="00D161ED"/>
    <w:rsid w:val="00D16844"/>
    <w:rsid w:val="00D2147F"/>
    <w:rsid w:val="00D23541"/>
    <w:rsid w:val="00D252A8"/>
    <w:rsid w:val="00D25D3E"/>
    <w:rsid w:val="00D26900"/>
    <w:rsid w:val="00D27B2B"/>
    <w:rsid w:val="00D308FF"/>
    <w:rsid w:val="00D31C6B"/>
    <w:rsid w:val="00D325AB"/>
    <w:rsid w:val="00D331DC"/>
    <w:rsid w:val="00D335E1"/>
    <w:rsid w:val="00D337E9"/>
    <w:rsid w:val="00D349DE"/>
    <w:rsid w:val="00D363A4"/>
    <w:rsid w:val="00D40AF0"/>
    <w:rsid w:val="00D418E2"/>
    <w:rsid w:val="00D42D9A"/>
    <w:rsid w:val="00D43C53"/>
    <w:rsid w:val="00D44AEB"/>
    <w:rsid w:val="00D459FD"/>
    <w:rsid w:val="00D4686B"/>
    <w:rsid w:val="00D506A3"/>
    <w:rsid w:val="00D50B6F"/>
    <w:rsid w:val="00D51ABB"/>
    <w:rsid w:val="00D51B41"/>
    <w:rsid w:val="00D53240"/>
    <w:rsid w:val="00D5389A"/>
    <w:rsid w:val="00D54022"/>
    <w:rsid w:val="00D5447E"/>
    <w:rsid w:val="00D54FE2"/>
    <w:rsid w:val="00D54FEC"/>
    <w:rsid w:val="00D5517A"/>
    <w:rsid w:val="00D6107F"/>
    <w:rsid w:val="00D6122E"/>
    <w:rsid w:val="00D61392"/>
    <w:rsid w:val="00D620DC"/>
    <w:rsid w:val="00D63DBA"/>
    <w:rsid w:val="00D66314"/>
    <w:rsid w:val="00D707A5"/>
    <w:rsid w:val="00D75CD5"/>
    <w:rsid w:val="00D76E25"/>
    <w:rsid w:val="00D77575"/>
    <w:rsid w:val="00D803C7"/>
    <w:rsid w:val="00D810CA"/>
    <w:rsid w:val="00D82228"/>
    <w:rsid w:val="00D83FE3"/>
    <w:rsid w:val="00D8628A"/>
    <w:rsid w:val="00D87632"/>
    <w:rsid w:val="00D92C7F"/>
    <w:rsid w:val="00D9345A"/>
    <w:rsid w:val="00D935B0"/>
    <w:rsid w:val="00D94FF3"/>
    <w:rsid w:val="00D96582"/>
    <w:rsid w:val="00D97670"/>
    <w:rsid w:val="00D97C76"/>
    <w:rsid w:val="00DA10F6"/>
    <w:rsid w:val="00DA4182"/>
    <w:rsid w:val="00DA462E"/>
    <w:rsid w:val="00DA46C5"/>
    <w:rsid w:val="00DA617A"/>
    <w:rsid w:val="00DA6C5B"/>
    <w:rsid w:val="00DA7FDB"/>
    <w:rsid w:val="00DB0060"/>
    <w:rsid w:val="00DB0DB6"/>
    <w:rsid w:val="00DB223F"/>
    <w:rsid w:val="00DB370E"/>
    <w:rsid w:val="00DB624D"/>
    <w:rsid w:val="00DC1BA7"/>
    <w:rsid w:val="00DC322F"/>
    <w:rsid w:val="00DC36BA"/>
    <w:rsid w:val="00DC37BB"/>
    <w:rsid w:val="00DC7508"/>
    <w:rsid w:val="00DC7DDD"/>
    <w:rsid w:val="00DD1646"/>
    <w:rsid w:val="00DD1F16"/>
    <w:rsid w:val="00DD41EE"/>
    <w:rsid w:val="00DD45F2"/>
    <w:rsid w:val="00DD4C52"/>
    <w:rsid w:val="00DD4EB4"/>
    <w:rsid w:val="00DD623E"/>
    <w:rsid w:val="00DD773B"/>
    <w:rsid w:val="00DE4B0B"/>
    <w:rsid w:val="00DE56F0"/>
    <w:rsid w:val="00DF0A05"/>
    <w:rsid w:val="00DF1EE5"/>
    <w:rsid w:val="00DF30FF"/>
    <w:rsid w:val="00DF3F1F"/>
    <w:rsid w:val="00DF3FB3"/>
    <w:rsid w:val="00DF45B9"/>
    <w:rsid w:val="00E00FD7"/>
    <w:rsid w:val="00E011C4"/>
    <w:rsid w:val="00E01335"/>
    <w:rsid w:val="00E03077"/>
    <w:rsid w:val="00E03AE1"/>
    <w:rsid w:val="00E03E38"/>
    <w:rsid w:val="00E04E48"/>
    <w:rsid w:val="00E0551E"/>
    <w:rsid w:val="00E06A16"/>
    <w:rsid w:val="00E071C3"/>
    <w:rsid w:val="00E075F1"/>
    <w:rsid w:val="00E07744"/>
    <w:rsid w:val="00E07CBF"/>
    <w:rsid w:val="00E10671"/>
    <w:rsid w:val="00E108BA"/>
    <w:rsid w:val="00E14153"/>
    <w:rsid w:val="00E1452A"/>
    <w:rsid w:val="00E15716"/>
    <w:rsid w:val="00E15A0D"/>
    <w:rsid w:val="00E15EEC"/>
    <w:rsid w:val="00E213B8"/>
    <w:rsid w:val="00E22B8A"/>
    <w:rsid w:val="00E233BC"/>
    <w:rsid w:val="00E2381D"/>
    <w:rsid w:val="00E24BD1"/>
    <w:rsid w:val="00E2574A"/>
    <w:rsid w:val="00E25FC5"/>
    <w:rsid w:val="00E274CC"/>
    <w:rsid w:val="00E30063"/>
    <w:rsid w:val="00E302D2"/>
    <w:rsid w:val="00E30658"/>
    <w:rsid w:val="00E3164C"/>
    <w:rsid w:val="00E324E4"/>
    <w:rsid w:val="00E32CD3"/>
    <w:rsid w:val="00E330BD"/>
    <w:rsid w:val="00E34B70"/>
    <w:rsid w:val="00E414B9"/>
    <w:rsid w:val="00E4277D"/>
    <w:rsid w:val="00E429F7"/>
    <w:rsid w:val="00E437EA"/>
    <w:rsid w:val="00E442D5"/>
    <w:rsid w:val="00E46465"/>
    <w:rsid w:val="00E5176C"/>
    <w:rsid w:val="00E52650"/>
    <w:rsid w:val="00E544E1"/>
    <w:rsid w:val="00E54C58"/>
    <w:rsid w:val="00E54D93"/>
    <w:rsid w:val="00E555DD"/>
    <w:rsid w:val="00E567D5"/>
    <w:rsid w:val="00E614EC"/>
    <w:rsid w:val="00E630F0"/>
    <w:rsid w:val="00E63671"/>
    <w:rsid w:val="00E63AF2"/>
    <w:rsid w:val="00E63DCB"/>
    <w:rsid w:val="00E6505F"/>
    <w:rsid w:val="00E67916"/>
    <w:rsid w:val="00E67A57"/>
    <w:rsid w:val="00E67E8A"/>
    <w:rsid w:val="00E72D93"/>
    <w:rsid w:val="00E76C74"/>
    <w:rsid w:val="00E8179C"/>
    <w:rsid w:val="00E81C02"/>
    <w:rsid w:val="00E83ED7"/>
    <w:rsid w:val="00E8472C"/>
    <w:rsid w:val="00E8482E"/>
    <w:rsid w:val="00E948E7"/>
    <w:rsid w:val="00E95A47"/>
    <w:rsid w:val="00E963E7"/>
    <w:rsid w:val="00E9643E"/>
    <w:rsid w:val="00E97C36"/>
    <w:rsid w:val="00EA0B17"/>
    <w:rsid w:val="00EA193D"/>
    <w:rsid w:val="00EA1D0C"/>
    <w:rsid w:val="00EA6CBF"/>
    <w:rsid w:val="00EA6F60"/>
    <w:rsid w:val="00EA760C"/>
    <w:rsid w:val="00EB0A36"/>
    <w:rsid w:val="00EB3528"/>
    <w:rsid w:val="00EB3CC2"/>
    <w:rsid w:val="00EB44F4"/>
    <w:rsid w:val="00EB5FAD"/>
    <w:rsid w:val="00EB62B1"/>
    <w:rsid w:val="00EB66E7"/>
    <w:rsid w:val="00EB6A48"/>
    <w:rsid w:val="00EC0AE3"/>
    <w:rsid w:val="00EC2421"/>
    <w:rsid w:val="00EC3C5F"/>
    <w:rsid w:val="00EC42FF"/>
    <w:rsid w:val="00EC703D"/>
    <w:rsid w:val="00EC79B5"/>
    <w:rsid w:val="00ED0191"/>
    <w:rsid w:val="00ED1633"/>
    <w:rsid w:val="00ED7AB7"/>
    <w:rsid w:val="00ED7FF0"/>
    <w:rsid w:val="00EE0648"/>
    <w:rsid w:val="00EE4B32"/>
    <w:rsid w:val="00EE784D"/>
    <w:rsid w:val="00EF04D3"/>
    <w:rsid w:val="00EF0F90"/>
    <w:rsid w:val="00EF37DD"/>
    <w:rsid w:val="00EF42A9"/>
    <w:rsid w:val="00EF55B7"/>
    <w:rsid w:val="00EF59F1"/>
    <w:rsid w:val="00EF76C1"/>
    <w:rsid w:val="00EF7F8D"/>
    <w:rsid w:val="00F01FD3"/>
    <w:rsid w:val="00F02321"/>
    <w:rsid w:val="00F0693B"/>
    <w:rsid w:val="00F101C3"/>
    <w:rsid w:val="00F10293"/>
    <w:rsid w:val="00F108D3"/>
    <w:rsid w:val="00F10CE6"/>
    <w:rsid w:val="00F10F05"/>
    <w:rsid w:val="00F11A4D"/>
    <w:rsid w:val="00F147C8"/>
    <w:rsid w:val="00F14809"/>
    <w:rsid w:val="00F14FB5"/>
    <w:rsid w:val="00F1548C"/>
    <w:rsid w:val="00F17383"/>
    <w:rsid w:val="00F17CBB"/>
    <w:rsid w:val="00F17DBA"/>
    <w:rsid w:val="00F203E6"/>
    <w:rsid w:val="00F20CBF"/>
    <w:rsid w:val="00F21068"/>
    <w:rsid w:val="00F21952"/>
    <w:rsid w:val="00F21CF5"/>
    <w:rsid w:val="00F2419D"/>
    <w:rsid w:val="00F24E0F"/>
    <w:rsid w:val="00F26430"/>
    <w:rsid w:val="00F269A6"/>
    <w:rsid w:val="00F26F68"/>
    <w:rsid w:val="00F277A8"/>
    <w:rsid w:val="00F27831"/>
    <w:rsid w:val="00F317A4"/>
    <w:rsid w:val="00F319AF"/>
    <w:rsid w:val="00F34201"/>
    <w:rsid w:val="00F3450E"/>
    <w:rsid w:val="00F34B0A"/>
    <w:rsid w:val="00F35437"/>
    <w:rsid w:val="00F36356"/>
    <w:rsid w:val="00F37601"/>
    <w:rsid w:val="00F4000F"/>
    <w:rsid w:val="00F4138C"/>
    <w:rsid w:val="00F41454"/>
    <w:rsid w:val="00F4167D"/>
    <w:rsid w:val="00F433F3"/>
    <w:rsid w:val="00F443F4"/>
    <w:rsid w:val="00F458AB"/>
    <w:rsid w:val="00F46B3F"/>
    <w:rsid w:val="00F46CE3"/>
    <w:rsid w:val="00F5060F"/>
    <w:rsid w:val="00F50A67"/>
    <w:rsid w:val="00F50DB4"/>
    <w:rsid w:val="00F53987"/>
    <w:rsid w:val="00F53E30"/>
    <w:rsid w:val="00F55A81"/>
    <w:rsid w:val="00F57CC5"/>
    <w:rsid w:val="00F6065F"/>
    <w:rsid w:val="00F6112F"/>
    <w:rsid w:val="00F61B5D"/>
    <w:rsid w:val="00F66DCE"/>
    <w:rsid w:val="00F70BA1"/>
    <w:rsid w:val="00F71109"/>
    <w:rsid w:val="00F71535"/>
    <w:rsid w:val="00F746B3"/>
    <w:rsid w:val="00F755AB"/>
    <w:rsid w:val="00F75877"/>
    <w:rsid w:val="00F77E3F"/>
    <w:rsid w:val="00F810B1"/>
    <w:rsid w:val="00F827D9"/>
    <w:rsid w:val="00F83774"/>
    <w:rsid w:val="00F84B5F"/>
    <w:rsid w:val="00F86389"/>
    <w:rsid w:val="00F864AC"/>
    <w:rsid w:val="00F86CA1"/>
    <w:rsid w:val="00F87279"/>
    <w:rsid w:val="00F92A99"/>
    <w:rsid w:val="00F930E1"/>
    <w:rsid w:val="00F945F9"/>
    <w:rsid w:val="00F94CC7"/>
    <w:rsid w:val="00F968A8"/>
    <w:rsid w:val="00F97C32"/>
    <w:rsid w:val="00F97F4D"/>
    <w:rsid w:val="00FA151F"/>
    <w:rsid w:val="00FA3A59"/>
    <w:rsid w:val="00FA422C"/>
    <w:rsid w:val="00FA5C33"/>
    <w:rsid w:val="00FA6E99"/>
    <w:rsid w:val="00FB0C80"/>
    <w:rsid w:val="00FB17F5"/>
    <w:rsid w:val="00FB2186"/>
    <w:rsid w:val="00FB440F"/>
    <w:rsid w:val="00FB4C85"/>
    <w:rsid w:val="00FB6154"/>
    <w:rsid w:val="00FB735E"/>
    <w:rsid w:val="00FC01E5"/>
    <w:rsid w:val="00FC0246"/>
    <w:rsid w:val="00FC0990"/>
    <w:rsid w:val="00FC0FB1"/>
    <w:rsid w:val="00FC5219"/>
    <w:rsid w:val="00FC78C4"/>
    <w:rsid w:val="00FD1015"/>
    <w:rsid w:val="00FD1723"/>
    <w:rsid w:val="00FD29A3"/>
    <w:rsid w:val="00FD4B0F"/>
    <w:rsid w:val="00FD5344"/>
    <w:rsid w:val="00FD6A9C"/>
    <w:rsid w:val="00FE0455"/>
    <w:rsid w:val="00FE1302"/>
    <w:rsid w:val="00FE2B8B"/>
    <w:rsid w:val="00FE445A"/>
    <w:rsid w:val="00FE60F1"/>
    <w:rsid w:val="00FE611B"/>
    <w:rsid w:val="00FE7130"/>
    <w:rsid w:val="00FE721B"/>
    <w:rsid w:val="00FF0175"/>
    <w:rsid w:val="00FF1554"/>
    <w:rsid w:val="00FF1F47"/>
    <w:rsid w:val="00FF3E21"/>
    <w:rsid w:val="00FF42C4"/>
    <w:rsid w:val="00FF46C4"/>
    <w:rsid w:val="00FF4A9E"/>
    <w:rsid w:val="00FF52B9"/>
    <w:rsid w:val="00FF5E78"/>
    <w:rsid w:val="00FF5F99"/>
    <w:rsid w:val="00FF6407"/>
    <w:rsid w:val="00FF6FF7"/>
    <w:rsid w:val="00FF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2187"/>
  <w15:chartTrackingRefBased/>
  <w15:docId w15:val="{92516337-F0D4-2643-B238-C42808632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01281"/>
    <w:rPr>
      <w:kern w:val="0"/>
      <w:sz w:val="20"/>
      <w:szCs w:val="20"/>
      <w14:ligatures w14:val="none"/>
    </w:rPr>
  </w:style>
  <w:style w:type="character" w:customStyle="1" w:styleId="FootnoteTextChar">
    <w:name w:val="Footnote Text Char"/>
    <w:basedOn w:val="DefaultParagraphFont"/>
    <w:link w:val="FootnoteText"/>
    <w:uiPriority w:val="99"/>
    <w:rsid w:val="00601281"/>
    <w:rPr>
      <w:kern w:val="0"/>
      <w:sz w:val="20"/>
      <w:szCs w:val="20"/>
      <w14:ligatures w14:val="none"/>
    </w:rPr>
  </w:style>
  <w:style w:type="character" w:customStyle="1" w:styleId="apple-converted-space">
    <w:name w:val="apple-converted-space"/>
    <w:basedOn w:val="DefaultParagraphFont"/>
    <w:rsid w:val="00601281"/>
  </w:style>
  <w:style w:type="paragraph" w:styleId="ListParagraph">
    <w:name w:val="List Paragraph"/>
    <w:basedOn w:val="Normal"/>
    <w:uiPriority w:val="34"/>
    <w:qFormat/>
    <w:rsid w:val="00601281"/>
    <w:pPr>
      <w:ind w:left="720"/>
      <w:contextualSpacing/>
    </w:pPr>
    <w:rPr>
      <w:kern w:val="0"/>
      <w14:ligatures w14:val="none"/>
    </w:rPr>
  </w:style>
  <w:style w:type="paragraph" w:styleId="Footer">
    <w:name w:val="footer"/>
    <w:basedOn w:val="Normal"/>
    <w:link w:val="FooterChar"/>
    <w:uiPriority w:val="99"/>
    <w:unhideWhenUsed/>
    <w:rsid w:val="006421D0"/>
    <w:pPr>
      <w:tabs>
        <w:tab w:val="center" w:pos="4680"/>
        <w:tab w:val="right" w:pos="9360"/>
      </w:tabs>
    </w:pPr>
  </w:style>
  <w:style w:type="character" w:customStyle="1" w:styleId="FooterChar">
    <w:name w:val="Footer Char"/>
    <w:basedOn w:val="DefaultParagraphFont"/>
    <w:link w:val="Footer"/>
    <w:uiPriority w:val="99"/>
    <w:rsid w:val="006421D0"/>
  </w:style>
  <w:style w:type="character" w:styleId="PageNumber">
    <w:name w:val="page number"/>
    <w:basedOn w:val="DefaultParagraphFont"/>
    <w:uiPriority w:val="99"/>
    <w:semiHidden/>
    <w:unhideWhenUsed/>
    <w:rsid w:val="006421D0"/>
  </w:style>
  <w:style w:type="character" w:styleId="CommentReference">
    <w:name w:val="annotation reference"/>
    <w:basedOn w:val="DefaultParagraphFont"/>
    <w:uiPriority w:val="99"/>
    <w:semiHidden/>
    <w:unhideWhenUsed/>
    <w:rsid w:val="001A5F7A"/>
    <w:rPr>
      <w:sz w:val="16"/>
      <w:szCs w:val="16"/>
    </w:rPr>
  </w:style>
  <w:style w:type="paragraph" w:styleId="CommentText">
    <w:name w:val="annotation text"/>
    <w:basedOn w:val="Normal"/>
    <w:link w:val="CommentTextChar"/>
    <w:uiPriority w:val="99"/>
    <w:semiHidden/>
    <w:unhideWhenUsed/>
    <w:rsid w:val="001A5F7A"/>
    <w:rPr>
      <w:sz w:val="20"/>
      <w:szCs w:val="20"/>
    </w:rPr>
  </w:style>
  <w:style w:type="character" w:customStyle="1" w:styleId="CommentTextChar">
    <w:name w:val="Comment Text Char"/>
    <w:basedOn w:val="DefaultParagraphFont"/>
    <w:link w:val="CommentText"/>
    <w:uiPriority w:val="99"/>
    <w:semiHidden/>
    <w:rsid w:val="001A5F7A"/>
    <w:rPr>
      <w:sz w:val="20"/>
      <w:szCs w:val="20"/>
    </w:rPr>
  </w:style>
  <w:style w:type="paragraph" w:styleId="CommentSubject">
    <w:name w:val="annotation subject"/>
    <w:basedOn w:val="CommentText"/>
    <w:next w:val="CommentText"/>
    <w:link w:val="CommentSubjectChar"/>
    <w:uiPriority w:val="99"/>
    <w:semiHidden/>
    <w:unhideWhenUsed/>
    <w:rsid w:val="001A5F7A"/>
    <w:rPr>
      <w:b/>
      <w:bCs/>
    </w:rPr>
  </w:style>
  <w:style w:type="character" w:customStyle="1" w:styleId="CommentSubjectChar">
    <w:name w:val="Comment Subject Char"/>
    <w:basedOn w:val="CommentTextChar"/>
    <w:link w:val="CommentSubject"/>
    <w:uiPriority w:val="99"/>
    <w:semiHidden/>
    <w:rsid w:val="001A5F7A"/>
    <w:rPr>
      <w:b/>
      <w:bCs/>
      <w:sz w:val="20"/>
      <w:szCs w:val="20"/>
    </w:rPr>
  </w:style>
  <w:style w:type="character" w:styleId="FootnoteReference">
    <w:name w:val="footnote reference"/>
    <w:basedOn w:val="DefaultParagraphFont"/>
    <w:uiPriority w:val="99"/>
    <w:unhideWhenUsed/>
    <w:rsid w:val="002312CD"/>
    <w:rPr>
      <w:vertAlign w:val="superscript"/>
    </w:rPr>
  </w:style>
  <w:style w:type="character" w:styleId="Hyperlink">
    <w:name w:val="Hyperlink"/>
    <w:basedOn w:val="DefaultParagraphFont"/>
    <w:uiPriority w:val="99"/>
    <w:unhideWhenUsed/>
    <w:rsid w:val="00AA1CAF"/>
    <w:rPr>
      <w:color w:val="0563C1" w:themeColor="hyperlink"/>
      <w:u w:val="single"/>
    </w:rPr>
  </w:style>
  <w:style w:type="character" w:styleId="UnresolvedMention">
    <w:name w:val="Unresolved Mention"/>
    <w:basedOn w:val="DefaultParagraphFont"/>
    <w:uiPriority w:val="99"/>
    <w:semiHidden/>
    <w:unhideWhenUsed/>
    <w:rsid w:val="00AA1CAF"/>
    <w:rPr>
      <w:color w:val="605E5C"/>
      <w:shd w:val="clear" w:color="auto" w:fill="E1DFDD"/>
    </w:rPr>
  </w:style>
  <w:style w:type="character" w:styleId="FollowedHyperlink">
    <w:name w:val="FollowedHyperlink"/>
    <w:basedOn w:val="DefaultParagraphFont"/>
    <w:uiPriority w:val="99"/>
    <w:semiHidden/>
    <w:unhideWhenUsed/>
    <w:rsid w:val="009722A9"/>
    <w:rPr>
      <w:color w:val="954F72" w:themeColor="followedHyperlink"/>
      <w:u w:val="single"/>
    </w:rPr>
  </w:style>
  <w:style w:type="paragraph" w:styleId="EndnoteText">
    <w:name w:val="endnote text"/>
    <w:basedOn w:val="Normal"/>
    <w:link w:val="EndnoteTextChar"/>
    <w:uiPriority w:val="99"/>
    <w:semiHidden/>
    <w:unhideWhenUsed/>
    <w:rsid w:val="00AE6E6E"/>
    <w:rPr>
      <w:sz w:val="20"/>
      <w:szCs w:val="20"/>
    </w:rPr>
  </w:style>
  <w:style w:type="character" w:customStyle="1" w:styleId="EndnoteTextChar">
    <w:name w:val="Endnote Text Char"/>
    <w:basedOn w:val="DefaultParagraphFont"/>
    <w:link w:val="EndnoteText"/>
    <w:uiPriority w:val="99"/>
    <w:semiHidden/>
    <w:rsid w:val="00AE6E6E"/>
    <w:rPr>
      <w:sz w:val="20"/>
      <w:szCs w:val="20"/>
    </w:rPr>
  </w:style>
  <w:style w:type="character" w:styleId="EndnoteReference">
    <w:name w:val="endnote reference"/>
    <w:basedOn w:val="DefaultParagraphFont"/>
    <w:uiPriority w:val="99"/>
    <w:semiHidden/>
    <w:unhideWhenUsed/>
    <w:rsid w:val="007B3F60"/>
    <w:rPr>
      <w:vertAlign w:val="superscript"/>
    </w:rPr>
  </w:style>
  <w:style w:type="paragraph" w:styleId="NormalWeb">
    <w:name w:val="Normal (Web)"/>
    <w:basedOn w:val="Normal"/>
    <w:uiPriority w:val="99"/>
    <w:unhideWhenUsed/>
    <w:rsid w:val="007A07C0"/>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journal.stit-ru.ac.id/index.php/raudhah/article/view/157" TargetMode="External"/><Relationship Id="rId7" Type="http://schemas.openxmlformats.org/officeDocument/2006/relationships/hyperlink" Target="http://ejournal.stit-ru.ac.id/index.php/raudhah/article/view/157" TargetMode="External"/><Relationship Id="rId2" Type="http://schemas.openxmlformats.org/officeDocument/2006/relationships/hyperlink" Target="https://core.ac.uk/download/pdf/291608731.pdf" TargetMode="External"/><Relationship Id="rId1" Type="http://schemas.openxmlformats.org/officeDocument/2006/relationships/hyperlink" Target="https://religiouseducation.net/papers/proceedings-REA2019.pdf" TargetMode="External"/><Relationship Id="rId6" Type="http://schemas.openxmlformats.org/officeDocument/2006/relationships/hyperlink" Target="https://religiouseducation.net/papers/proceedings-REA2018.pdf" TargetMode="External"/><Relationship Id="rId5" Type="http://schemas.openxmlformats.org/officeDocument/2006/relationships/hyperlink" Target="https://core.ac.uk/download/pdf/291608731.pdf" TargetMode="External"/><Relationship Id="rId4" Type="http://schemas.openxmlformats.org/officeDocument/2006/relationships/hyperlink" Target="https://religiouseducation.net/papers/proceedings-REA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13592E1-BEE7-C743-8709-ABA8A5B44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20</Pages>
  <Words>5886</Words>
  <Characters>33555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1835</cp:revision>
  <dcterms:created xsi:type="dcterms:W3CDTF">2024-09-30T23:56:00Z</dcterms:created>
  <dcterms:modified xsi:type="dcterms:W3CDTF">2024-10-08T09:24:00Z</dcterms:modified>
</cp:coreProperties>
</file>