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8A2" w:rsidRPr="00AA358E" w:rsidRDefault="00AA358E" w:rsidP="00AA358E">
      <w:pPr>
        <w:pStyle w:val="Bodytext30"/>
        <w:shd w:val="clear" w:color="auto" w:fill="auto"/>
        <w:spacing w:before="0" w:after="0" w:line="240" w:lineRule="auto"/>
        <w:ind w:right="102"/>
        <w:rPr>
          <w:bCs w:val="0"/>
          <w:sz w:val="28"/>
          <w:szCs w:val="28"/>
        </w:rPr>
      </w:pPr>
      <w:r w:rsidRPr="00AA358E">
        <w:rPr>
          <w:bCs w:val="0"/>
          <w:sz w:val="28"/>
          <w:szCs w:val="28"/>
        </w:rPr>
        <w:t>INTERNALISASI NILAI-NILAI MODERASI BERAGAMA MELALUI PENDEKATAN DAKWAH DAN BUDAYA ISLAM DI MESJID ASSYUKUR ASTER</w:t>
      </w:r>
    </w:p>
    <w:p w:rsidR="00AA358E" w:rsidRDefault="00AA358E">
      <w:pPr>
        <w:pStyle w:val="BodyText31"/>
        <w:shd w:val="clear" w:color="auto" w:fill="auto"/>
        <w:spacing w:before="0" w:after="0" w:line="240" w:lineRule="auto"/>
        <w:ind w:right="100" w:firstLine="0"/>
        <w:rPr>
          <w:rFonts w:ascii="Times New Roman" w:hAnsi="Times New Roman" w:cs="Times New Roman"/>
          <w:sz w:val="20"/>
          <w:szCs w:val="20"/>
          <w:lang w:val="en-US"/>
        </w:rPr>
      </w:pPr>
    </w:p>
    <w:p w:rsidR="002B38A2" w:rsidRPr="00AA358E" w:rsidRDefault="00EC121B">
      <w:pPr>
        <w:pStyle w:val="BodyText31"/>
        <w:shd w:val="clear" w:color="auto" w:fill="auto"/>
        <w:spacing w:before="0" w:after="0" w:line="240" w:lineRule="auto"/>
        <w:ind w:right="100" w:firstLine="0"/>
        <w:rPr>
          <w:b/>
          <w:sz w:val="24"/>
          <w:szCs w:val="24"/>
          <w:lang w:val="en-US"/>
        </w:rPr>
      </w:pPr>
      <w:r w:rsidRPr="00AA358E">
        <w:rPr>
          <w:b/>
          <w:sz w:val="24"/>
          <w:szCs w:val="24"/>
          <w:lang w:val="en-US"/>
        </w:rPr>
        <w:t>Ahsani Amalia Anwar</w:t>
      </w:r>
      <w:r w:rsidR="00AA358E" w:rsidRPr="00AA358E">
        <w:rPr>
          <w:b/>
          <w:sz w:val="24"/>
          <w:szCs w:val="24"/>
          <w:vertAlign w:val="superscript"/>
          <w:lang w:val="en-US"/>
        </w:rPr>
        <w:t>1</w:t>
      </w:r>
      <w:r w:rsidRPr="00AA358E">
        <w:rPr>
          <w:b/>
          <w:color w:val="000000"/>
          <w:sz w:val="24"/>
          <w:szCs w:val="24"/>
        </w:rPr>
        <w:t xml:space="preserve">, </w:t>
      </w:r>
      <w:r w:rsidRPr="00AA358E">
        <w:rPr>
          <w:b/>
          <w:sz w:val="24"/>
          <w:szCs w:val="24"/>
          <w:lang w:val="en-US"/>
        </w:rPr>
        <w:t>Blandina Tehuayo</w:t>
      </w:r>
      <w:r w:rsidR="00AA358E" w:rsidRPr="00AA358E">
        <w:rPr>
          <w:b/>
          <w:sz w:val="24"/>
          <w:szCs w:val="24"/>
          <w:vertAlign w:val="superscript"/>
          <w:lang w:val="en-US"/>
        </w:rPr>
        <w:t>2</w:t>
      </w:r>
      <w:r w:rsidRPr="00AA358E">
        <w:rPr>
          <w:b/>
          <w:sz w:val="24"/>
          <w:szCs w:val="24"/>
          <w:lang w:val="en-US"/>
        </w:rPr>
        <w:t>, Claudia Masela</w:t>
      </w:r>
      <w:r w:rsidR="00AA358E" w:rsidRPr="00AA358E">
        <w:rPr>
          <w:b/>
          <w:sz w:val="24"/>
          <w:szCs w:val="24"/>
          <w:vertAlign w:val="superscript"/>
          <w:lang w:val="en-US"/>
        </w:rPr>
        <w:t>3</w:t>
      </w:r>
      <w:r w:rsidRPr="00AA358E">
        <w:rPr>
          <w:b/>
          <w:sz w:val="24"/>
          <w:szCs w:val="24"/>
          <w:lang w:val="en-US"/>
        </w:rPr>
        <w:t>, Yosina Ohoimuar</w:t>
      </w:r>
      <w:r w:rsidR="00AA358E" w:rsidRPr="00AA358E">
        <w:rPr>
          <w:b/>
          <w:sz w:val="24"/>
          <w:szCs w:val="24"/>
          <w:vertAlign w:val="superscript"/>
          <w:lang w:val="en-US"/>
        </w:rPr>
        <w:t>4</w:t>
      </w:r>
    </w:p>
    <w:p w:rsidR="00AA358E" w:rsidRPr="00AA358E" w:rsidRDefault="00AA358E">
      <w:pPr>
        <w:pStyle w:val="BodyText31"/>
        <w:shd w:val="clear" w:color="auto" w:fill="auto"/>
        <w:spacing w:before="0" w:after="0" w:line="240" w:lineRule="auto"/>
        <w:ind w:right="49" w:firstLine="142"/>
        <w:rPr>
          <w:rFonts w:eastAsia="Times New Roman"/>
          <w:sz w:val="12"/>
          <w:szCs w:val="24"/>
          <w:lang w:val="en-US"/>
        </w:rPr>
      </w:pPr>
    </w:p>
    <w:p w:rsidR="00AA358E" w:rsidRDefault="00AA358E">
      <w:pPr>
        <w:pStyle w:val="BodyText31"/>
        <w:shd w:val="clear" w:color="auto" w:fill="auto"/>
        <w:spacing w:before="0" w:after="0" w:line="240" w:lineRule="auto"/>
        <w:ind w:right="49" w:firstLine="142"/>
        <w:rPr>
          <w:rFonts w:eastAsia="Times New Roman"/>
          <w:sz w:val="24"/>
          <w:szCs w:val="24"/>
          <w:lang w:val="en-US"/>
        </w:rPr>
      </w:pPr>
      <w:r w:rsidRPr="00AA358E">
        <w:rPr>
          <w:rFonts w:eastAsia="Times New Roman"/>
          <w:sz w:val="24"/>
          <w:szCs w:val="24"/>
          <w:vertAlign w:val="superscript"/>
          <w:lang w:val="en-US"/>
        </w:rPr>
        <w:t>1</w:t>
      </w:r>
      <w:r>
        <w:rPr>
          <w:rFonts w:eastAsia="Times New Roman"/>
          <w:sz w:val="24"/>
          <w:szCs w:val="24"/>
          <w:lang w:val="en-US"/>
        </w:rPr>
        <w:t>Dosen Fakultas Ilmu Sosial Keagamaan</w:t>
      </w:r>
    </w:p>
    <w:p w:rsidR="00AA358E" w:rsidRDefault="00AA358E">
      <w:pPr>
        <w:pStyle w:val="BodyText31"/>
        <w:shd w:val="clear" w:color="auto" w:fill="auto"/>
        <w:spacing w:before="0" w:after="0" w:line="240" w:lineRule="auto"/>
        <w:ind w:right="49" w:firstLine="142"/>
        <w:rPr>
          <w:rFonts w:eastAsia="Times New Roman"/>
          <w:sz w:val="24"/>
          <w:szCs w:val="24"/>
          <w:lang w:val="en-US"/>
        </w:rPr>
      </w:pPr>
      <w:r w:rsidRPr="00AA358E">
        <w:rPr>
          <w:rFonts w:eastAsia="Times New Roman"/>
          <w:sz w:val="24"/>
          <w:szCs w:val="24"/>
          <w:vertAlign w:val="superscript"/>
          <w:lang w:val="en-US"/>
        </w:rPr>
        <w:t>2</w:t>
      </w:r>
      <w:proofErr w:type="gramStart"/>
      <w:r w:rsidRPr="00AA358E">
        <w:rPr>
          <w:rFonts w:eastAsia="Times New Roman"/>
          <w:sz w:val="24"/>
          <w:szCs w:val="24"/>
          <w:vertAlign w:val="superscript"/>
          <w:lang w:val="en-US"/>
        </w:rPr>
        <w:t>,3,4</w:t>
      </w:r>
      <w:r>
        <w:rPr>
          <w:rFonts w:eastAsia="Times New Roman"/>
          <w:sz w:val="24"/>
          <w:szCs w:val="24"/>
          <w:lang w:val="en-US"/>
        </w:rPr>
        <w:t>Mahasiswa</w:t>
      </w:r>
      <w:proofErr w:type="gramEnd"/>
      <w:r>
        <w:rPr>
          <w:rFonts w:eastAsia="Times New Roman"/>
          <w:sz w:val="24"/>
          <w:szCs w:val="24"/>
          <w:lang w:val="en-US"/>
        </w:rPr>
        <w:t xml:space="preserve"> Prodi Agama dan Budaya</w:t>
      </w:r>
    </w:p>
    <w:p w:rsidR="00AA358E" w:rsidRPr="00AA358E" w:rsidRDefault="00AA358E">
      <w:pPr>
        <w:pStyle w:val="BodyText31"/>
        <w:shd w:val="clear" w:color="auto" w:fill="auto"/>
        <w:spacing w:before="0" w:after="0" w:line="240" w:lineRule="auto"/>
        <w:ind w:right="49" w:firstLine="142"/>
        <w:rPr>
          <w:rFonts w:eastAsia="Times New Roman"/>
          <w:sz w:val="24"/>
          <w:szCs w:val="24"/>
          <w:lang w:val="en-US"/>
        </w:rPr>
      </w:pPr>
    </w:p>
    <w:p w:rsidR="00AA358E" w:rsidRPr="00AA358E" w:rsidRDefault="00AA358E" w:rsidP="00AA358E">
      <w:pPr>
        <w:spacing w:after="0" w:line="240" w:lineRule="auto"/>
        <w:jc w:val="center"/>
        <w:rPr>
          <w:rStyle w:val="Hyperlink"/>
          <w:rFonts w:ascii="Arial" w:eastAsia="Times New Roman" w:hAnsi="Arial" w:cs="Arial"/>
          <w:bCs/>
          <w:color w:val="000000" w:themeColor="text1"/>
          <w:sz w:val="24"/>
          <w:szCs w:val="24"/>
          <w:u w:val="none"/>
          <w:lang w:val="en-US"/>
        </w:rPr>
      </w:pPr>
      <w:r w:rsidRPr="00AA358E">
        <w:rPr>
          <w:rFonts w:ascii="Arial" w:hAnsi="Arial" w:cs="Arial"/>
          <w:color w:val="000000" w:themeColor="text1"/>
          <w:sz w:val="24"/>
          <w:szCs w:val="24"/>
          <w:vertAlign w:val="superscript"/>
          <w:lang w:val="en-US"/>
        </w:rPr>
        <w:t>1</w:t>
      </w:r>
      <w:hyperlink r:id="rId8" w:history="1">
        <w:r w:rsidR="00EC121B" w:rsidRPr="00AA358E">
          <w:rPr>
            <w:rStyle w:val="Hyperlink"/>
            <w:rFonts w:ascii="Arial" w:eastAsia="Times New Roman" w:hAnsi="Arial" w:cs="Arial"/>
            <w:bCs/>
            <w:color w:val="000000" w:themeColor="text1"/>
            <w:sz w:val="24"/>
            <w:szCs w:val="24"/>
            <w:u w:val="none"/>
          </w:rPr>
          <w:t>ahsaniamaliaanwar@gmail.com</w:t>
        </w:r>
      </w:hyperlink>
      <w:r w:rsidRPr="00AA358E">
        <w:rPr>
          <w:rStyle w:val="Hyperlink"/>
          <w:rFonts w:ascii="Arial" w:eastAsia="Times New Roman" w:hAnsi="Arial" w:cs="Arial"/>
          <w:bCs/>
          <w:color w:val="000000" w:themeColor="text1"/>
          <w:sz w:val="24"/>
          <w:szCs w:val="24"/>
          <w:u w:val="none"/>
          <w:lang w:val="en-US"/>
        </w:rPr>
        <w:t xml:space="preserve">; </w:t>
      </w:r>
      <w:r w:rsidRPr="00AA358E">
        <w:rPr>
          <w:rFonts w:ascii="Arial" w:hAnsi="Arial" w:cs="Arial"/>
          <w:color w:val="000000" w:themeColor="text1"/>
          <w:sz w:val="24"/>
          <w:szCs w:val="24"/>
          <w:vertAlign w:val="superscript"/>
          <w:lang w:val="en-US"/>
        </w:rPr>
        <w:t>2</w:t>
      </w:r>
      <w:hyperlink r:id="rId9" w:history="1">
        <w:r w:rsidR="00EC121B" w:rsidRPr="00AA358E">
          <w:rPr>
            <w:rStyle w:val="Hyperlink"/>
            <w:rFonts w:ascii="Arial" w:eastAsia="Times New Roman" w:hAnsi="Arial" w:cs="Arial"/>
            <w:bCs/>
            <w:color w:val="000000" w:themeColor="text1"/>
            <w:sz w:val="24"/>
            <w:szCs w:val="24"/>
            <w:u w:val="none"/>
            <w:lang w:val="en-US"/>
          </w:rPr>
          <w:t>dinatehuayo43@gmail.com</w:t>
        </w:r>
      </w:hyperlink>
      <w:r w:rsidRPr="00AA358E">
        <w:rPr>
          <w:rStyle w:val="Hyperlink"/>
          <w:rFonts w:ascii="Arial" w:eastAsia="Times New Roman" w:hAnsi="Arial" w:cs="Arial"/>
          <w:bCs/>
          <w:color w:val="000000" w:themeColor="text1"/>
          <w:sz w:val="24"/>
          <w:szCs w:val="24"/>
          <w:u w:val="none"/>
          <w:lang w:val="en-US"/>
        </w:rPr>
        <w:t xml:space="preserve"> </w:t>
      </w:r>
    </w:p>
    <w:p w:rsidR="002B38A2" w:rsidRPr="00AA358E" w:rsidRDefault="00AA358E" w:rsidP="00AA358E">
      <w:pPr>
        <w:spacing w:after="0" w:line="240" w:lineRule="auto"/>
        <w:jc w:val="center"/>
        <w:rPr>
          <w:rStyle w:val="Hyperlink"/>
          <w:rFonts w:ascii="Arial" w:eastAsia="Times New Roman" w:hAnsi="Arial" w:cs="Arial"/>
          <w:bCs/>
          <w:color w:val="000000" w:themeColor="text1"/>
          <w:sz w:val="24"/>
          <w:szCs w:val="24"/>
          <w:u w:val="none"/>
          <w:lang w:val="en-US"/>
        </w:rPr>
      </w:pPr>
      <w:hyperlink r:id="rId10" w:history="1">
        <w:r w:rsidRPr="00AA358E">
          <w:rPr>
            <w:rStyle w:val="Hyperlink"/>
            <w:rFonts w:ascii="Arial" w:eastAsia="Times New Roman" w:hAnsi="Arial" w:cs="Arial"/>
            <w:bCs/>
            <w:color w:val="4472C4" w:themeColor="accent1"/>
            <w:sz w:val="24"/>
            <w:szCs w:val="24"/>
            <w:u w:val="none"/>
            <w:vertAlign w:val="superscript"/>
            <w:lang w:val="en-US"/>
          </w:rPr>
          <w:t>3</w:t>
        </w:r>
        <w:r w:rsidRPr="00AA358E">
          <w:rPr>
            <w:rStyle w:val="Hyperlink"/>
            <w:rFonts w:ascii="Arial" w:eastAsia="Times New Roman" w:hAnsi="Arial" w:cs="Arial"/>
            <w:bCs/>
            <w:color w:val="4472C4" w:themeColor="accent1"/>
            <w:sz w:val="24"/>
            <w:szCs w:val="24"/>
            <w:u w:val="none"/>
            <w:lang w:val="en-US"/>
          </w:rPr>
          <w:t>claudiamasela23@gmail.com</w:t>
        </w:r>
      </w:hyperlink>
      <w:r w:rsidRPr="00AA358E">
        <w:rPr>
          <w:rStyle w:val="Hyperlink"/>
          <w:rFonts w:ascii="Arial" w:eastAsia="Times New Roman" w:hAnsi="Arial" w:cs="Arial"/>
          <w:bCs/>
          <w:color w:val="000000" w:themeColor="text1"/>
          <w:sz w:val="24"/>
          <w:szCs w:val="24"/>
          <w:u w:val="none"/>
          <w:lang w:val="en-US"/>
        </w:rPr>
        <w:t xml:space="preserve">; </w:t>
      </w:r>
      <w:hyperlink r:id="rId11" w:history="1">
        <w:r w:rsidRPr="00AA358E">
          <w:rPr>
            <w:rStyle w:val="Hyperlink"/>
            <w:rFonts w:ascii="Arial" w:eastAsia="Times New Roman" w:hAnsi="Arial" w:cs="Arial"/>
            <w:bCs/>
            <w:color w:val="000000" w:themeColor="text1"/>
            <w:sz w:val="24"/>
            <w:szCs w:val="24"/>
            <w:u w:val="none"/>
            <w:vertAlign w:val="superscript"/>
            <w:lang w:val="en-US"/>
          </w:rPr>
          <w:t>4</w:t>
        </w:r>
        <w:r w:rsidRPr="00AA358E">
          <w:rPr>
            <w:rStyle w:val="Hyperlink"/>
            <w:rFonts w:ascii="Arial" w:eastAsia="Times New Roman" w:hAnsi="Arial" w:cs="Arial"/>
            <w:bCs/>
            <w:color w:val="000000" w:themeColor="text1"/>
            <w:sz w:val="24"/>
            <w:szCs w:val="24"/>
            <w:u w:val="none"/>
            <w:lang w:val="en-US"/>
          </w:rPr>
          <w:t>yosinaohoimuar@gmail.com</w:t>
        </w:r>
      </w:hyperlink>
      <w:r w:rsidRPr="00AA358E">
        <w:rPr>
          <w:rStyle w:val="Hyperlink"/>
          <w:rFonts w:ascii="Arial" w:eastAsia="Times New Roman" w:hAnsi="Arial" w:cs="Arial"/>
          <w:bCs/>
          <w:color w:val="000000" w:themeColor="text1"/>
          <w:sz w:val="24"/>
          <w:szCs w:val="24"/>
          <w:u w:val="none"/>
          <w:lang w:val="en-US"/>
        </w:rPr>
        <w:t xml:space="preserve"> </w:t>
      </w:r>
    </w:p>
    <w:p w:rsidR="002B38A2" w:rsidRPr="00AA358E" w:rsidRDefault="002B38A2">
      <w:pPr>
        <w:rPr>
          <w:rFonts w:ascii="Times New Roman" w:hAnsi="Times New Roman" w:cs="Times New Roman"/>
          <w:b/>
          <w:bCs/>
          <w:sz w:val="20"/>
          <w:szCs w:val="20"/>
          <w:lang w:val="en-US"/>
        </w:rPr>
      </w:pPr>
    </w:p>
    <w:p w:rsidR="002B38A2" w:rsidRPr="00B36694" w:rsidRDefault="000C1145" w:rsidP="000C1145">
      <w:pPr>
        <w:jc w:val="center"/>
        <w:rPr>
          <w:rFonts w:ascii="Times New Roman" w:hAnsi="Times New Roman" w:cs="Times New Roman"/>
          <w:b/>
          <w:bCs/>
          <w:lang w:val="en-US"/>
        </w:rPr>
      </w:pPr>
      <w:r w:rsidRPr="00B36694">
        <w:rPr>
          <w:rFonts w:ascii="Times New Roman" w:hAnsi="Times New Roman" w:cs="Times New Roman"/>
          <w:b/>
          <w:bCs/>
          <w:lang w:val="en-US"/>
        </w:rPr>
        <w:t>ABSTRACT</w:t>
      </w:r>
    </w:p>
    <w:p w:rsidR="002B38A2" w:rsidRPr="00B36694" w:rsidRDefault="00EC121B">
      <w:pPr>
        <w:jc w:val="both"/>
        <w:rPr>
          <w:rFonts w:ascii="Times New Roman" w:hAnsi="Times New Roman" w:cs="Times New Roman"/>
          <w:lang w:val="en-US"/>
        </w:rPr>
      </w:pPr>
      <w:r w:rsidRPr="00B36694">
        <w:rPr>
          <w:rFonts w:ascii="Times New Roman" w:hAnsi="Times New Roman" w:cs="Times New Roman"/>
          <w:lang w:val="en-US"/>
        </w:rPr>
        <w:t>This study aims to understand how the values of religious moderation are internalized and implemented through the Da'wah and Islamic Culture approach in the Assyukur Aster mosque environment, Ambon City. This type of research is a qualitative research with descriptive method. The results of the study show that there are 10 (ten) values of religious moderation internalized by the preachers through the da'wah approach to the congregation of the As-syukur mosque, namely Tawassuth (center), Tasamuh (Tolerant), Tawazum (Being Harmonious), I 'tidal (Perpendicular), Shura (Deliberation), Ishlah (Repair), Qudwah (Pioneering), Muwathanah (Love of the Motherland), Al-Unf (Anti-Violence), I'tiraf Al-Unf (Friendly Local Culture). Religious moderation has an important role and emerges as a response due to the existence of two extreme poles in Islam, namely the extreme right and the extreme left. However, sometimes the notions of radicalism are even spread through da'wah and sermons so that it leads the congregation's opinion to radical thoughts. So that there is a need for community resilience in the Aster complex by controlling the contents of the da'wah or sermon content delivered by the preacher.</w:t>
      </w:r>
    </w:p>
    <w:p w:rsidR="002B38A2" w:rsidRPr="00B36694" w:rsidRDefault="00EC121B">
      <w:pPr>
        <w:rPr>
          <w:rFonts w:ascii="Times New Roman" w:hAnsi="Times New Roman" w:cs="Times New Roman"/>
        </w:rPr>
      </w:pPr>
      <w:r w:rsidRPr="00B36694">
        <w:rPr>
          <w:rFonts w:ascii="Times New Roman" w:hAnsi="Times New Roman" w:cs="Times New Roman"/>
          <w:b/>
          <w:bCs/>
          <w:lang w:val="en-US"/>
        </w:rPr>
        <w:t xml:space="preserve">Keywords: </w:t>
      </w:r>
      <w:r w:rsidRPr="00B36694">
        <w:rPr>
          <w:rFonts w:ascii="Times New Roman" w:hAnsi="Times New Roman" w:cs="Times New Roman"/>
          <w:lang w:val="en-US"/>
        </w:rPr>
        <w:t>Religious Moderation, Da'wah, Islamic Culture, Assyukur Mosque</w:t>
      </w:r>
    </w:p>
    <w:p w:rsidR="002B38A2" w:rsidRPr="00B36694" w:rsidRDefault="000C1145" w:rsidP="000C1145">
      <w:pPr>
        <w:pStyle w:val="Bodytext30"/>
        <w:shd w:val="clear" w:color="auto" w:fill="auto"/>
        <w:spacing w:before="0" w:after="0" w:line="360" w:lineRule="auto"/>
        <w:rPr>
          <w:rFonts w:ascii="Times New Roman" w:hAnsi="Times New Roman" w:cs="Times New Roman"/>
        </w:rPr>
      </w:pPr>
      <w:r w:rsidRPr="00B36694">
        <w:rPr>
          <w:rFonts w:ascii="Times New Roman" w:hAnsi="Times New Roman" w:cs="Times New Roman"/>
          <w:color w:val="000000"/>
          <w:lang w:val="id-ID"/>
        </w:rPr>
        <w:t>ABSTRAK</w:t>
      </w:r>
    </w:p>
    <w:p w:rsidR="002B38A2" w:rsidRDefault="00EC121B">
      <w:pPr>
        <w:spacing w:after="0" w:line="240" w:lineRule="auto"/>
        <w:ind w:firstLine="851"/>
        <w:jc w:val="both"/>
        <w:rPr>
          <w:rFonts w:ascii="Times New Roman" w:hAnsi="Times New Roman" w:cs="Times New Roman"/>
        </w:rPr>
      </w:pPr>
      <w:bookmarkStart w:id="0" w:name="_Hlk122004687"/>
      <w:r w:rsidRPr="00B36694">
        <w:rPr>
          <w:rFonts w:ascii="Times New Roman" w:hAnsi="Times New Roman" w:cs="Times New Roman"/>
          <w:lang w:val="en-US"/>
        </w:rPr>
        <w:t xml:space="preserve">Penelitian ini bertujuan untuk memahami bagaimana nilai-nilai moderasi beragama diinternalisasi dan diterapkan melalui pendekatan Dakwah dan Budaya Islam di lingkungan masjid Assyukur Aster, Kota Ambon. Jenis penelitian ini adalah penelitian kualitatif dengan metode deskriptif. </w:t>
      </w:r>
      <w:r w:rsidRPr="00B36694">
        <w:rPr>
          <w:rFonts w:ascii="Times New Roman" w:eastAsia="Calibri" w:hAnsi="Times New Roman" w:cs="Times New Roman"/>
          <w:lang w:val="en-US" w:eastAsia="zh-CN"/>
        </w:rPr>
        <w:t xml:space="preserve">Hasil penelitian menunjukkan bahwa terdapat 10 (sepuluh) nilai-nilai moderasi beragama yang diinternalisasi </w:t>
      </w:r>
      <w:r w:rsidRPr="00B36694">
        <w:rPr>
          <w:rFonts w:ascii="Times New Roman" w:eastAsia="Calibri" w:hAnsi="Times New Roman" w:cs="Times New Roman"/>
          <w:lang w:eastAsia="zh-CN"/>
        </w:rPr>
        <w:t xml:space="preserve">oleh para da’i melalui pendekatan dakwah pada jemaah masjid As-syukur yakni </w:t>
      </w:r>
      <w:r w:rsidRPr="00B36694">
        <w:rPr>
          <w:rFonts w:ascii="Times New Roman" w:eastAsia="Calibri" w:hAnsi="Times New Roman" w:cs="Times New Roman"/>
          <w:i/>
        </w:rPr>
        <w:t>Tawassuth</w:t>
      </w:r>
      <w:r w:rsidRPr="00B36694">
        <w:rPr>
          <w:rFonts w:ascii="Times New Roman" w:eastAsia="Calibri" w:hAnsi="Times New Roman" w:cs="Times New Roman"/>
        </w:rPr>
        <w:t xml:space="preserve"> (tengah-tengah), </w:t>
      </w:r>
      <w:r w:rsidRPr="00B36694">
        <w:rPr>
          <w:rFonts w:ascii="Times New Roman" w:eastAsia="Calibri" w:hAnsi="Times New Roman" w:cs="Times New Roman"/>
          <w:i/>
        </w:rPr>
        <w:t>Tasamuh</w:t>
      </w:r>
      <w:r w:rsidRPr="00B36694">
        <w:rPr>
          <w:rFonts w:ascii="Times New Roman" w:eastAsia="Calibri" w:hAnsi="Times New Roman" w:cs="Times New Roman"/>
        </w:rPr>
        <w:t xml:space="preserve"> (Toleran), </w:t>
      </w:r>
      <w:r w:rsidRPr="00B36694">
        <w:rPr>
          <w:rFonts w:ascii="Times New Roman" w:eastAsia="Calibri" w:hAnsi="Times New Roman" w:cs="Times New Roman"/>
          <w:i/>
        </w:rPr>
        <w:t>Tawazum</w:t>
      </w:r>
      <w:r w:rsidRPr="00B36694">
        <w:rPr>
          <w:rFonts w:ascii="Times New Roman" w:eastAsia="Calibri" w:hAnsi="Times New Roman" w:cs="Times New Roman"/>
        </w:rPr>
        <w:t xml:space="preserve"> (Bersikap Harmonis), </w:t>
      </w:r>
      <w:r w:rsidRPr="00B36694">
        <w:rPr>
          <w:rFonts w:ascii="Times New Roman" w:eastAsia="Calibri" w:hAnsi="Times New Roman" w:cs="Times New Roman"/>
          <w:i/>
        </w:rPr>
        <w:t>I’tidal</w:t>
      </w:r>
      <w:r w:rsidRPr="00B36694">
        <w:rPr>
          <w:rFonts w:ascii="Times New Roman" w:eastAsia="Calibri" w:hAnsi="Times New Roman" w:cs="Times New Roman"/>
        </w:rPr>
        <w:t xml:space="preserve"> (Tegak Lurus), </w:t>
      </w:r>
      <w:r w:rsidRPr="00B36694">
        <w:rPr>
          <w:rFonts w:ascii="Times New Roman" w:eastAsia="Calibri" w:hAnsi="Times New Roman" w:cs="Times New Roman"/>
          <w:i/>
        </w:rPr>
        <w:t xml:space="preserve">Syura </w:t>
      </w:r>
      <w:r w:rsidRPr="00B36694">
        <w:rPr>
          <w:rFonts w:ascii="Times New Roman" w:eastAsia="Calibri" w:hAnsi="Times New Roman" w:cs="Times New Roman"/>
        </w:rPr>
        <w:t xml:space="preserve">(Musyawarah), </w:t>
      </w:r>
      <w:r w:rsidRPr="00B36694">
        <w:rPr>
          <w:rFonts w:ascii="Times New Roman" w:eastAsia="Calibri" w:hAnsi="Times New Roman" w:cs="Times New Roman"/>
          <w:i/>
        </w:rPr>
        <w:t>Ishlah</w:t>
      </w:r>
      <w:r w:rsidRPr="00B36694">
        <w:rPr>
          <w:rFonts w:ascii="Times New Roman" w:eastAsia="Calibri" w:hAnsi="Times New Roman" w:cs="Times New Roman"/>
        </w:rPr>
        <w:t xml:space="preserve"> (Perbaikan), </w:t>
      </w:r>
      <w:r w:rsidRPr="00B36694">
        <w:rPr>
          <w:rFonts w:ascii="Times New Roman" w:eastAsia="Calibri" w:hAnsi="Times New Roman" w:cs="Times New Roman"/>
          <w:i/>
        </w:rPr>
        <w:t>Qudwah</w:t>
      </w:r>
      <w:r w:rsidRPr="00B36694">
        <w:rPr>
          <w:rFonts w:ascii="Times New Roman" w:eastAsia="Calibri" w:hAnsi="Times New Roman" w:cs="Times New Roman"/>
        </w:rPr>
        <w:t xml:space="preserve"> (Kepeloporan), </w:t>
      </w:r>
      <w:r w:rsidRPr="00B36694">
        <w:rPr>
          <w:rFonts w:ascii="Times New Roman" w:eastAsia="Calibri" w:hAnsi="Times New Roman" w:cs="Times New Roman"/>
          <w:i/>
        </w:rPr>
        <w:t xml:space="preserve">Muwathanah </w:t>
      </w:r>
      <w:r w:rsidRPr="00B36694">
        <w:rPr>
          <w:rFonts w:ascii="Times New Roman" w:eastAsia="Calibri" w:hAnsi="Times New Roman" w:cs="Times New Roman"/>
        </w:rPr>
        <w:t xml:space="preserve">(Cinta Tanah Air), </w:t>
      </w:r>
      <w:r w:rsidRPr="00B36694">
        <w:rPr>
          <w:rFonts w:ascii="Times New Roman" w:eastAsia="Calibri" w:hAnsi="Times New Roman" w:cs="Times New Roman"/>
          <w:i/>
        </w:rPr>
        <w:t>Al-Unf (</w:t>
      </w:r>
      <w:r w:rsidRPr="00B36694">
        <w:rPr>
          <w:rFonts w:ascii="Times New Roman" w:eastAsia="Calibri" w:hAnsi="Times New Roman" w:cs="Times New Roman"/>
        </w:rPr>
        <w:t xml:space="preserve">Anti Kekerasan), </w:t>
      </w:r>
      <w:r w:rsidRPr="00B36694">
        <w:rPr>
          <w:rFonts w:ascii="Times New Roman" w:eastAsia="Calibri" w:hAnsi="Times New Roman" w:cs="Times New Roman"/>
          <w:i/>
        </w:rPr>
        <w:t>I’tiraf Al-Unf</w:t>
      </w:r>
      <w:r w:rsidRPr="00B36694">
        <w:rPr>
          <w:rFonts w:ascii="Times New Roman" w:eastAsia="Calibri" w:hAnsi="Times New Roman" w:cs="Times New Roman"/>
        </w:rPr>
        <w:t xml:space="preserve"> (Ramah Budaya Lokal). </w:t>
      </w:r>
      <w:r w:rsidRPr="00B36694">
        <w:rPr>
          <w:rFonts w:ascii="Times New Roman" w:eastAsia="Calibri" w:hAnsi="Times New Roman" w:cs="Times New Roman"/>
          <w:lang w:val="en-US" w:eastAsia="zh-CN"/>
        </w:rPr>
        <w:t xml:space="preserve"> </w:t>
      </w:r>
      <w:r w:rsidRPr="00B36694">
        <w:rPr>
          <w:rFonts w:ascii="Times New Roman" w:hAnsi="Times New Roman" w:cs="Times New Roman"/>
          <w:color w:val="000000"/>
        </w:rPr>
        <w:t xml:space="preserve">Moderasi beragama </w:t>
      </w:r>
      <w:r w:rsidRPr="00B36694">
        <w:rPr>
          <w:rFonts w:ascii="Times New Roman" w:hAnsi="Times New Roman" w:cs="Times New Roman"/>
          <w:lang w:val="en-US"/>
        </w:rPr>
        <w:t xml:space="preserve">memiliki peranan yang penting dan </w:t>
      </w:r>
      <w:r w:rsidRPr="00B36694">
        <w:rPr>
          <w:rFonts w:ascii="Times New Roman" w:hAnsi="Times New Roman" w:cs="Times New Roman"/>
          <w:color w:val="000000"/>
        </w:rPr>
        <w:t>muncul</w:t>
      </w:r>
      <w:r w:rsidRPr="00B36694">
        <w:rPr>
          <w:rFonts w:ascii="Times New Roman" w:hAnsi="Times New Roman" w:cs="Times New Roman"/>
          <w:lang w:val="en-US"/>
        </w:rPr>
        <w:t xml:space="preserve"> sebagai respon </w:t>
      </w:r>
      <w:r w:rsidRPr="00B36694">
        <w:rPr>
          <w:rFonts w:ascii="Times New Roman" w:hAnsi="Times New Roman" w:cs="Times New Roman"/>
          <w:color w:val="000000"/>
        </w:rPr>
        <w:t>karena ada</w:t>
      </w:r>
      <w:r w:rsidRPr="00B36694">
        <w:rPr>
          <w:rFonts w:ascii="Times New Roman" w:hAnsi="Times New Roman" w:cs="Times New Roman"/>
          <w:lang w:val="en-US"/>
        </w:rPr>
        <w:t>nya</w:t>
      </w:r>
      <w:r w:rsidRPr="00B36694">
        <w:rPr>
          <w:rFonts w:ascii="Times New Roman" w:hAnsi="Times New Roman" w:cs="Times New Roman"/>
          <w:color w:val="000000"/>
        </w:rPr>
        <w:t xml:space="preserve"> dua kutub ekstrem</w:t>
      </w:r>
      <w:r w:rsidRPr="00B36694">
        <w:rPr>
          <w:rFonts w:ascii="Times New Roman" w:hAnsi="Times New Roman" w:cs="Times New Roman"/>
        </w:rPr>
        <w:t xml:space="preserve"> </w:t>
      </w:r>
      <w:r w:rsidRPr="00B36694">
        <w:rPr>
          <w:rFonts w:ascii="Times New Roman" w:hAnsi="Times New Roman" w:cs="Times New Roman"/>
          <w:color w:val="000000"/>
        </w:rPr>
        <w:t xml:space="preserve">dalam Islam, yakni ekstrem kanan dan ekstrem kiri. </w:t>
      </w:r>
      <w:r w:rsidRPr="00B36694">
        <w:rPr>
          <w:rFonts w:ascii="Times New Roman" w:hAnsi="Times New Roman" w:cs="Times New Roman"/>
        </w:rPr>
        <w:t xml:space="preserve">Akan tetapi terkadang paham-paham radikalisme tersebut malah disebarkan melalui dakwah maupun khutbah sehingga menggiring opini jemaahnya kepada pemikiran yang radikal. </w:t>
      </w:r>
      <w:r w:rsidRPr="00B36694">
        <w:rPr>
          <w:rFonts w:ascii="Times New Roman" w:hAnsi="Times New Roman" w:cs="Times New Roman"/>
          <w:lang w:val="en-US"/>
        </w:rPr>
        <w:t>Sehingga</w:t>
      </w:r>
      <w:r w:rsidRPr="00B36694">
        <w:rPr>
          <w:rFonts w:ascii="Times New Roman" w:hAnsi="Times New Roman" w:cs="Times New Roman"/>
        </w:rPr>
        <w:t xml:space="preserve"> diperlukan adanya ketahanan masyarakat di kompleks Aster dengan </w:t>
      </w:r>
      <w:proofErr w:type="gramStart"/>
      <w:r w:rsidRPr="00B36694">
        <w:rPr>
          <w:rFonts w:ascii="Times New Roman" w:hAnsi="Times New Roman" w:cs="Times New Roman"/>
        </w:rPr>
        <w:t>cara</w:t>
      </w:r>
      <w:proofErr w:type="gramEnd"/>
      <w:r w:rsidRPr="00B36694">
        <w:rPr>
          <w:rFonts w:ascii="Times New Roman" w:hAnsi="Times New Roman" w:cs="Times New Roman"/>
        </w:rPr>
        <w:t xml:space="preserve"> melakukan pengontrolan isi terhadap konten dakwah ataupun khutbah yang disampaikan oleh da’i.</w:t>
      </w:r>
    </w:p>
    <w:p w:rsidR="000C1145" w:rsidRPr="00B36694" w:rsidRDefault="000C1145">
      <w:pPr>
        <w:spacing w:after="0" w:line="240" w:lineRule="auto"/>
        <w:ind w:firstLine="851"/>
        <w:jc w:val="both"/>
        <w:rPr>
          <w:rFonts w:ascii="Times New Roman" w:eastAsia="Calibri" w:hAnsi="Times New Roman" w:cs="Times New Roman"/>
          <w:lang w:eastAsia="zh-CN"/>
        </w:rPr>
      </w:pPr>
    </w:p>
    <w:bookmarkEnd w:id="0"/>
    <w:p w:rsidR="002B38A2" w:rsidRPr="00B36694" w:rsidRDefault="00EC121B">
      <w:pPr>
        <w:pStyle w:val="BodyText31"/>
        <w:shd w:val="clear" w:color="auto" w:fill="auto"/>
        <w:spacing w:before="0" w:after="0" w:line="240" w:lineRule="auto"/>
        <w:ind w:right="20" w:firstLine="0"/>
        <w:jc w:val="both"/>
        <w:rPr>
          <w:rFonts w:ascii="Times New Roman" w:hAnsi="Times New Roman" w:cs="Times New Roman"/>
          <w:sz w:val="22"/>
          <w:szCs w:val="22"/>
          <w:lang w:val="en-US"/>
        </w:rPr>
      </w:pPr>
      <w:r w:rsidRPr="00B36694">
        <w:rPr>
          <w:rFonts w:ascii="Times New Roman" w:hAnsi="Times New Roman" w:cs="Times New Roman"/>
          <w:b/>
          <w:bCs/>
          <w:sz w:val="22"/>
          <w:szCs w:val="22"/>
          <w:lang w:val="en-US"/>
        </w:rPr>
        <w:t xml:space="preserve">Kata </w:t>
      </w:r>
      <w:proofErr w:type="gramStart"/>
      <w:r w:rsidRPr="00B36694">
        <w:rPr>
          <w:rFonts w:ascii="Times New Roman" w:hAnsi="Times New Roman" w:cs="Times New Roman"/>
          <w:b/>
          <w:bCs/>
          <w:sz w:val="22"/>
          <w:szCs w:val="22"/>
          <w:lang w:val="en-US"/>
        </w:rPr>
        <w:t>Kunci :</w:t>
      </w:r>
      <w:proofErr w:type="gramEnd"/>
      <w:r w:rsidRPr="00B36694">
        <w:rPr>
          <w:rFonts w:ascii="Times New Roman" w:hAnsi="Times New Roman" w:cs="Times New Roman"/>
          <w:b/>
          <w:bCs/>
          <w:sz w:val="22"/>
          <w:szCs w:val="22"/>
          <w:lang w:val="en-US"/>
        </w:rPr>
        <w:t xml:space="preserve"> </w:t>
      </w:r>
      <w:r w:rsidRPr="00B36694">
        <w:rPr>
          <w:rFonts w:ascii="Times New Roman" w:hAnsi="Times New Roman" w:cs="Times New Roman"/>
          <w:sz w:val="22"/>
          <w:szCs w:val="22"/>
          <w:lang w:val="en-US"/>
        </w:rPr>
        <w:t>Moderasi Beragama, Dakwah, Budaya Islam, Mesjid  Assyukur.</w:t>
      </w:r>
    </w:p>
    <w:p w:rsidR="002B38A2" w:rsidRPr="00AA358E" w:rsidRDefault="002B38A2">
      <w:pPr>
        <w:rPr>
          <w:rFonts w:ascii="Times New Roman" w:hAnsi="Times New Roman" w:cs="Times New Roman"/>
          <w:sz w:val="20"/>
          <w:szCs w:val="20"/>
          <w:lang w:val="en-US"/>
        </w:rPr>
      </w:pPr>
    </w:p>
    <w:p w:rsidR="002B38A2" w:rsidRPr="00AA358E" w:rsidRDefault="002B38A2">
      <w:pPr>
        <w:rPr>
          <w:rFonts w:ascii="Times New Roman" w:hAnsi="Times New Roman" w:cs="Times New Roman"/>
          <w:sz w:val="20"/>
          <w:szCs w:val="20"/>
          <w:lang w:val="en-US"/>
        </w:rPr>
      </w:pPr>
    </w:p>
    <w:p w:rsidR="00C57077" w:rsidRDefault="00C57077" w:rsidP="00312514">
      <w:pPr>
        <w:spacing w:after="120" w:line="276" w:lineRule="auto"/>
        <w:rPr>
          <w:rFonts w:ascii="Times New Roman" w:hAnsi="Times New Roman" w:cs="Times New Roman"/>
          <w:b/>
          <w:bCs/>
          <w:sz w:val="24"/>
          <w:szCs w:val="24"/>
          <w:lang w:val="en-US"/>
        </w:rPr>
        <w:sectPr w:rsidR="00C57077" w:rsidSect="009761EE">
          <w:headerReference w:type="even" r:id="rId12"/>
          <w:headerReference w:type="default" r:id="rId13"/>
          <w:footerReference w:type="even" r:id="rId14"/>
          <w:footerReference w:type="default" r:id="rId15"/>
          <w:footerReference w:type="first" r:id="rId16"/>
          <w:pgSz w:w="11907" w:h="16839" w:code="9"/>
          <w:pgMar w:top="1418" w:right="1418" w:bottom="1701" w:left="1701" w:header="709" w:footer="964" w:gutter="0"/>
          <w:pgNumType w:start="202"/>
          <w:cols w:space="708"/>
          <w:titlePg/>
          <w:docGrid w:linePitch="360"/>
        </w:sectPr>
      </w:pPr>
    </w:p>
    <w:p w:rsidR="002B38A2" w:rsidRPr="00312514" w:rsidRDefault="00EC121B" w:rsidP="00312514">
      <w:pPr>
        <w:spacing w:after="120" w:line="276" w:lineRule="auto"/>
        <w:rPr>
          <w:rFonts w:ascii="Times New Roman" w:hAnsi="Times New Roman" w:cs="Times New Roman"/>
          <w:b/>
          <w:bCs/>
          <w:sz w:val="24"/>
          <w:szCs w:val="24"/>
          <w:lang w:val="en-US"/>
        </w:rPr>
      </w:pPr>
      <w:r w:rsidRPr="00312514">
        <w:rPr>
          <w:rFonts w:ascii="Times New Roman" w:hAnsi="Times New Roman" w:cs="Times New Roman"/>
          <w:b/>
          <w:bCs/>
          <w:sz w:val="24"/>
          <w:szCs w:val="24"/>
          <w:lang w:val="en-US"/>
        </w:rPr>
        <w:lastRenderedPageBreak/>
        <w:t xml:space="preserve">PENDAHULUAN </w:t>
      </w:r>
    </w:p>
    <w:p w:rsidR="002B38A2" w:rsidRPr="00312514" w:rsidRDefault="00EC121B" w:rsidP="00312514">
      <w:pPr>
        <w:pStyle w:val="NormalWeb"/>
        <w:shd w:val="clear" w:color="auto" w:fill="FFFFFF"/>
        <w:spacing w:before="0" w:beforeAutospacing="0" w:after="0" w:afterAutospacing="0" w:line="276" w:lineRule="auto"/>
        <w:ind w:firstLine="567"/>
        <w:jc w:val="both"/>
        <w:rPr>
          <w:shd w:val="clear" w:color="auto" w:fill="FFFFFF"/>
        </w:rPr>
      </w:pPr>
      <w:r w:rsidRPr="00312514">
        <w:rPr>
          <w:shd w:val="clear" w:color="auto" w:fill="FFFFFF"/>
        </w:rPr>
        <w:t xml:space="preserve">Dari sudut pandang agama, keragaman adalah anugerah dan kehendak Tuhan; jika Tuhan menginginkan tidak sulit untuk membuat hamba-hamba-Nya seragam dan sejenis. Tetapi memang kehendak Tuhan bahwa umat manusia harus beragam, secara etnis, dan nasional, dengan tujuan membuat hidup menjadi dinamis, saling belajar, dan saling mengenal. Selain beragam agama dan kepercayaan, di dalam masing-masing agama juga terdapat keragaman interpretasi ajaran agama, terutama dalam hal praktik dan ritual keagamaan. Umumnya setiap tafsir ajaran agama memiliki pemeluk yang mendukung dan meyakini kebenaran tafsir yang </w:t>
      </w:r>
      <w:proofErr w:type="gramStart"/>
      <w:r w:rsidRPr="00312514">
        <w:rPr>
          <w:shd w:val="clear" w:color="auto" w:fill="FFFFFF"/>
        </w:rPr>
        <w:t xml:space="preserve">dianutnya </w:t>
      </w:r>
      <w:r w:rsidR="001A68B1">
        <w:rPr>
          <w:rStyle w:val="FootnoteReference"/>
          <w:shd w:val="clear" w:color="auto" w:fill="FFFFFF"/>
        </w:rPr>
        <w:footnoteReference w:id="1"/>
      </w:r>
      <w:proofErr w:type="gramEnd"/>
      <w:r w:rsidRPr="00312514">
        <w:rPr>
          <w:shd w:val="clear" w:color="auto" w:fill="FFFFFF"/>
        </w:rPr>
        <w:t xml:space="preserve"> .</w:t>
      </w:r>
    </w:p>
    <w:p w:rsidR="002B38A2" w:rsidRPr="00312514" w:rsidRDefault="00EC121B" w:rsidP="00312514">
      <w:pPr>
        <w:spacing w:after="0" w:line="276" w:lineRule="auto"/>
        <w:ind w:firstLine="851"/>
        <w:jc w:val="both"/>
        <w:rPr>
          <w:rFonts w:ascii="Times New Roman" w:eastAsia="Calibri" w:hAnsi="Times New Roman" w:cs="Times New Roman"/>
          <w:sz w:val="24"/>
          <w:szCs w:val="24"/>
          <w:lang w:eastAsia="zh-CN"/>
        </w:rPr>
      </w:pPr>
      <w:r w:rsidRPr="00312514">
        <w:rPr>
          <w:rFonts w:ascii="Times New Roman" w:hAnsi="Times New Roman" w:cs="Times New Roman"/>
          <w:sz w:val="24"/>
          <w:szCs w:val="24"/>
          <w:shd w:val="clear" w:color="auto" w:fill="FFFFFF"/>
        </w:rPr>
        <w:t xml:space="preserve">Pembinaan Keagamaan merupakan suatu keharusan mengingat tuntutan perubahan zaman, kehidupan sebagai bangsa yang majemuk dan adanya kelompok-kelompok bertahan pada pemahaman yang cenderung radikal dan intoleran. Lebih lanjut, </w:t>
      </w:r>
      <w:r w:rsidRPr="00312514">
        <w:rPr>
          <w:rFonts w:ascii="Times New Roman" w:eastAsia="Calibri" w:hAnsi="Times New Roman" w:cs="Times New Roman"/>
          <w:sz w:val="24"/>
          <w:szCs w:val="24"/>
          <w:lang w:eastAsia="zh-CN"/>
        </w:rPr>
        <w:t xml:space="preserve">Rais Syuriah, Pengurus Besar Nahdlatul Ulama (PBNU), KH Ahmad Ishomuddin menilai akar munculnya radikalisme dipengaruhi oleh pemahaman ilmu agama yang dangkal, terkait dengan tujuan diturunkannya agama yang justru mengajak umat kepada kebaikan dan menjauhi kejahatan. Selain rendahnya pengetahuan agama, radikalisme juga dipengaruhi oleh minimnya wawasan kehidupan berbangsa dan bernegara, khususnya yang berkaitan dengan kebhinekaan di Indonesia. Senada dengan </w:t>
      </w:r>
      <w:r w:rsidRPr="00312514">
        <w:rPr>
          <w:rFonts w:ascii="Times New Roman" w:eastAsia="Calibri" w:hAnsi="Times New Roman" w:cs="Times New Roman"/>
          <w:sz w:val="24"/>
          <w:szCs w:val="24"/>
          <w:lang w:eastAsia="zh-CN"/>
        </w:rPr>
        <w:lastRenderedPageBreak/>
        <w:t xml:space="preserve">pemaparan sebelumnya, Ketua Majelis Wali Amanat Nurcholish Madjid Society (NCMS), Omi Komaria Madjid mengatakan radikalisme dan intoleransi dapat diatasi dengan mengajak seluruh elemen bangsa untuk rendah hati dalam beragama. Menurut Omi, keragaman Indonesia yang beragam merupakan anugerah Tuhan yang harus diterima dan disyukuri, sebagai bentuk pengakuan dan ketaatan manusia terhadap kehendak Tuhan </w:t>
      </w:r>
      <w:r w:rsidR="001A68B1">
        <w:rPr>
          <w:rStyle w:val="FootnoteReference"/>
          <w:rFonts w:ascii="Times New Roman" w:eastAsia="Calibri" w:hAnsi="Times New Roman" w:cs="Times New Roman"/>
          <w:sz w:val="24"/>
          <w:szCs w:val="24"/>
          <w:lang w:eastAsia="zh-CN"/>
        </w:rPr>
        <w:footnoteReference w:id="2"/>
      </w:r>
      <w:r w:rsidRPr="00312514">
        <w:rPr>
          <w:rFonts w:ascii="Times New Roman" w:eastAsia="Calibri" w:hAnsi="Times New Roman" w:cs="Times New Roman"/>
          <w:sz w:val="24"/>
          <w:szCs w:val="24"/>
          <w:lang w:eastAsia="zh-CN"/>
        </w:rPr>
        <w:t>.</w:t>
      </w:r>
    </w:p>
    <w:p w:rsidR="002B38A2" w:rsidRPr="00312514" w:rsidRDefault="00EC121B" w:rsidP="00312514">
      <w:pPr>
        <w:spacing w:after="0" w:line="276" w:lineRule="auto"/>
        <w:ind w:firstLine="851"/>
        <w:jc w:val="both"/>
        <w:rPr>
          <w:rFonts w:ascii="Times New Roman" w:eastAsia="Calibri" w:hAnsi="Times New Roman" w:cs="Times New Roman"/>
          <w:sz w:val="24"/>
          <w:szCs w:val="24"/>
          <w:lang w:eastAsia="zh-CN"/>
        </w:rPr>
      </w:pPr>
      <w:r w:rsidRPr="00312514">
        <w:rPr>
          <w:rFonts w:ascii="Times New Roman" w:eastAsia="Calibri" w:hAnsi="Times New Roman" w:cs="Times New Roman"/>
          <w:sz w:val="24"/>
          <w:szCs w:val="24"/>
          <w:lang w:eastAsia="zh-CN"/>
        </w:rPr>
        <w:t>Fenomena radikalisme agama dalam Islam dapat ditelusuri sejak awal</w:t>
      </w:r>
      <w:r w:rsidRPr="00312514">
        <w:rPr>
          <w:rFonts w:ascii="Times New Roman" w:eastAsia="Calibri" w:hAnsi="Times New Roman" w:cs="Times New Roman"/>
          <w:sz w:val="24"/>
          <w:szCs w:val="24"/>
          <w:lang w:val="en-US" w:eastAsia="zh-CN"/>
        </w:rPr>
        <w:t xml:space="preserve"> Islam</w:t>
      </w:r>
      <w:r w:rsidRPr="00312514">
        <w:rPr>
          <w:rFonts w:ascii="Times New Roman" w:eastAsia="Calibri" w:hAnsi="Times New Roman" w:cs="Times New Roman"/>
          <w:sz w:val="24"/>
          <w:szCs w:val="24"/>
          <w:lang w:eastAsia="zh-CN"/>
        </w:rPr>
        <w:t xml:space="preserve">, justru ketika dominasi politik kekuasaan telah menunggangi agama yang dibawa Rasulullah SAW. Radikalisme agama dalam Islam telah terjadi sejak pembunuhan Khalifah ketiga dalam Islam, Utsman bin 'Affan. Pembunuhan itu sendiri dimotivasi ketidakpercayaan beberapa kelompok Islam dalam kepemimpinan mereka. Pembunuhan Utsman Ibnu Affan adalah awal dari bencana besar (al-fitnah al-kubra) dalam Islam karena merupakan cikal bakal perpecahan dan perang saudara di internal Islam. Perpecahan itu sendiri melahirkan sekte dalam Islam yang dikenal sebagai Khawarij, kelompok separatis yang tidak percaya dengan sosok Muawiyah atau Ali bin Abi Thalib </w:t>
      </w:r>
      <w:r w:rsidR="001A68B1">
        <w:rPr>
          <w:rStyle w:val="FootnoteReference"/>
          <w:rFonts w:ascii="Times New Roman" w:eastAsia="Calibri" w:hAnsi="Times New Roman" w:cs="Times New Roman"/>
          <w:sz w:val="24"/>
          <w:szCs w:val="24"/>
          <w:lang w:eastAsia="zh-CN"/>
        </w:rPr>
        <w:footnoteReference w:id="3"/>
      </w:r>
      <w:r w:rsidRPr="00312514">
        <w:rPr>
          <w:rFonts w:ascii="Times New Roman" w:eastAsia="Calibri" w:hAnsi="Times New Roman" w:cs="Times New Roman"/>
          <w:sz w:val="24"/>
          <w:szCs w:val="24"/>
          <w:lang w:eastAsia="zh-CN"/>
        </w:rPr>
        <w:t>.</w:t>
      </w:r>
    </w:p>
    <w:p w:rsidR="002B38A2" w:rsidRPr="00312514" w:rsidRDefault="00EC121B" w:rsidP="00312514">
      <w:pPr>
        <w:spacing w:after="0" w:line="276" w:lineRule="auto"/>
        <w:ind w:firstLine="851"/>
        <w:jc w:val="both"/>
        <w:rPr>
          <w:rFonts w:ascii="Times New Roman" w:hAnsi="Times New Roman" w:cs="Times New Roman"/>
          <w:sz w:val="24"/>
          <w:szCs w:val="24"/>
        </w:rPr>
      </w:pPr>
      <w:r w:rsidRPr="00312514">
        <w:rPr>
          <w:rFonts w:ascii="Times New Roman" w:eastAsia="Calibri" w:hAnsi="Times New Roman" w:cs="Times New Roman"/>
          <w:sz w:val="24"/>
          <w:szCs w:val="24"/>
          <w:lang w:eastAsia="zh-CN"/>
        </w:rPr>
        <w:t xml:space="preserve">Setelah peristiwa itu, sekte-sekte dalam Islam secara berturut-turut bermunculan, yang masing-masing mengklaim sebagai yang paling benar (klaim kebenaran). Khawarij dianggap sebagai sekte pertama dan paling kejam dalam menanggapinya perbedaan, bahkan </w:t>
      </w:r>
      <w:r w:rsidRPr="00312514">
        <w:rPr>
          <w:rFonts w:ascii="Times New Roman" w:eastAsia="Calibri" w:hAnsi="Times New Roman" w:cs="Times New Roman"/>
          <w:sz w:val="24"/>
          <w:szCs w:val="24"/>
          <w:lang w:eastAsia="zh-CN"/>
        </w:rPr>
        <w:lastRenderedPageBreak/>
        <w:t xml:space="preserve">secara sewenang-wenang membagi manusia dalam batas-batas Muslim dan Kafir, “Dar al-Harb (negara kafir yang harus diperangi)”, dan “Dar al-Islam (negara Islam)” </w:t>
      </w:r>
      <w:r w:rsidR="001A68B1">
        <w:rPr>
          <w:rStyle w:val="FootnoteReference"/>
          <w:rFonts w:ascii="Times New Roman" w:eastAsia="Calibri" w:hAnsi="Times New Roman" w:cs="Times New Roman"/>
          <w:sz w:val="24"/>
          <w:szCs w:val="24"/>
          <w:lang w:eastAsia="zh-CN"/>
        </w:rPr>
        <w:footnoteReference w:id="4"/>
      </w:r>
      <w:r w:rsidRPr="00312514">
        <w:rPr>
          <w:rFonts w:ascii="Times New Roman" w:eastAsia="Calibri" w:hAnsi="Times New Roman" w:cs="Times New Roman"/>
          <w:sz w:val="24"/>
          <w:szCs w:val="24"/>
          <w:lang w:eastAsia="zh-CN"/>
        </w:rPr>
        <w:t xml:space="preserve">.  Doktrin yang dikembangkan oleh Khawarij tampaknya memiliki kesamaannya, bahkan bisa dikatakan menginspirasi sejumlah gerakan Islam saat ini, yang diidentifikasi sebagai kelompok Islam radikal. Munculnya kelompok belajar Islam garis keras itu sendiri sangat kompleks, memiliki sejumlah variabel yang saling terkait dan terjalin satu sama lain, baik dari sudut pandang politik, sosiologi, maupun agama Islam itu sendiri </w:t>
      </w:r>
      <w:r w:rsidR="001A68B1">
        <w:rPr>
          <w:rStyle w:val="FootnoteReference"/>
          <w:rFonts w:ascii="Times New Roman" w:eastAsia="Calibri" w:hAnsi="Times New Roman" w:cs="Times New Roman"/>
          <w:sz w:val="24"/>
          <w:szCs w:val="24"/>
          <w:lang w:eastAsia="zh-CN"/>
        </w:rPr>
        <w:footnoteReference w:id="5"/>
      </w:r>
      <w:r w:rsidRPr="00312514">
        <w:rPr>
          <w:rFonts w:ascii="Times New Roman" w:eastAsia="Calibri" w:hAnsi="Times New Roman" w:cs="Times New Roman"/>
          <w:sz w:val="24"/>
          <w:szCs w:val="24"/>
          <w:lang w:eastAsia="zh-CN"/>
        </w:rPr>
        <w:t>.</w:t>
      </w:r>
    </w:p>
    <w:p w:rsidR="002B38A2" w:rsidRPr="00312514" w:rsidRDefault="00EC121B" w:rsidP="00312514">
      <w:pPr>
        <w:spacing w:after="0" w:line="276" w:lineRule="auto"/>
        <w:ind w:firstLine="851"/>
        <w:jc w:val="both"/>
        <w:rPr>
          <w:rFonts w:ascii="Times New Roman" w:hAnsi="Times New Roman" w:cs="Times New Roman"/>
          <w:sz w:val="24"/>
          <w:szCs w:val="24"/>
        </w:rPr>
      </w:pPr>
      <w:r w:rsidRPr="00312514">
        <w:rPr>
          <w:rFonts w:ascii="Times New Roman" w:hAnsi="Times New Roman" w:cs="Times New Roman"/>
          <w:sz w:val="24"/>
          <w:szCs w:val="24"/>
          <w:shd w:val="clear" w:color="auto" w:fill="FFFFFF"/>
        </w:rPr>
        <w:t xml:space="preserve">Di sisi lain, </w:t>
      </w:r>
      <w:r w:rsidRPr="00312514">
        <w:rPr>
          <w:rFonts w:ascii="Times New Roman" w:hAnsi="Times New Roman" w:cs="Times New Roman"/>
          <w:sz w:val="24"/>
          <w:szCs w:val="24"/>
          <w:shd w:val="clear" w:color="auto" w:fill="FFFFFF"/>
          <w:lang w:val="en-US"/>
        </w:rPr>
        <w:t xml:space="preserve">dalam </w:t>
      </w:r>
      <w:r w:rsidRPr="00312514">
        <w:rPr>
          <w:rFonts w:ascii="Times New Roman" w:eastAsia="Calibri" w:hAnsi="Times New Roman" w:cs="Times New Roman"/>
          <w:sz w:val="24"/>
          <w:szCs w:val="24"/>
          <w:lang w:eastAsia="zh-CN"/>
        </w:rPr>
        <w:t xml:space="preserve">Al-Qur'an terdapat beberapa ayat yang menunjukkan misi Islam, ciri-ciri ajaran Islam, dan ciri-ciri umat Islam. Misi agama ini adalah sebagai rahmat bagi alam semesta (rahmatan lil 'alamin, QS. al-Anbiya': 107). Ciri-ciri ajaran Islam adalah agama-agama yang sesuai dengan kemanusiaan (fitrah, QS. Al-Rûm: 30), sedangkan ciri-ciri umat Islam adalah orang-orang yang moderat (ummatan wasatan, QS. Al-Baqarah: 143). Selain itu, ada juga ayat yang memerintahkan umat Islam untuk berpihak pada kebenaran (hanîf, QS. Al-Rûm: 30), dan menegakkan keadilan (QS. Al-Maidah: 8) dan kebaikan agar menjadi manusia yang terbaik (khair ummah, QS. .Ali 'Imran: 110) </w:t>
      </w:r>
      <w:r w:rsidR="001A68B1">
        <w:rPr>
          <w:rStyle w:val="FootnoteReference"/>
          <w:rFonts w:ascii="Times New Roman" w:eastAsia="Calibri" w:hAnsi="Times New Roman" w:cs="Times New Roman"/>
          <w:sz w:val="24"/>
          <w:szCs w:val="24"/>
          <w:lang w:eastAsia="zh-CN"/>
        </w:rPr>
        <w:footnoteReference w:id="6"/>
      </w:r>
      <w:r w:rsidRPr="00312514">
        <w:rPr>
          <w:rFonts w:ascii="Times New Roman" w:eastAsia="Calibri" w:hAnsi="Times New Roman" w:cs="Times New Roman"/>
          <w:sz w:val="24"/>
          <w:szCs w:val="24"/>
          <w:lang w:eastAsia="zh-CN"/>
        </w:rPr>
        <w:t>.</w:t>
      </w:r>
    </w:p>
    <w:p w:rsidR="002B38A2" w:rsidRPr="00312514" w:rsidRDefault="00EC121B" w:rsidP="00312514">
      <w:pPr>
        <w:spacing w:after="0" w:line="276" w:lineRule="auto"/>
        <w:ind w:firstLine="851"/>
        <w:jc w:val="both"/>
        <w:rPr>
          <w:rFonts w:ascii="Times New Roman" w:hAnsi="Times New Roman" w:cs="Times New Roman"/>
          <w:sz w:val="24"/>
          <w:szCs w:val="24"/>
        </w:rPr>
      </w:pPr>
      <w:r w:rsidRPr="00312514">
        <w:rPr>
          <w:rFonts w:ascii="Times New Roman" w:eastAsia="Calibri" w:hAnsi="Times New Roman" w:cs="Times New Roman"/>
          <w:sz w:val="24"/>
          <w:szCs w:val="24"/>
          <w:lang w:eastAsia="zh-CN"/>
        </w:rPr>
        <w:t>Ayat-ayat tersebut menguatkan perlunya sebuah agama moderat (</w:t>
      </w:r>
      <w:r w:rsidRPr="00312514">
        <w:rPr>
          <w:rFonts w:ascii="Times New Roman" w:eastAsia="Calibri" w:hAnsi="Times New Roman" w:cs="Times New Roman"/>
          <w:i/>
          <w:sz w:val="24"/>
          <w:szCs w:val="24"/>
          <w:lang w:eastAsia="zh-CN"/>
        </w:rPr>
        <w:t>tawassuth</w:t>
      </w:r>
      <w:r w:rsidRPr="00312514">
        <w:rPr>
          <w:rFonts w:ascii="Times New Roman" w:eastAsia="Calibri" w:hAnsi="Times New Roman" w:cs="Times New Roman"/>
          <w:sz w:val="24"/>
          <w:szCs w:val="24"/>
          <w:lang w:eastAsia="zh-CN"/>
        </w:rPr>
        <w:t xml:space="preserve">) yang digambarkan sebagai penganut </w:t>
      </w:r>
      <w:r w:rsidRPr="00312514">
        <w:rPr>
          <w:rFonts w:ascii="Times New Roman" w:eastAsia="Calibri" w:hAnsi="Times New Roman" w:cs="Times New Roman"/>
          <w:i/>
          <w:sz w:val="24"/>
          <w:szCs w:val="24"/>
          <w:lang w:eastAsia="zh-CN"/>
        </w:rPr>
        <w:lastRenderedPageBreak/>
        <w:t>wasathan</w:t>
      </w:r>
      <w:r w:rsidRPr="00312514">
        <w:rPr>
          <w:rFonts w:ascii="Times New Roman" w:eastAsia="Calibri" w:hAnsi="Times New Roman" w:cs="Times New Roman"/>
          <w:sz w:val="24"/>
          <w:szCs w:val="24"/>
          <w:lang w:eastAsia="zh-CN"/>
        </w:rPr>
        <w:t>, sehingga saat ini banyak ulama yang mengusung konsep moderasi Islam (</w:t>
      </w:r>
      <w:r w:rsidRPr="00312514">
        <w:rPr>
          <w:rFonts w:ascii="Times New Roman" w:eastAsia="Calibri" w:hAnsi="Times New Roman" w:cs="Times New Roman"/>
          <w:i/>
          <w:sz w:val="24"/>
          <w:szCs w:val="24"/>
          <w:lang w:eastAsia="zh-CN"/>
        </w:rPr>
        <w:t>wasathiyyah al-Islam</w:t>
      </w:r>
      <w:r w:rsidRPr="00312514">
        <w:rPr>
          <w:rFonts w:ascii="Times New Roman" w:eastAsia="Calibri" w:hAnsi="Times New Roman" w:cs="Times New Roman"/>
          <w:sz w:val="24"/>
          <w:szCs w:val="24"/>
          <w:lang w:eastAsia="zh-CN"/>
        </w:rPr>
        <w:t xml:space="preserve">). Memang ada juga kelompok Islam yang tidak setuju dengan konsep moderasi ini, karena dianggap menjual agama kepada pihak lain. Dalam bahasa </w:t>
      </w:r>
      <w:r w:rsidRPr="00312514">
        <w:rPr>
          <w:rFonts w:ascii="Times New Roman" w:eastAsia="Calibri" w:hAnsi="Times New Roman" w:cs="Times New Roman"/>
          <w:i/>
          <w:sz w:val="24"/>
          <w:szCs w:val="24"/>
          <w:lang w:eastAsia="zh-CN"/>
        </w:rPr>
        <w:t xml:space="preserve">wasathiyyah </w:t>
      </w:r>
      <w:r w:rsidRPr="00312514">
        <w:rPr>
          <w:rFonts w:ascii="Times New Roman" w:eastAsia="Calibri" w:hAnsi="Times New Roman" w:cs="Times New Roman"/>
          <w:sz w:val="24"/>
          <w:szCs w:val="24"/>
          <w:lang w:eastAsia="zh-CN"/>
        </w:rPr>
        <w:t xml:space="preserve">berarti jalan tengah antara dua hal atau pihak (kubu) yang berseberangan. Pemahaman dan rambu-rambu tentang moderasi cukup beragam, yang tidak lepas dari pemahaman dan sikap keagamaan masing-masing ulama </w:t>
      </w:r>
      <w:r w:rsidR="001A68B1">
        <w:rPr>
          <w:rStyle w:val="FootnoteReference"/>
          <w:rFonts w:ascii="Times New Roman" w:eastAsia="Calibri" w:hAnsi="Times New Roman" w:cs="Times New Roman"/>
          <w:sz w:val="24"/>
          <w:szCs w:val="24"/>
          <w:lang w:eastAsia="zh-CN"/>
        </w:rPr>
        <w:footnoteReference w:id="7"/>
      </w:r>
      <w:r w:rsidRPr="00312514">
        <w:rPr>
          <w:rFonts w:ascii="Times New Roman" w:eastAsia="Calibri" w:hAnsi="Times New Roman" w:cs="Times New Roman"/>
          <w:sz w:val="24"/>
          <w:szCs w:val="24"/>
          <w:lang w:eastAsia="zh-CN"/>
        </w:rPr>
        <w:t>.</w:t>
      </w:r>
    </w:p>
    <w:p w:rsidR="002B38A2" w:rsidRPr="00312514" w:rsidRDefault="00EC121B" w:rsidP="00312514">
      <w:pPr>
        <w:spacing w:after="0" w:line="276" w:lineRule="auto"/>
        <w:ind w:firstLine="567"/>
        <w:jc w:val="both"/>
        <w:rPr>
          <w:rFonts w:ascii="Times New Roman" w:hAnsi="Times New Roman" w:cs="Times New Roman"/>
          <w:sz w:val="24"/>
          <w:szCs w:val="24"/>
          <w:shd w:val="clear" w:color="auto" w:fill="FFFFFF"/>
        </w:rPr>
      </w:pPr>
      <w:r w:rsidRPr="00312514">
        <w:rPr>
          <w:rFonts w:ascii="Times New Roman" w:hAnsi="Times New Roman" w:cs="Times New Roman"/>
          <w:sz w:val="24"/>
          <w:szCs w:val="24"/>
          <w:shd w:val="clear" w:color="auto" w:fill="FFFFFF"/>
          <w:lang w:val="en-US"/>
        </w:rPr>
        <w:t xml:space="preserve">Di Indonesia, </w:t>
      </w:r>
      <w:r w:rsidRPr="00312514">
        <w:rPr>
          <w:rFonts w:ascii="Times New Roman" w:hAnsi="Times New Roman" w:cs="Times New Roman"/>
          <w:sz w:val="24"/>
          <w:szCs w:val="24"/>
          <w:shd w:val="clear" w:color="auto" w:fill="FFFFFF"/>
        </w:rPr>
        <w:t xml:space="preserve">Moderasi beragama merupakan istilah yang </w:t>
      </w:r>
      <w:r w:rsidRPr="00312514">
        <w:rPr>
          <w:rFonts w:ascii="Times New Roman" w:hAnsi="Times New Roman" w:cs="Times New Roman"/>
          <w:bCs/>
          <w:sz w:val="24"/>
          <w:szCs w:val="24"/>
        </w:rPr>
        <w:t>digunakan</w:t>
      </w:r>
      <w:r w:rsidRPr="00312514">
        <w:rPr>
          <w:rFonts w:ascii="Times New Roman" w:hAnsi="Times New Roman" w:cs="Times New Roman"/>
          <w:sz w:val="24"/>
          <w:szCs w:val="24"/>
          <w:shd w:val="clear" w:color="auto" w:fill="FFFFFF"/>
        </w:rPr>
        <w:t xml:space="preserve"> oleh </w:t>
      </w:r>
      <w:r w:rsidRPr="00312514">
        <w:rPr>
          <w:rFonts w:ascii="Times New Roman" w:hAnsi="Times New Roman" w:cs="Times New Roman"/>
          <w:bCs/>
          <w:sz w:val="24"/>
          <w:szCs w:val="24"/>
        </w:rPr>
        <w:t>Kementerian</w:t>
      </w:r>
      <w:r w:rsidRPr="00312514">
        <w:rPr>
          <w:rFonts w:ascii="Times New Roman" w:hAnsi="Times New Roman" w:cs="Times New Roman"/>
          <w:sz w:val="24"/>
          <w:szCs w:val="24"/>
          <w:shd w:val="clear" w:color="auto" w:fill="FFFFFF"/>
        </w:rPr>
        <w:t xml:space="preserve"> Agama </w:t>
      </w:r>
      <w:r w:rsidRPr="00312514">
        <w:rPr>
          <w:rFonts w:ascii="Times New Roman" w:hAnsi="Times New Roman" w:cs="Times New Roman"/>
          <w:bCs/>
          <w:sz w:val="24"/>
          <w:szCs w:val="24"/>
        </w:rPr>
        <w:t>Republik Indonesia. Moderasi</w:t>
      </w:r>
      <w:r w:rsidRPr="00312514">
        <w:rPr>
          <w:rFonts w:ascii="Times New Roman" w:hAnsi="Times New Roman" w:cs="Times New Roman"/>
          <w:sz w:val="24"/>
          <w:szCs w:val="24"/>
          <w:shd w:val="clear" w:color="auto" w:fill="FFFFFF"/>
        </w:rPr>
        <w:t xml:space="preserve"> beragama adalah cara pandang, sikap, </w:t>
      </w:r>
      <w:r w:rsidRPr="00312514">
        <w:rPr>
          <w:rFonts w:ascii="Times New Roman" w:hAnsi="Times New Roman" w:cs="Times New Roman"/>
          <w:bCs/>
          <w:sz w:val="24"/>
          <w:szCs w:val="24"/>
        </w:rPr>
        <w:t>atau perilaku non-ekstrim dalam beragama yang</w:t>
      </w:r>
      <w:r w:rsidRPr="00312514">
        <w:rPr>
          <w:rFonts w:ascii="Times New Roman" w:hAnsi="Times New Roman" w:cs="Times New Roman"/>
          <w:sz w:val="24"/>
          <w:szCs w:val="24"/>
          <w:shd w:val="clear" w:color="auto" w:fill="FFFFFF"/>
        </w:rPr>
        <w:t xml:space="preserve"> selalu mengambil posisi </w:t>
      </w:r>
      <w:r w:rsidRPr="00312514">
        <w:rPr>
          <w:rFonts w:ascii="Times New Roman" w:hAnsi="Times New Roman" w:cs="Times New Roman"/>
          <w:bCs/>
          <w:sz w:val="24"/>
          <w:szCs w:val="24"/>
        </w:rPr>
        <w:t>tengah,</w:t>
      </w:r>
      <w:r w:rsidRPr="00312514">
        <w:rPr>
          <w:rFonts w:ascii="Times New Roman" w:hAnsi="Times New Roman" w:cs="Times New Roman"/>
          <w:sz w:val="24"/>
          <w:szCs w:val="24"/>
          <w:shd w:val="clear" w:color="auto" w:fill="FFFFFF"/>
        </w:rPr>
        <w:t xml:space="preserve"> selalu bertindak adil, dan tidak ekstrem dalam beragama. Moderasi </w:t>
      </w:r>
      <w:r w:rsidRPr="00312514">
        <w:rPr>
          <w:rFonts w:ascii="Times New Roman" w:hAnsi="Times New Roman" w:cs="Times New Roman"/>
          <w:bCs/>
          <w:sz w:val="24"/>
          <w:szCs w:val="24"/>
        </w:rPr>
        <w:t>Keagamaan Luqman</w:t>
      </w:r>
      <w:r w:rsidRPr="00312514">
        <w:rPr>
          <w:rFonts w:ascii="Times New Roman" w:hAnsi="Times New Roman" w:cs="Times New Roman"/>
          <w:sz w:val="24"/>
          <w:szCs w:val="24"/>
          <w:shd w:val="clear" w:color="auto" w:fill="FFFFFF"/>
        </w:rPr>
        <w:t xml:space="preserve"> Hakim </w:t>
      </w:r>
      <w:r w:rsidRPr="00312514">
        <w:rPr>
          <w:rFonts w:ascii="Times New Roman" w:hAnsi="Times New Roman" w:cs="Times New Roman"/>
          <w:bCs/>
          <w:sz w:val="24"/>
          <w:szCs w:val="24"/>
        </w:rPr>
        <w:t>Sifdin</w:t>
      </w:r>
      <w:r w:rsidRPr="00312514">
        <w:rPr>
          <w:rFonts w:ascii="Times New Roman" w:hAnsi="Times New Roman" w:cs="Times New Roman"/>
          <w:sz w:val="24"/>
          <w:szCs w:val="24"/>
          <w:shd w:val="clear" w:color="auto" w:fill="FFFFFF"/>
        </w:rPr>
        <w:t xml:space="preserve"> adalah proses memahami ajaran agama </w:t>
      </w:r>
      <w:r w:rsidRPr="00312514">
        <w:rPr>
          <w:rFonts w:ascii="Times New Roman" w:hAnsi="Times New Roman" w:cs="Times New Roman"/>
          <w:bCs/>
          <w:sz w:val="24"/>
          <w:szCs w:val="24"/>
        </w:rPr>
        <w:t>dan mengamalkannya</w:t>
      </w:r>
      <w:r w:rsidRPr="00312514">
        <w:rPr>
          <w:rFonts w:ascii="Times New Roman" w:hAnsi="Times New Roman" w:cs="Times New Roman"/>
          <w:sz w:val="24"/>
          <w:szCs w:val="24"/>
          <w:shd w:val="clear" w:color="auto" w:fill="FFFFFF"/>
        </w:rPr>
        <w:t xml:space="preserve"> secara adil dan </w:t>
      </w:r>
      <w:r w:rsidRPr="00312514">
        <w:rPr>
          <w:rFonts w:ascii="Times New Roman" w:hAnsi="Times New Roman" w:cs="Times New Roman"/>
          <w:bCs/>
          <w:sz w:val="24"/>
          <w:szCs w:val="24"/>
        </w:rPr>
        <w:t>seimbang</w:t>
      </w:r>
      <w:r w:rsidRPr="00312514">
        <w:rPr>
          <w:rFonts w:ascii="Times New Roman" w:hAnsi="Times New Roman" w:cs="Times New Roman"/>
          <w:sz w:val="24"/>
          <w:szCs w:val="24"/>
          <w:shd w:val="clear" w:color="auto" w:fill="FFFFFF"/>
        </w:rPr>
        <w:t xml:space="preserve"> agar terhindar dari </w:t>
      </w:r>
      <w:r w:rsidRPr="00312514">
        <w:rPr>
          <w:rFonts w:ascii="Times New Roman" w:hAnsi="Times New Roman" w:cs="Times New Roman"/>
          <w:bCs/>
          <w:sz w:val="24"/>
          <w:szCs w:val="24"/>
        </w:rPr>
        <w:t>perilaku yang ekstrim</w:t>
      </w:r>
      <w:r w:rsidRPr="00312514">
        <w:rPr>
          <w:rFonts w:ascii="Times New Roman" w:hAnsi="Times New Roman" w:cs="Times New Roman"/>
          <w:sz w:val="24"/>
          <w:szCs w:val="24"/>
          <w:shd w:val="clear" w:color="auto" w:fill="FFFFFF"/>
        </w:rPr>
        <w:t xml:space="preserve"> atau </w:t>
      </w:r>
      <w:r w:rsidRPr="00312514">
        <w:rPr>
          <w:rFonts w:ascii="Times New Roman" w:hAnsi="Times New Roman" w:cs="Times New Roman"/>
          <w:bCs/>
          <w:sz w:val="24"/>
          <w:szCs w:val="24"/>
        </w:rPr>
        <w:t>berlebihan ketika diamalkan. Perspektif</w:t>
      </w:r>
      <w:r w:rsidRPr="00312514">
        <w:rPr>
          <w:rFonts w:ascii="Times New Roman" w:hAnsi="Times New Roman" w:cs="Times New Roman"/>
          <w:sz w:val="24"/>
          <w:szCs w:val="24"/>
          <w:shd w:val="clear" w:color="auto" w:fill="FFFFFF"/>
        </w:rPr>
        <w:t xml:space="preserve"> </w:t>
      </w:r>
      <w:r w:rsidRPr="00312514">
        <w:rPr>
          <w:rFonts w:ascii="Times New Roman" w:hAnsi="Times New Roman" w:cs="Times New Roman"/>
          <w:bCs/>
          <w:sz w:val="24"/>
          <w:szCs w:val="24"/>
        </w:rPr>
        <w:t>moderasi agama</w:t>
      </w:r>
      <w:r w:rsidRPr="00312514">
        <w:rPr>
          <w:rFonts w:ascii="Times New Roman" w:hAnsi="Times New Roman" w:cs="Times New Roman"/>
          <w:sz w:val="24"/>
          <w:szCs w:val="24"/>
          <w:shd w:val="clear" w:color="auto" w:fill="FFFFFF"/>
        </w:rPr>
        <w:t xml:space="preserve"> sangat penting bagi masyarakat multikultural seperti </w:t>
      </w:r>
      <w:r w:rsidRPr="00312514">
        <w:rPr>
          <w:rFonts w:ascii="Times New Roman" w:hAnsi="Times New Roman" w:cs="Times New Roman"/>
          <w:bCs/>
          <w:sz w:val="24"/>
          <w:szCs w:val="24"/>
        </w:rPr>
        <w:t xml:space="preserve">Indonesia. </w:t>
      </w:r>
      <w:r w:rsidRPr="00312514">
        <w:rPr>
          <w:rFonts w:ascii="Times New Roman" w:hAnsi="Times New Roman" w:cs="Times New Roman"/>
          <w:bCs/>
          <w:sz w:val="24"/>
          <w:szCs w:val="24"/>
          <w:lang w:val="en-US"/>
        </w:rPr>
        <w:t>Oleh k</w:t>
      </w:r>
      <w:r w:rsidRPr="00312514">
        <w:rPr>
          <w:rFonts w:ascii="Times New Roman" w:hAnsi="Times New Roman" w:cs="Times New Roman"/>
          <w:bCs/>
          <w:sz w:val="24"/>
          <w:szCs w:val="24"/>
        </w:rPr>
        <w:t>arena</w:t>
      </w:r>
      <w:r w:rsidRPr="00312514">
        <w:rPr>
          <w:rFonts w:ascii="Times New Roman" w:hAnsi="Times New Roman" w:cs="Times New Roman"/>
          <w:sz w:val="24"/>
          <w:szCs w:val="24"/>
          <w:shd w:val="clear" w:color="auto" w:fill="FFFFFF"/>
        </w:rPr>
        <w:t xml:space="preserve"> hanya </w:t>
      </w:r>
      <w:r w:rsidRPr="00312514">
        <w:rPr>
          <w:rFonts w:ascii="Times New Roman" w:hAnsi="Times New Roman" w:cs="Times New Roman"/>
          <w:bCs/>
          <w:sz w:val="24"/>
          <w:szCs w:val="24"/>
        </w:rPr>
        <w:t xml:space="preserve">inilah satu-satunya </w:t>
      </w:r>
      <w:proofErr w:type="gramStart"/>
      <w:r w:rsidRPr="00312514">
        <w:rPr>
          <w:rFonts w:ascii="Times New Roman" w:hAnsi="Times New Roman" w:cs="Times New Roman"/>
          <w:bCs/>
          <w:sz w:val="24"/>
          <w:szCs w:val="24"/>
        </w:rPr>
        <w:t>cara</w:t>
      </w:r>
      <w:proofErr w:type="gramEnd"/>
      <w:r w:rsidRPr="00312514">
        <w:rPr>
          <w:rFonts w:ascii="Times New Roman" w:hAnsi="Times New Roman" w:cs="Times New Roman"/>
          <w:bCs/>
          <w:sz w:val="24"/>
          <w:szCs w:val="24"/>
        </w:rPr>
        <w:t xml:space="preserve"> menyikapi keberagaman</w:t>
      </w:r>
      <w:r w:rsidRPr="00312514">
        <w:rPr>
          <w:rFonts w:ascii="Times New Roman" w:hAnsi="Times New Roman" w:cs="Times New Roman"/>
          <w:sz w:val="24"/>
          <w:szCs w:val="24"/>
          <w:shd w:val="clear" w:color="auto" w:fill="FFFFFF"/>
        </w:rPr>
        <w:t xml:space="preserve"> dengan </w:t>
      </w:r>
      <w:r w:rsidRPr="00312514">
        <w:rPr>
          <w:rFonts w:ascii="Times New Roman" w:hAnsi="Times New Roman" w:cs="Times New Roman"/>
          <w:bCs/>
          <w:sz w:val="24"/>
          <w:szCs w:val="24"/>
        </w:rPr>
        <w:t>bijak dan mencapai</w:t>
      </w:r>
      <w:r w:rsidRPr="00312514">
        <w:rPr>
          <w:rFonts w:ascii="Times New Roman" w:hAnsi="Times New Roman" w:cs="Times New Roman"/>
          <w:sz w:val="24"/>
          <w:szCs w:val="24"/>
          <w:shd w:val="clear" w:color="auto" w:fill="FFFFFF"/>
        </w:rPr>
        <w:t xml:space="preserve"> toleransi dan </w:t>
      </w:r>
      <w:r w:rsidRPr="00312514">
        <w:rPr>
          <w:rFonts w:ascii="Times New Roman" w:hAnsi="Times New Roman" w:cs="Times New Roman"/>
          <w:bCs/>
          <w:sz w:val="24"/>
          <w:szCs w:val="24"/>
        </w:rPr>
        <w:t>keadilan.</w:t>
      </w:r>
      <w:r w:rsidRPr="00312514">
        <w:rPr>
          <w:rFonts w:ascii="Times New Roman" w:hAnsi="Times New Roman" w:cs="Times New Roman"/>
          <w:sz w:val="24"/>
          <w:szCs w:val="24"/>
          <w:shd w:val="clear" w:color="auto" w:fill="FFFFFF"/>
        </w:rPr>
        <w:t xml:space="preserve"> Moderasi beragama bukan berarti </w:t>
      </w:r>
      <w:r w:rsidRPr="00312514">
        <w:rPr>
          <w:rFonts w:ascii="Times New Roman" w:hAnsi="Times New Roman" w:cs="Times New Roman"/>
          <w:bCs/>
          <w:sz w:val="24"/>
          <w:szCs w:val="24"/>
        </w:rPr>
        <w:t>moderasi beragama,</w:t>
      </w:r>
      <w:r w:rsidRPr="00312514">
        <w:rPr>
          <w:rFonts w:ascii="Times New Roman" w:hAnsi="Times New Roman" w:cs="Times New Roman"/>
          <w:sz w:val="24"/>
          <w:szCs w:val="24"/>
          <w:shd w:val="clear" w:color="auto" w:fill="FFFFFF"/>
        </w:rPr>
        <w:t xml:space="preserve"> karena agama </w:t>
      </w:r>
      <w:r w:rsidRPr="00312514">
        <w:rPr>
          <w:rFonts w:ascii="Times New Roman" w:hAnsi="Times New Roman" w:cs="Times New Roman"/>
          <w:bCs/>
          <w:sz w:val="24"/>
          <w:szCs w:val="24"/>
        </w:rPr>
        <w:t>itu sendiri</w:t>
      </w:r>
      <w:r w:rsidRPr="00312514">
        <w:rPr>
          <w:rFonts w:ascii="Times New Roman" w:hAnsi="Times New Roman" w:cs="Times New Roman"/>
          <w:sz w:val="24"/>
          <w:szCs w:val="24"/>
          <w:shd w:val="clear" w:color="auto" w:fill="FFFFFF"/>
        </w:rPr>
        <w:t xml:space="preserve"> sudah mengandung prinsip </w:t>
      </w:r>
      <w:r w:rsidRPr="00312514">
        <w:rPr>
          <w:rFonts w:ascii="Times New Roman" w:hAnsi="Times New Roman" w:cs="Times New Roman"/>
          <w:bCs/>
          <w:sz w:val="24"/>
          <w:szCs w:val="24"/>
        </w:rPr>
        <w:t>moderasi:</w:t>
      </w:r>
      <w:r w:rsidRPr="00312514">
        <w:rPr>
          <w:rFonts w:ascii="Times New Roman" w:hAnsi="Times New Roman" w:cs="Times New Roman"/>
          <w:sz w:val="24"/>
          <w:szCs w:val="24"/>
          <w:shd w:val="clear" w:color="auto" w:fill="FFFFFF"/>
        </w:rPr>
        <w:t xml:space="preserve"> keadilan </w:t>
      </w:r>
      <w:r w:rsidRPr="00312514">
        <w:rPr>
          <w:rFonts w:ascii="Times New Roman" w:hAnsi="Times New Roman" w:cs="Times New Roman"/>
          <w:bCs/>
          <w:sz w:val="24"/>
          <w:szCs w:val="24"/>
        </w:rPr>
        <w:t>dan</w:t>
      </w:r>
      <w:r w:rsidRPr="00312514">
        <w:rPr>
          <w:rFonts w:ascii="Times New Roman" w:hAnsi="Times New Roman" w:cs="Times New Roman"/>
          <w:sz w:val="24"/>
          <w:szCs w:val="24"/>
          <w:shd w:val="clear" w:color="auto" w:fill="FFFFFF"/>
        </w:rPr>
        <w:t xml:space="preserve"> keseimbangan </w:t>
      </w:r>
      <w:r w:rsidR="001A68B1">
        <w:rPr>
          <w:rStyle w:val="FootnoteReference"/>
          <w:rFonts w:ascii="Times New Roman" w:hAnsi="Times New Roman" w:cs="Times New Roman"/>
          <w:sz w:val="24"/>
          <w:szCs w:val="24"/>
          <w:shd w:val="clear" w:color="auto" w:fill="FFFFFF"/>
        </w:rPr>
        <w:footnoteReference w:id="8"/>
      </w:r>
      <w:r w:rsidRPr="00312514">
        <w:rPr>
          <w:rFonts w:ascii="Times New Roman" w:hAnsi="Times New Roman" w:cs="Times New Roman"/>
          <w:sz w:val="24"/>
          <w:szCs w:val="24"/>
          <w:shd w:val="clear" w:color="auto" w:fill="FFFFFF"/>
        </w:rPr>
        <w:t>.</w:t>
      </w:r>
      <w:r w:rsidRPr="00312514">
        <w:rPr>
          <w:rFonts w:ascii="Times New Roman" w:hAnsi="Times New Roman" w:cs="Times New Roman"/>
          <w:sz w:val="24"/>
          <w:szCs w:val="24"/>
          <w:shd w:val="clear" w:color="auto" w:fill="FFFFFF"/>
          <w:lang w:val="en-US"/>
        </w:rPr>
        <w:t xml:space="preserve"> </w:t>
      </w:r>
      <w:r w:rsidRPr="00312514">
        <w:rPr>
          <w:rFonts w:ascii="Times New Roman" w:hAnsi="Times New Roman" w:cs="Times New Roman"/>
          <w:sz w:val="24"/>
          <w:szCs w:val="24"/>
          <w:shd w:val="clear" w:color="auto" w:fill="FFFFFF"/>
        </w:rPr>
        <w:t xml:space="preserve">prinsip dasar moderasi beragama adalah selalu menjaga keseimbangan antara dua hal, misalnya antara akal dan wahyu, antara </w:t>
      </w:r>
      <w:r w:rsidRPr="00312514">
        <w:rPr>
          <w:rFonts w:ascii="Times New Roman" w:hAnsi="Times New Roman" w:cs="Times New Roman"/>
          <w:bCs/>
          <w:sz w:val="24"/>
          <w:szCs w:val="24"/>
        </w:rPr>
        <w:lastRenderedPageBreak/>
        <w:t>raga</w:t>
      </w:r>
      <w:r w:rsidRPr="00312514">
        <w:rPr>
          <w:rFonts w:ascii="Times New Roman" w:hAnsi="Times New Roman" w:cs="Times New Roman"/>
          <w:sz w:val="24"/>
          <w:szCs w:val="24"/>
          <w:shd w:val="clear" w:color="auto" w:fill="FFFFFF"/>
        </w:rPr>
        <w:t xml:space="preserve"> dan </w:t>
      </w:r>
      <w:r w:rsidRPr="00312514">
        <w:rPr>
          <w:rFonts w:ascii="Times New Roman" w:hAnsi="Times New Roman" w:cs="Times New Roman"/>
          <w:bCs/>
          <w:sz w:val="24"/>
          <w:szCs w:val="24"/>
        </w:rPr>
        <w:t>jiwa,</w:t>
      </w:r>
      <w:r w:rsidRPr="00312514">
        <w:rPr>
          <w:rFonts w:ascii="Times New Roman" w:hAnsi="Times New Roman" w:cs="Times New Roman"/>
          <w:sz w:val="24"/>
          <w:szCs w:val="24"/>
          <w:shd w:val="clear" w:color="auto" w:fill="FFFFFF"/>
        </w:rPr>
        <w:t xml:space="preserve"> antara hak dan kewajiban, antara kepentingan </w:t>
      </w:r>
      <w:r w:rsidRPr="00312514">
        <w:rPr>
          <w:rFonts w:ascii="Times New Roman" w:hAnsi="Times New Roman" w:cs="Times New Roman"/>
          <w:bCs/>
          <w:sz w:val="24"/>
          <w:szCs w:val="24"/>
        </w:rPr>
        <w:t>tersebut. Keseimbangan antara kesejahteraan individu</w:t>
      </w:r>
      <w:r w:rsidRPr="00312514">
        <w:rPr>
          <w:rFonts w:ascii="Times New Roman" w:hAnsi="Times New Roman" w:cs="Times New Roman"/>
          <w:sz w:val="24"/>
          <w:szCs w:val="24"/>
          <w:shd w:val="clear" w:color="auto" w:fill="FFFFFF"/>
        </w:rPr>
        <w:t xml:space="preserve"> dan </w:t>
      </w:r>
      <w:r w:rsidRPr="00312514">
        <w:rPr>
          <w:rFonts w:ascii="Times New Roman" w:hAnsi="Times New Roman" w:cs="Times New Roman"/>
          <w:bCs/>
          <w:sz w:val="24"/>
          <w:szCs w:val="24"/>
        </w:rPr>
        <w:t>masyarakat, kebutuhan</w:t>
      </w:r>
      <w:r w:rsidRPr="00312514">
        <w:rPr>
          <w:rFonts w:ascii="Times New Roman" w:hAnsi="Times New Roman" w:cs="Times New Roman"/>
          <w:sz w:val="24"/>
          <w:szCs w:val="24"/>
          <w:shd w:val="clear" w:color="auto" w:fill="FFFFFF"/>
        </w:rPr>
        <w:t xml:space="preserve"> dan </w:t>
      </w:r>
      <w:r w:rsidRPr="00312514">
        <w:rPr>
          <w:rFonts w:ascii="Times New Roman" w:hAnsi="Times New Roman" w:cs="Times New Roman"/>
          <w:bCs/>
          <w:sz w:val="24"/>
          <w:szCs w:val="24"/>
        </w:rPr>
        <w:t>spontanitas,</w:t>
      </w:r>
      <w:r w:rsidRPr="00312514">
        <w:rPr>
          <w:rFonts w:ascii="Times New Roman" w:hAnsi="Times New Roman" w:cs="Times New Roman"/>
          <w:sz w:val="24"/>
          <w:szCs w:val="24"/>
          <w:shd w:val="clear" w:color="auto" w:fill="FFFFFF"/>
        </w:rPr>
        <w:t xml:space="preserve"> antara teks agama dan ijtihad </w:t>
      </w:r>
      <w:r w:rsidRPr="00312514">
        <w:rPr>
          <w:rFonts w:ascii="Times New Roman" w:hAnsi="Times New Roman" w:cs="Times New Roman"/>
          <w:bCs/>
          <w:sz w:val="24"/>
          <w:szCs w:val="24"/>
        </w:rPr>
        <w:t>para</w:t>
      </w:r>
      <w:r w:rsidRPr="00312514">
        <w:rPr>
          <w:rFonts w:ascii="Times New Roman" w:hAnsi="Times New Roman" w:cs="Times New Roman"/>
          <w:sz w:val="24"/>
          <w:szCs w:val="24"/>
          <w:shd w:val="clear" w:color="auto" w:fill="FFFFFF"/>
        </w:rPr>
        <w:t xml:space="preserve"> tokoh agama, antara </w:t>
      </w:r>
      <w:r w:rsidRPr="00312514">
        <w:rPr>
          <w:rFonts w:ascii="Times New Roman" w:hAnsi="Times New Roman" w:cs="Times New Roman"/>
          <w:bCs/>
          <w:sz w:val="24"/>
          <w:szCs w:val="24"/>
        </w:rPr>
        <w:t>cita-cita</w:t>
      </w:r>
      <w:r w:rsidRPr="00312514">
        <w:rPr>
          <w:rFonts w:ascii="Times New Roman" w:hAnsi="Times New Roman" w:cs="Times New Roman"/>
          <w:sz w:val="24"/>
          <w:szCs w:val="24"/>
          <w:shd w:val="clear" w:color="auto" w:fill="FFFFFF"/>
        </w:rPr>
        <w:t xml:space="preserve"> dan kenyataan, </w:t>
      </w:r>
      <w:r w:rsidRPr="00312514">
        <w:rPr>
          <w:rFonts w:ascii="Times New Roman" w:hAnsi="Times New Roman" w:cs="Times New Roman"/>
          <w:bCs/>
          <w:sz w:val="24"/>
          <w:szCs w:val="24"/>
        </w:rPr>
        <w:t>dan</w:t>
      </w:r>
      <w:r w:rsidRPr="00312514">
        <w:rPr>
          <w:rFonts w:ascii="Times New Roman" w:hAnsi="Times New Roman" w:cs="Times New Roman"/>
          <w:sz w:val="24"/>
          <w:szCs w:val="24"/>
          <w:shd w:val="clear" w:color="auto" w:fill="FFFFFF"/>
        </w:rPr>
        <w:t xml:space="preserve"> antara masa lalu dan masa depan. </w:t>
      </w:r>
      <w:r w:rsidRPr="00312514">
        <w:rPr>
          <w:rFonts w:ascii="Times New Roman" w:hAnsi="Times New Roman" w:cs="Times New Roman"/>
          <w:bCs/>
          <w:sz w:val="24"/>
          <w:szCs w:val="24"/>
        </w:rPr>
        <w:t>Oleh karena itu, esensi</w:t>
      </w:r>
      <w:r w:rsidRPr="00312514">
        <w:rPr>
          <w:rFonts w:ascii="Times New Roman" w:hAnsi="Times New Roman" w:cs="Times New Roman"/>
          <w:sz w:val="24"/>
          <w:szCs w:val="24"/>
          <w:shd w:val="clear" w:color="auto" w:fill="FFFFFF"/>
        </w:rPr>
        <w:t xml:space="preserve"> moderasi beragama adalah adil dan </w:t>
      </w:r>
      <w:r w:rsidRPr="00312514">
        <w:rPr>
          <w:rFonts w:ascii="Times New Roman" w:hAnsi="Times New Roman" w:cs="Times New Roman"/>
          <w:bCs/>
          <w:sz w:val="24"/>
          <w:szCs w:val="24"/>
        </w:rPr>
        <w:t>seimbang</w:t>
      </w:r>
      <w:r w:rsidRPr="00312514">
        <w:rPr>
          <w:rFonts w:ascii="Times New Roman" w:hAnsi="Times New Roman" w:cs="Times New Roman"/>
          <w:sz w:val="24"/>
          <w:szCs w:val="24"/>
          <w:shd w:val="clear" w:color="auto" w:fill="FFFFFF"/>
        </w:rPr>
        <w:t xml:space="preserve"> dalam </w:t>
      </w:r>
      <w:r w:rsidRPr="00312514">
        <w:rPr>
          <w:rFonts w:ascii="Times New Roman" w:hAnsi="Times New Roman" w:cs="Times New Roman"/>
          <w:bCs/>
          <w:sz w:val="24"/>
          <w:szCs w:val="24"/>
        </w:rPr>
        <w:t>mengkaji,</w:t>
      </w:r>
      <w:r w:rsidRPr="00312514">
        <w:rPr>
          <w:rFonts w:ascii="Times New Roman" w:hAnsi="Times New Roman" w:cs="Times New Roman"/>
          <w:sz w:val="24"/>
          <w:szCs w:val="24"/>
          <w:shd w:val="clear" w:color="auto" w:fill="FFFFFF"/>
        </w:rPr>
        <w:t xml:space="preserve"> menyikapi, dan </w:t>
      </w:r>
      <w:r w:rsidRPr="00312514">
        <w:rPr>
          <w:rFonts w:ascii="Times New Roman" w:hAnsi="Times New Roman" w:cs="Times New Roman"/>
          <w:bCs/>
          <w:sz w:val="24"/>
          <w:szCs w:val="24"/>
        </w:rPr>
        <w:t>mengamalkan</w:t>
      </w:r>
      <w:r w:rsidRPr="00312514">
        <w:rPr>
          <w:rFonts w:ascii="Times New Roman" w:hAnsi="Times New Roman" w:cs="Times New Roman"/>
          <w:sz w:val="24"/>
          <w:szCs w:val="24"/>
          <w:shd w:val="clear" w:color="auto" w:fill="FFFFFF"/>
        </w:rPr>
        <w:t xml:space="preserve"> semua konsep di atas. Dalam KBBI, kata </w:t>
      </w:r>
      <w:r w:rsidRPr="00312514">
        <w:rPr>
          <w:rFonts w:ascii="Times New Roman" w:hAnsi="Times New Roman" w:cs="Times New Roman"/>
          <w:bCs/>
          <w:sz w:val="24"/>
          <w:szCs w:val="24"/>
        </w:rPr>
        <w:t>"keadilan" diartikan sebagai:</w:t>
      </w:r>
      <w:r w:rsidRPr="00312514">
        <w:rPr>
          <w:rFonts w:ascii="Times New Roman" w:hAnsi="Times New Roman" w:cs="Times New Roman"/>
          <w:sz w:val="24"/>
          <w:szCs w:val="24"/>
          <w:shd w:val="clear" w:color="auto" w:fill="FFFFFF"/>
        </w:rPr>
        <w:t xml:space="preserve"> 1) </w:t>
      </w:r>
      <w:r w:rsidRPr="00312514">
        <w:rPr>
          <w:rFonts w:ascii="Times New Roman" w:hAnsi="Times New Roman" w:cs="Times New Roman"/>
          <w:bCs/>
          <w:sz w:val="24"/>
          <w:szCs w:val="24"/>
        </w:rPr>
        <w:t>Tidak bias.</w:t>
      </w:r>
      <w:r w:rsidRPr="00312514">
        <w:rPr>
          <w:rFonts w:ascii="Times New Roman" w:hAnsi="Times New Roman" w:cs="Times New Roman"/>
          <w:sz w:val="24"/>
          <w:szCs w:val="24"/>
          <w:shd w:val="clear" w:color="auto" w:fill="FFFFFF"/>
        </w:rPr>
        <w:t xml:space="preserve"> 2) </w:t>
      </w:r>
      <w:r w:rsidRPr="00312514">
        <w:rPr>
          <w:rFonts w:ascii="Times New Roman" w:hAnsi="Times New Roman" w:cs="Times New Roman"/>
          <w:bCs/>
          <w:sz w:val="24"/>
          <w:szCs w:val="24"/>
        </w:rPr>
        <w:t>Sisi yang benar.</w:t>
      </w:r>
      <w:r w:rsidRPr="00312514">
        <w:rPr>
          <w:rFonts w:ascii="Times New Roman" w:hAnsi="Times New Roman" w:cs="Times New Roman"/>
          <w:sz w:val="24"/>
          <w:szCs w:val="24"/>
          <w:shd w:val="clear" w:color="auto" w:fill="FFFFFF"/>
        </w:rPr>
        <w:t xml:space="preserve"> 3) </w:t>
      </w:r>
      <w:r w:rsidRPr="00312514">
        <w:rPr>
          <w:rFonts w:ascii="Times New Roman" w:hAnsi="Times New Roman" w:cs="Times New Roman"/>
          <w:bCs/>
          <w:sz w:val="24"/>
          <w:szCs w:val="24"/>
        </w:rPr>
        <w:t>Harus/tidak boleh sembarangan.</w:t>
      </w:r>
      <w:r w:rsidRPr="00312514">
        <w:rPr>
          <w:rFonts w:ascii="Times New Roman" w:hAnsi="Times New Roman" w:cs="Times New Roman"/>
          <w:sz w:val="24"/>
          <w:szCs w:val="24"/>
          <w:shd w:val="clear" w:color="auto" w:fill="FFFFFF"/>
        </w:rPr>
        <w:t xml:space="preserve"> Kata </w:t>
      </w:r>
      <w:r w:rsidRPr="00312514">
        <w:rPr>
          <w:rFonts w:ascii="Times New Roman" w:hAnsi="Times New Roman" w:cs="Times New Roman"/>
          <w:bCs/>
          <w:sz w:val="24"/>
          <w:szCs w:val="24"/>
        </w:rPr>
        <w:t>"wasit",</w:t>
      </w:r>
      <w:r w:rsidRPr="00312514">
        <w:rPr>
          <w:rFonts w:ascii="Times New Roman" w:hAnsi="Times New Roman" w:cs="Times New Roman"/>
          <w:sz w:val="24"/>
          <w:szCs w:val="24"/>
          <w:shd w:val="clear" w:color="auto" w:fill="FFFFFF"/>
        </w:rPr>
        <w:t xml:space="preserve"> yang </w:t>
      </w:r>
      <w:r w:rsidRPr="00312514">
        <w:rPr>
          <w:rFonts w:ascii="Times New Roman" w:hAnsi="Times New Roman" w:cs="Times New Roman"/>
          <w:bCs/>
          <w:sz w:val="24"/>
          <w:szCs w:val="24"/>
        </w:rPr>
        <w:t>mengacu</w:t>
      </w:r>
      <w:r w:rsidRPr="00312514">
        <w:rPr>
          <w:rFonts w:ascii="Times New Roman" w:hAnsi="Times New Roman" w:cs="Times New Roman"/>
          <w:sz w:val="24"/>
          <w:szCs w:val="24"/>
          <w:shd w:val="clear" w:color="auto" w:fill="FFFFFF"/>
        </w:rPr>
        <w:t xml:space="preserve"> pada orang yang memimpin </w:t>
      </w:r>
      <w:r w:rsidRPr="00312514">
        <w:rPr>
          <w:rFonts w:ascii="Times New Roman" w:hAnsi="Times New Roman" w:cs="Times New Roman"/>
          <w:bCs/>
          <w:sz w:val="24"/>
          <w:szCs w:val="24"/>
        </w:rPr>
        <w:t>permainan,</w:t>
      </w:r>
      <w:r w:rsidRPr="00312514">
        <w:rPr>
          <w:rFonts w:ascii="Times New Roman" w:hAnsi="Times New Roman" w:cs="Times New Roman"/>
          <w:sz w:val="24"/>
          <w:szCs w:val="24"/>
          <w:shd w:val="clear" w:color="auto" w:fill="FFFFFF"/>
        </w:rPr>
        <w:t xml:space="preserve"> dapat </w:t>
      </w:r>
      <w:r w:rsidRPr="00312514">
        <w:rPr>
          <w:rFonts w:ascii="Times New Roman" w:hAnsi="Times New Roman" w:cs="Times New Roman"/>
          <w:bCs/>
          <w:sz w:val="24"/>
          <w:szCs w:val="24"/>
        </w:rPr>
        <w:t>diartikan</w:t>
      </w:r>
      <w:r w:rsidRPr="00312514">
        <w:rPr>
          <w:rFonts w:ascii="Times New Roman" w:hAnsi="Times New Roman" w:cs="Times New Roman"/>
          <w:sz w:val="24"/>
          <w:szCs w:val="24"/>
          <w:shd w:val="clear" w:color="auto" w:fill="FFFFFF"/>
        </w:rPr>
        <w:t xml:space="preserve"> dalam pengertian </w:t>
      </w:r>
      <w:r w:rsidRPr="00312514">
        <w:rPr>
          <w:rFonts w:ascii="Times New Roman" w:hAnsi="Times New Roman" w:cs="Times New Roman"/>
          <w:bCs/>
          <w:sz w:val="24"/>
          <w:szCs w:val="24"/>
        </w:rPr>
        <w:t>ini. Dengan kata lain, dia adalah orang</w:t>
      </w:r>
      <w:r w:rsidRPr="00312514">
        <w:rPr>
          <w:rFonts w:ascii="Times New Roman" w:hAnsi="Times New Roman" w:cs="Times New Roman"/>
          <w:sz w:val="24"/>
          <w:szCs w:val="24"/>
          <w:shd w:val="clear" w:color="auto" w:fill="FFFFFF"/>
        </w:rPr>
        <w:t xml:space="preserve"> yang tidak </w:t>
      </w:r>
      <w:r w:rsidRPr="00312514">
        <w:rPr>
          <w:rFonts w:ascii="Times New Roman" w:hAnsi="Times New Roman" w:cs="Times New Roman"/>
          <w:bCs/>
          <w:sz w:val="24"/>
          <w:szCs w:val="24"/>
        </w:rPr>
        <w:t>memihak, bukan karena</w:t>
      </w:r>
      <w:r w:rsidRPr="00312514">
        <w:rPr>
          <w:rFonts w:ascii="Times New Roman" w:hAnsi="Times New Roman" w:cs="Times New Roman"/>
          <w:sz w:val="24"/>
          <w:szCs w:val="24"/>
          <w:shd w:val="clear" w:color="auto" w:fill="FFFFFF"/>
        </w:rPr>
        <w:t xml:space="preserve"> kebenaran </w:t>
      </w:r>
      <w:r w:rsidR="001A68B1">
        <w:rPr>
          <w:rStyle w:val="FootnoteReference"/>
          <w:rFonts w:ascii="Times New Roman" w:hAnsi="Times New Roman" w:cs="Times New Roman"/>
          <w:sz w:val="24"/>
          <w:szCs w:val="24"/>
          <w:shd w:val="clear" w:color="auto" w:fill="FFFFFF"/>
        </w:rPr>
        <w:footnoteReference w:id="9"/>
      </w:r>
      <w:r w:rsidRPr="00312514">
        <w:rPr>
          <w:rFonts w:ascii="Times New Roman" w:hAnsi="Times New Roman" w:cs="Times New Roman"/>
          <w:sz w:val="24"/>
          <w:szCs w:val="24"/>
          <w:shd w:val="clear" w:color="auto" w:fill="FFFFFF"/>
        </w:rPr>
        <w:t>.</w:t>
      </w:r>
    </w:p>
    <w:p w:rsidR="002B38A2" w:rsidRPr="00312514" w:rsidRDefault="00EC121B" w:rsidP="00312514">
      <w:pPr>
        <w:spacing w:after="0" w:line="276" w:lineRule="auto"/>
        <w:ind w:firstLine="567"/>
        <w:jc w:val="both"/>
        <w:rPr>
          <w:rFonts w:ascii="Times New Roman" w:hAnsi="Times New Roman" w:cs="Times New Roman"/>
          <w:sz w:val="24"/>
          <w:szCs w:val="24"/>
          <w:shd w:val="clear" w:color="auto" w:fill="FFFFFF"/>
        </w:rPr>
      </w:pPr>
      <w:r w:rsidRPr="00312514">
        <w:rPr>
          <w:rFonts w:ascii="Times New Roman" w:hAnsi="Times New Roman" w:cs="Times New Roman"/>
          <w:sz w:val="24"/>
          <w:szCs w:val="24"/>
          <w:shd w:val="clear" w:color="auto" w:fill="FFFFFF"/>
        </w:rPr>
        <w:t xml:space="preserve">Konsep moderasi dalam Islam dikenal </w:t>
      </w:r>
      <w:r w:rsidRPr="00312514">
        <w:rPr>
          <w:rFonts w:ascii="Times New Roman" w:hAnsi="Times New Roman" w:cs="Times New Roman"/>
          <w:bCs/>
          <w:sz w:val="24"/>
          <w:szCs w:val="24"/>
        </w:rPr>
        <w:t xml:space="preserve">sebagai </w:t>
      </w:r>
      <w:r w:rsidRPr="00312514">
        <w:rPr>
          <w:rFonts w:ascii="Times New Roman" w:hAnsi="Times New Roman" w:cs="Times New Roman"/>
          <w:bCs/>
          <w:i/>
          <w:sz w:val="24"/>
          <w:szCs w:val="24"/>
        </w:rPr>
        <w:t>Wasatya</w:t>
      </w:r>
      <w:r w:rsidRPr="00312514">
        <w:rPr>
          <w:rFonts w:ascii="Times New Roman" w:hAnsi="Times New Roman" w:cs="Times New Roman"/>
          <w:bCs/>
          <w:sz w:val="24"/>
          <w:szCs w:val="24"/>
        </w:rPr>
        <w:t>,</w:t>
      </w:r>
      <w:r w:rsidRPr="00312514">
        <w:rPr>
          <w:rFonts w:ascii="Times New Roman" w:hAnsi="Times New Roman" w:cs="Times New Roman"/>
          <w:sz w:val="24"/>
          <w:szCs w:val="24"/>
          <w:shd w:val="clear" w:color="auto" w:fill="FFFFFF"/>
        </w:rPr>
        <w:t xml:space="preserve"> yang </w:t>
      </w:r>
      <w:r w:rsidRPr="00312514">
        <w:rPr>
          <w:rFonts w:ascii="Times New Roman" w:hAnsi="Times New Roman" w:cs="Times New Roman"/>
          <w:bCs/>
          <w:sz w:val="24"/>
          <w:szCs w:val="24"/>
        </w:rPr>
        <w:t>berasal</w:t>
      </w:r>
      <w:r w:rsidRPr="00312514">
        <w:rPr>
          <w:rFonts w:ascii="Times New Roman" w:hAnsi="Times New Roman" w:cs="Times New Roman"/>
          <w:sz w:val="24"/>
          <w:szCs w:val="24"/>
          <w:shd w:val="clear" w:color="auto" w:fill="FFFFFF"/>
        </w:rPr>
        <w:t xml:space="preserve"> dari </w:t>
      </w:r>
      <w:r w:rsidRPr="00312514">
        <w:rPr>
          <w:rFonts w:ascii="Times New Roman" w:hAnsi="Times New Roman" w:cs="Times New Roman"/>
          <w:bCs/>
          <w:sz w:val="24"/>
          <w:szCs w:val="24"/>
        </w:rPr>
        <w:t>Al-Qur'an itu</w:t>
      </w:r>
      <w:r w:rsidRPr="00312514">
        <w:rPr>
          <w:rFonts w:ascii="Times New Roman" w:hAnsi="Times New Roman" w:cs="Times New Roman"/>
          <w:sz w:val="24"/>
          <w:szCs w:val="24"/>
          <w:shd w:val="clear" w:color="auto" w:fill="FFFFFF"/>
        </w:rPr>
        <w:t xml:space="preserve"> sendiri. </w:t>
      </w:r>
      <w:r w:rsidRPr="00312514">
        <w:rPr>
          <w:rFonts w:ascii="Times New Roman" w:hAnsi="Times New Roman" w:cs="Times New Roman"/>
          <w:bCs/>
          <w:sz w:val="24"/>
          <w:szCs w:val="24"/>
        </w:rPr>
        <w:t>Al-Qur'an</w:t>
      </w:r>
      <w:r w:rsidRPr="00312514">
        <w:rPr>
          <w:rFonts w:ascii="Times New Roman" w:hAnsi="Times New Roman" w:cs="Times New Roman"/>
          <w:sz w:val="24"/>
          <w:szCs w:val="24"/>
          <w:shd w:val="clear" w:color="auto" w:fill="FFFFFF"/>
        </w:rPr>
        <w:t xml:space="preserve"> menyebut umat Islam sebagai </w:t>
      </w:r>
      <w:r w:rsidRPr="00312514">
        <w:rPr>
          <w:rFonts w:ascii="Times New Roman" w:hAnsi="Times New Roman" w:cs="Times New Roman"/>
          <w:bCs/>
          <w:sz w:val="24"/>
          <w:szCs w:val="24"/>
        </w:rPr>
        <w:t>Ummah</w:t>
      </w:r>
      <w:r w:rsidRPr="00312514">
        <w:rPr>
          <w:rFonts w:ascii="Times New Roman" w:hAnsi="Times New Roman" w:cs="Times New Roman"/>
          <w:sz w:val="24"/>
          <w:szCs w:val="24"/>
          <w:shd w:val="clear" w:color="auto" w:fill="FFFFFF"/>
        </w:rPr>
        <w:t xml:space="preserve"> </w:t>
      </w:r>
      <w:r w:rsidRPr="00312514">
        <w:rPr>
          <w:rFonts w:ascii="Times New Roman" w:hAnsi="Times New Roman" w:cs="Times New Roman"/>
          <w:bCs/>
          <w:sz w:val="24"/>
          <w:szCs w:val="24"/>
        </w:rPr>
        <w:t xml:space="preserve">Wasata. </w:t>
      </w:r>
      <w:r w:rsidRPr="00312514">
        <w:rPr>
          <w:rFonts w:ascii="Times New Roman" w:hAnsi="Times New Roman" w:cs="Times New Roman"/>
          <w:sz w:val="24"/>
          <w:szCs w:val="24"/>
          <w:shd w:val="clear" w:color="auto" w:fill="FFFFFF"/>
        </w:rPr>
        <w:t xml:space="preserve">Dalam </w:t>
      </w:r>
      <w:r w:rsidRPr="00312514">
        <w:rPr>
          <w:rFonts w:ascii="Times New Roman" w:hAnsi="Times New Roman" w:cs="Times New Roman"/>
          <w:bCs/>
          <w:sz w:val="24"/>
          <w:szCs w:val="24"/>
        </w:rPr>
        <w:t>konteks ini, protagonis Islam adalah</w:t>
      </w:r>
      <w:r w:rsidRPr="00312514">
        <w:rPr>
          <w:rFonts w:ascii="Times New Roman" w:hAnsi="Times New Roman" w:cs="Times New Roman"/>
          <w:sz w:val="24"/>
          <w:szCs w:val="24"/>
          <w:shd w:val="clear" w:color="auto" w:fill="FFFFFF"/>
        </w:rPr>
        <w:t xml:space="preserve"> moderat. Menurut </w:t>
      </w:r>
      <w:r w:rsidRPr="00312514">
        <w:rPr>
          <w:rFonts w:ascii="Times New Roman" w:hAnsi="Times New Roman" w:cs="Times New Roman"/>
          <w:bCs/>
          <w:sz w:val="24"/>
          <w:szCs w:val="24"/>
        </w:rPr>
        <w:t>Al Kardawi, Wasatya membutuhkan hak-hak</w:t>
      </w:r>
      <w:r w:rsidRPr="00312514">
        <w:rPr>
          <w:rFonts w:ascii="Times New Roman" w:hAnsi="Times New Roman" w:cs="Times New Roman"/>
          <w:sz w:val="24"/>
          <w:szCs w:val="24"/>
          <w:shd w:val="clear" w:color="auto" w:fill="FFFFFF"/>
        </w:rPr>
        <w:t xml:space="preserve"> yang </w:t>
      </w:r>
      <w:r w:rsidRPr="00312514">
        <w:rPr>
          <w:rFonts w:ascii="Times New Roman" w:hAnsi="Times New Roman" w:cs="Times New Roman"/>
          <w:bCs/>
          <w:sz w:val="24"/>
          <w:szCs w:val="24"/>
        </w:rPr>
        <w:t>layak,</w:t>
      </w:r>
      <w:r w:rsidRPr="00312514">
        <w:rPr>
          <w:rFonts w:ascii="Times New Roman" w:hAnsi="Times New Roman" w:cs="Times New Roman"/>
          <w:sz w:val="24"/>
          <w:szCs w:val="24"/>
          <w:shd w:val="clear" w:color="auto" w:fill="FFFFFF"/>
        </w:rPr>
        <w:t xml:space="preserve"> yaitu dengan memberikan </w:t>
      </w:r>
      <w:r w:rsidRPr="00312514">
        <w:rPr>
          <w:rFonts w:ascii="Times New Roman" w:hAnsi="Times New Roman" w:cs="Times New Roman"/>
          <w:bCs/>
          <w:sz w:val="24"/>
          <w:szCs w:val="24"/>
        </w:rPr>
        <w:t>hak-hak</w:t>
      </w:r>
      <w:r w:rsidRPr="00312514">
        <w:rPr>
          <w:rFonts w:ascii="Times New Roman" w:hAnsi="Times New Roman" w:cs="Times New Roman"/>
          <w:sz w:val="24"/>
          <w:szCs w:val="24"/>
          <w:shd w:val="clear" w:color="auto" w:fill="FFFFFF"/>
        </w:rPr>
        <w:t xml:space="preserve"> yang </w:t>
      </w:r>
      <w:r w:rsidRPr="00312514">
        <w:rPr>
          <w:rFonts w:ascii="Times New Roman" w:hAnsi="Times New Roman" w:cs="Times New Roman"/>
          <w:bCs/>
          <w:sz w:val="24"/>
          <w:szCs w:val="24"/>
        </w:rPr>
        <w:t>layak</w:t>
      </w:r>
      <w:r w:rsidRPr="00312514">
        <w:rPr>
          <w:rFonts w:ascii="Times New Roman" w:hAnsi="Times New Roman" w:cs="Times New Roman"/>
          <w:sz w:val="24"/>
          <w:szCs w:val="24"/>
          <w:shd w:val="clear" w:color="auto" w:fill="FFFFFF"/>
        </w:rPr>
        <w:t xml:space="preserve"> dengan </w:t>
      </w:r>
      <w:r w:rsidRPr="00312514">
        <w:rPr>
          <w:rFonts w:ascii="Times New Roman" w:hAnsi="Times New Roman" w:cs="Times New Roman"/>
          <w:bCs/>
          <w:sz w:val="24"/>
          <w:szCs w:val="24"/>
        </w:rPr>
        <w:t>memilih kelas menengah</w:t>
      </w:r>
      <w:r w:rsidRPr="00312514">
        <w:rPr>
          <w:rFonts w:ascii="Times New Roman" w:hAnsi="Times New Roman" w:cs="Times New Roman"/>
          <w:sz w:val="24"/>
          <w:szCs w:val="24"/>
          <w:shd w:val="clear" w:color="auto" w:fill="FFFFFF"/>
        </w:rPr>
        <w:t xml:space="preserve"> agar tidak melampaui </w:t>
      </w:r>
      <w:r w:rsidRPr="00312514">
        <w:rPr>
          <w:rFonts w:ascii="Times New Roman" w:hAnsi="Times New Roman" w:cs="Times New Roman"/>
          <w:bCs/>
          <w:sz w:val="24"/>
          <w:szCs w:val="24"/>
        </w:rPr>
        <w:t>batas-batas hukum</w:t>
      </w:r>
      <w:r w:rsidRPr="00312514">
        <w:rPr>
          <w:rFonts w:ascii="Times New Roman" w:hAnsi="Times New Roman" w:cs="Times New Roman"/>
          <w:sz w:val="24"/>
          <w:szCs w:val="24"/>
          <w:shd w:val="clear" w:color="auto" w:fill="FFFFFF"/>
        </w:rPr>
        <w:t xml:space="preserve"> Islam</w:t>
      </w:r>
      <w:r w:rsidRPr="00312514">
        <w:rPr>
          <w:rFonts w:ascii="Times New Roman" w:hAnsi="Times New Roman" w:cs="Times New Roman"/>
          <w:bCs/>
          <w:sz w:val="24"/>
          <w:szCs w:val="24"/>
        </w:rPr>
        <w:t>.</w:t>
      </w:r>
      <w:r w:rsidRPr="00312514">
        <w:rPr>
          <w:rFonts w:ascii="Times New Roman" w:hAnsi="Times New Roman" w:cs="Times New Roman"/>
          <w:sz w:val="24"/>
          <w:szCs w:val="24"/>
          <w:shd w:val="clear" w:color="auto" w:fill="FFFFFF"/>
        </w:rPr>
        <w:t xml:space="preserve"> Dalam konteks Indonesia, menurut Masdar Hilmy, sikap </w:t>
      </w:r>
      <w:r w:rsidRPr="00312514">
        <w:rPr>
          <w:rFonts w:ascii="Times New Roman" w:hAnsi="Times New Roman" w:cs="Times New Roman"/>
          <w:bCs/>
          <w:sz w:val="24"/>
          <w:szCs w:val="24"/>
        </w:rPr>
        <w:t>rendah hati</w:t>
      </w:r>
      <w:r w:rsidRPr="00312514">
        <w:rPr>
          <w:rFonts w:ascii="Times New Roman" w:hAnsi="Times New Roman" w:cs="Times New Roman"/>
          <w:sz w:val="24"/>
          <w:szCs w:val="24"/>
          <w:shd w:val="clear" w:color="auto" w:fill="FFFFFF"/>
        </w:rPr>
        <w:t xml:space="preserve"> tercermin dalam </w:t>
      </w:r>
      <w:r w:rsidRPr="00312514">
        <w:rPr>
          <w:rFonts w:ascii="Times New Roman" w:hAnsi="Times New Roman" w:cs="Times New Roman"/>
          <w:bCs/>
          <w:sz w:val="24"/>
          <w:szCs w:val="24"/>
        </w:rPr>
        <w:t>surat-surat berikut:</w:t>
      </w:r>
      <w:r w:rsidRPr="00312514">
        <w:rPr>
          <w:rFonts w:ascii="Times New Roman" w:hAnsi="Times New Roman" w:cs="Times New Roman"/>
          <w:sz w:val="24"/>
          <w:szCs w:val="24"/>
          <w:shd w:val="clear" w:color="auto" w:fill="FFFFFF"/>
        </w:rPr>
        <w:t xml:space="preserve"> 1) </w:t>
      </w:r>
      <w:r w:rsidRPr="00312514">
        <w:rPr>
          <w:rFonts w:ascii="Times New Roman" w:hAnsi="Times New Roman" w:cs="Times New Roman"/>
          <w:bCs/>
          <w:sz w:val="24"/>
          <w:szCs w:val="24"/>
        </w:rPr>
        <w:t>Menyebarkan</w:t>
      </w:r>
      <w:r w:rsidRPr="00312514">
        <w:rPr>
          <w:rFonts w:ascii="Times New Roman" w:hAnsi="Times New Roman" w:cs="Times New Roman"/>
          <w:sz w:val="24"/>
          <w:szCs w:val="24"/>
          <w:shd w:val="clear" w:color="auto" w:fill="FFFFFF"/>
        </w:rPr>
        <w:t xml:space="preserve"> ajaran Islam melalui </w:t>
      </w:r>
      <w:r w:rsidRPr="00312514">
        <w:rPr>
          <w:rFonts w:ascii="Times New Roman" w:hAnsi="Times New Roman" w:cs="Times New Roman"/>
          <w:bCs/>
          <w:sz w:val="24"/>
          <w:szCs w:val="24"/>
        </w:rPr>
        <w:t>idealisme tanpa</w:t>
      </w:r>
      <w:r w:rsidRPr="00312514">
        <w:rPr>
          <w:rFonts w:ascii="Times New Roman" w:hAnsi="Times New Roman" w:cs="Times New Roman"/>
          <w:sz w:val="24"/>
          <w:szCs w:val="24"/>
          <w:shd w:val="clear" w:color="auto" w:fill="FFFFFF"/>
        </w:rPr>
        <w:t xml:space="preserve"> kekerasan, 2) </w:t>
      </w:r>
      <w:r w:rsidRPr="00312514">
        <w:rPr>
          <w:rFonts w:ascii="Times New Roman" w:hAnsi="Times New Roman" w:cs="Times New Roman"/>
          <w:bCs/>
          <w:sz w:val="24"/>
          <w:szCs w:val="24"/>
        </w:rPr>
        <w:t>Mengadopsi gaya</w:t>
      </w:r>
      <w:r w:rsidRPr="00312514">
        <w:rPr>
          <w:rFonts w:ascii="Times New Roman" w:hAnsi="Times New Roman" w:cs="Times New Roman"/>
          <w:sz w:val="24"/>
          <w:szCs w:val="24"/>
          <w:shd w:val="clear" w:color="auto" w:fill="FFFFFF"/>
        </w:rPr>
        <w:t xml:space="preserve"> hidup </w:t>
      </w:r>
      <w:r w:rsidRPr="00312514">
        <w:rPr>
          <w:rFonts w:ascii="Times New Roman" w:hAnsi="Times New Roman" w:cs="Times New Roman"/>
          <w:bCs/>
          <w:sz w:val="24"/>
          <w:szCs w:val="24"/>
        </w:rPr>
        <w:t>modern</w:t>
      </w:r>
      <w:r w:rsidRPr="00312514">
        <w:rPr>
          <w:rFonts w:ascii="Times New Roman" w:hAnsi="Times New Roman" w:cs="Times New Roman"/>
          <w:sz w:val="24"/>
          <w:szCs w:val="24"/>
          <w:shd w:val="clear" w:color="auto" w:fill="FFFFFF"/>
        </w:rPr>
        <w:t xml:space="preserve"> dengan segala </w:t>
      </w:r>
      <w:r w:rsidRPr="00312514">
        <w:rPr>
          <w:rFonts w:ascii="Times New Roman" w:hAnsi="Times New Roman" w:cs="Times New Roman"/>
          <w:bCs/>
          <w:sz w:val="24"/>
          <w:szCs w:val="24"/>
        </w:rPr>
        <w:t>turunannya</w:t>
      </w:r>
      <w:r w:rsidRPr="00312514">
        <w:rPr>
          <w:rFonts w:ascii="Times New Roman" w:hAnsi="Times New Roman" w:cs="Times New Roman"/>
          <w:sz w:val="24"/>
          <w:szCs w:val="24"/>
          <w:shd w:val="clear" w:color="auto" w:fill="FFFFFF"/>
        </w:rPr>
        <w:t xml:space="preserve"> termasuk teknologi, demokrasi, </w:t>
      </w:r>
      <w:r w:rsidRPr="00312514">
        <w:rPr>
          <w:rFonts w:ascii="Times New Roman" w:hAnsi="Times New Roman" w:cs="Times New Roman"/>
          <w:bCs/>
          <w:sz w:val="24"/>
          <w:szCs w:val="24"/>
        </w:rPr>
        <w:t>hak asasi manusia, dll,</w:t>
      </w:r>
      <w:r w:rsidRPr="00312514">
        <w:rPr>
          <w:rFonts w:ascii="Times New Roman" w:hAnsi="Times New Roman" w:cs="Times New Roman"/>
          <w:sz w:val="24"/>
          <w:szCs w:val="24"/>
          <w:shd w:val="clear" w:color="auto" w:fill="FFFFFF"/>
        </w:rPr>
        <w:t xml:space="preserve"> 3) </w:t>
      </w:r>
      <w:r w:rsidRPr="00312514">
        <w:rPr>
          <w:rFonts w:ascii="Times New Roman" w:hAnsi="Times New Roman" w:cs="Times New Roman"/>
          <w:bCs/>
          <w:sz w:val="24"/>
          <w:szCs w:val="24"/>
        </w:rPr>
        <w:t>Menerapkan pemikiran</w:t>
      </w:r>
      <w:r w:rsidRPr="00312514">
        <w:rPr>
          <w:rFonts w:ascii="Times New Roman" w:hAnsi="Times New Roman" w:cs="Times New Roman"/>
          <w:sz w:val="24"/>
          <w:szCs w:val="24"/>
          <w:shd w:val="clear" w:color="auto" w:fill="FFFFFF"/>
        </w:rPr>
        <w:t xml:space="preserve"> rasional, 4) </w:t>
      </w:r>
      <w:r w:rsidRPr="00312514">
        <w:rPr>
          <w:rFonts w:ascii="Times New Roman" w:hAnsi="Times New Roman" w:cs="Times New Roman"/>
          <w:bCs/>
          <w:sz w:val="24"/>
          <w:szCs w:val="24"/>
        </w:rPr>
        <w:lastRenderedPageBreak/>
        <w:t>Memahami</w:t>
      </w:r>
      <w:r w:rsidRPr="00312514">
        <w:rPr>
          <w:rFonts w:ascii="Times New Roman" w:hAnsi="Times New Roman" w:cs="Times New Roman"/>
          <w:sz w:val="24"/>
          <w:szCs w:val="24"/>
          <w:shd w:val="clear" w:color="auto" w:fill="FFFFFF"/>
        </w:rPr>
        <w:t xml:space="preserve"> Islam dengan </w:t>
      </w:r>
      <w:r w:rsidRPr="00312514">
        <w:rPr>
          <w:rFonts w:ascii="Times New Roman" w:hAnsi="Times New Roman" w:cs="Times New Roman"/>
          <w:bCs/>
          <w:sz w:val="24"/>
          <w:szCs w:val="24"/>
        </w:rPr>
        <w:t>pendekatan kontekstual</w:t>
      </w:r>
      <w:r w:rsidRPr="00312514">
        <w:rPr>
          <w:rFonts w:ascii="Times New Roman" w:hAnsi="Times New Roman" w:cs="Times New Roman"/>
          <w:sz w:val="24"/>
          <w:szCs w:val="24"/>
          <w:shd w:val="clear" w:color="auto" w:fill="FFFFFF"/>
        </w:rPr>
        <w:t xml:space="preserve"> 5) </w:t>
      </w:r>
      <w:r w:rsidRPr="00312514">
        <w:rPr>
          <w:rFonts w:ascii="Times New Roman" w:hAnsi="Times New Roman" w:cs="Times New Roman"/>
          <w:bCs/>
          <w:sz w:val="24"/>
          <w:szCs w:val="24"/>
        </w:rPr>
        <w:t>Penggunaan</w:t>
      </w:r>
      <w:r w:rsidRPr="00312514">
        <w:rPr>
          <w:rFonts w:ascii="Times New Roman" w:hAnsi="Times New Roman" w:cs="Times New Roman"/>
          <w:sz w:val="24"/>
          <w:szCs w:val="24"/>
          <w:shd w:val="clear" w:color="auto" w:fill="FFFFFF"/>
        </w:rPr>
        <w:t xml:space="preserve"> ijtihad </w:t>
      </w:r>
      <w:r w:rsidRPr="00312514">
        <w:rPr>
          <w:rFonts w:ascii="Times New Roman" w:hAnsi="Times New Roman" w:cs="Times New Roman"/>
          <w:bCs/>
          <w:sz w:val="24"/>
          <w:szCs w:val="24"/>
        </w:rPr>
        <w:t>untuk</w:t>
      </w:r>
      <w:r w:rsidRPr="00312514">
        <w:rPr>
          <w:rFonts w:ascii="Times New Roman" w:hAnsi="Times New Roman" w:cs="Times New Roman"/>
          <w:sz w:val="24"/>
          <w:szCs w:val="24"/>
          <w:shd w:val="clear" w:color="auto" w:fill="FFFFFF"/>
        </w:rPr>
        <w:t xml:space="preserve"> mencari solusi </w:t>
      </w:r>
      <w:r w:rsidRPr="00312514">
        <w:rPr>
          <w:rFonts w:ascii="Times New Roman" w:hAnsi="Times New Roman" w:cs="Times New Roman"/>
          <w:bCs/>
          <w:sz w:val="24"/>
          <w:szCs w:val="24"/>
        </w:rPr>
        <w:t>atas masalah</w:t>
      </w:r>
      <w:r w:rsidRPr="00312514">
        <w:rPr>
          <w:rFonts w:ascii="Times New Roman" w:hAnsi="Times New Roman" w:cs="Times New Roman"/>
          <w:sz w:val="24"/>
          <w:szCs w:val="24"/>
          <w:shd w:val="clear" w:color="auto" w:fill="FFFFFF"/>
        </w:rPr>
        <w:t xml:space="preserve"> yang tidak </w:t>
      </w:r>
      <w:r w:rsidRPr="00312514">
        <w:rPr>
          <w:rFonts w:ascii="Times New Roman" w:hAnsi="Times New Roman" w:cs="Times New Roman"/>
          <w:bCs/>
          <w:sz w:val="24"/>
          <w:szCs w:val="24"/>
        </w:rPr>
        <w:t>dibenarkan Al-Qur’an</w:t>
      </w:r>
      <w:r w:rsidRPr="00312514">
        <w:rPr>
          <w:rFonts w:ascii="Times New Roman" w:hAnsi="Times New Roman" w:cs="Times New Roman"/>
          <w:sz w:val="24"/>
          <w:szCs w:val="24"/>
          <w:shd w:val="clear" w:color="auto" w:fill="FFFFFF"/>
        </w:rPr>
        <w:t xml:space="preserve"> dan </w:t>
      </w:r>
      <w:r w:rsidRPr="00312514">
        <w:rPr>
          <w:rFonts w:ascii="Times New Roman" w:hAnsi="Times New Roman" w:cs="Times New Roman"/>
          <w:bCs/>
          <w:sz w:val="24"/>
          <w:szCs w:val="24"/>
        </w:rPr>
        <w:t>hadist</w:t>
      </w:r>
      <w:r w:rsidRPr="00312514">
        <w:rPr>
          <w:rFonts w:ascii="Times New Roman" w:hAnsi="Times New Roman" w:cs="Times New Roman"/>
          <w:sz w:val="24"/>
          <w:szCs w:val="24"/>
          <w:shd w:val="clear" w:color="auto" w:fill="FFFFFF"/>
        </w:rPr>
        <w:t xml:space="preserve">. </w:t>
      </w:r>
      <w:r w:rsidRPr="00312514">
        <w:rPr>
          <w:rFonts w:ascii="Times New Roman" w:hAnsi="Times New Roman" w:cs="Times New Roman"/>
          <w:bCs/>
          <w:sz w:val="24"/>
          <w:szCs w:val="24"/>
        </w:rPr>
        <w:t>Setidaknya</w:t>
      </w:r>
      <w:r w:rsidRPr="00312514">
        <w:rPr>
          <w:rFonts w:ascii="Times New Roman" w:hAnsi="Times New Roman" w:cs="Times New Roman"/>
          <w:sz w:val="24"/>
          <w:szCs w:val="24"/>
          <w:shd w:val="clear" w:color="auto" w:fill="FFFFFF"/>
        </w:rPr>
        <w:t xml:space="preserve"> ada empat nilai </w:t>
      </w:r>
      <w:r w:rsidRPr="00312514">
        <w:rPr>
          <w:rFonts w:ascii="Times New Roman" w:hAnsi="Times New Roman" w:cs="Times New Roman"/>
          <w:bCs/>
          <w:sz w:val="24"/>
          <w:szCs w:val="24"/>
        </w:rPr>
        <w:t>inti</w:t>
      </w:r>
      <w:r w:rsidRPr="00312514">
        <w:rPr>
          <w:rFonts w:ascii="Times New Roman" w:hAnsi="Times New Roman" w:cs="Times New Roman"/>
          <w:sz w:val="24"/>
          <w:szCs w:val="24"/>
          <w:shd w:val="clear" w:color="auto" w:fill="FFFFFF"/>
        </w:rPr>
        <w:t xml:space="preserve"> yang perlu dikembangkan dan </w:t>
      </w:r>
      <w:r w:rsidRPr="00312514">
        <w:rPr>
          <w:rFonts w:ascii="Times New Roman" w:hAnsi="Times New Roman" w:cs="Times New Roman"/>
          <w:bCs/>
          <w:sz w:val="24"/>
          <w:szCs w:val="24"/>
        </w:rPr>
        <w:t>dihayati sepanjang</w:t>
      </w:r>
      <w:r w:rsidRPr="00312514">
        <w:rPr>
          <w:rFonts w:ascii="Times New Roman" w:hAnsi="Times New Roman" w:cs="Times New Roman"/>
          <w:sz w:val="24"/>
          <w:szCs w:val="24"/>
          <w:shd w:val="clear" w:color="auto" w:fill="FFFFFF"/>
        </w:rPr>
        <w:t xml:space="preserve"> proses </w:t>
      </w:r>
      <w:r w:rsidRPr="00312514">
        <w:rPr>
          <w:rFonts w:ascii="Times New Roman" w:hAnsi="Times New Roman" w:cs="Times New Roman"/>
          <w:bCs/>
          <w:sz w:val="24"/>
          <w:szCs w:val="24"/>
        </w:rPr>
        <w:t>pendidikan untuk mendukung konsep dan sikap moderasi. Empat</w:t>
      </w:r>
      <w:r w:rsidRPr="00312514">
        <w:rPr>
          <w:rFonts w:ascii="Times New Roman" w:hAnsi="Times New Roman" w:cs="Times New Roman"/>
          <w:sz w:val="24"/>
          <w:szCs w:val="24"/>
          <w:shd w:val="clear" w:color="auto" w:fill="FFFFFF"/>
        </w:rPr>
        <w:t xml:space="preserve"> nilai dasar adalah </w:t>
      </w:r>
      <w:r w:rsidRPr="00312514">
        <w:rPr>
          <w:rFonts w:ascii="Times New Roman" w:hAnsi="Times New Roman" w:cs="Times New Roman"/>
          <w:bCs/>
          <w:sz w:val="24"/>
          <w:szCs w:val="24"/>
        </w:rPr>
        <w:t>toleransi (Tasamuh),</w:t>
      </w:r>
      <w:r w:rsidRPr="00312514">
        <w:rPr>
          <w:rFonts w:ascii="Times New Roman" w:hAnsi="Times New Roman" w:cs="Times New Roman"/>
          <w:sz w:val="24"/>
          <w:szCs w:val="24"/>
          <w:shd w:val="clear" w:color="auto" w:fill="FFFFFF"/>
        </w:rPr>
        <w:t xml:space="preserve"> keadilan (i`tidal), keseimbangan </w:t>
      </w:r>
      <w:r w:rsidRPr="00312514">
        <w:rPr>
          <w:rFonts w:ascii="Times New Roman" w:hAnsi="Times New Roman" w:cs="Times New Roman"/>
          <w:bCs/>
          <w:sz w:val="24"/>
          <w:szCs w:val="24"/>
        </w:rPr>
        <w:t>(Tawazzun),</w:t>
      </w:r>
      <w:r w:rsidRPr="00312514">
        <w:rPr>
          <w:rFonts w:ascii="Times New Roman" w:hAnsi="Times New Roman" w:cs="Times New Roman"/>
          <w:sz w:val="24"/>
          <w:szCs w:val="24"/>
          <w:shd w:val="clear" w:color="auto" w:fill="FFFFFF"/>
        </w:rPr>
        <w:t xml:space="preserve"> dan </w:t>
      </w:r>
      <w:r w:rsidRPr="00312514">
        <w:rPr>
          <w:rFonts w:ascii="Times New Roman" w:hAnsi="Times New Roman" w:cs="Times New Roman"/>
          <w:bCs/>
          <w:sz w:val="24"/>
          <w:szCs w:val="24"/>
        </w:rPr>
        <w:t xml:space="preserve">kesetaraan </w:t>
      </w:r>
      <w:r w:rsidR="001A68B1">
        <w:rPr>
          <w:rStyle w:val="FootnoteReference"/>
          <w:rFonts w:ascii="Times New Roman" w:hAnsi="Times New Roman" w:cs="Times New Roman"/>
          <w:bCs/>
          <w:sz w:val="24"/>
          <w:szCs w:val="24"/>
        </w:rPr>
        <w:footnoteReference w:id="10"/>
      </w:r>
      <w:r w:rsidRPr="00312514">
        <w:rPr>
          <w:rFonts w:ascii="Times New Roman" w:hAnsi="Times New Roman" w:cs="Times New Roman"/>
          <w:bCs/>
          <w:sz w:val="24"/>
          <w:szCs w:val="24"/>
        </w:rPr>
        <w:t>.</w:t>
      </w:r>
    </w:p>
    <w:p w:rsidR="002B38A2" w:rsidRPr="00312514" w:rsidRDefault="00EC121B" w:rsidP="00312514">
      <w:pPr>
        <w:spacing w:after="0" w:line="276" w:lineRule="auto"/>
        <w:ind w:firstLine="567"/>
        <w:jc w:val="both"/>
        <w:rPr>
          <w:rFonts w:ascii="Times New Roman" w:hAnsi="Times New Roman" w:cs="Times New Roman"/>
          <w:bCs/>
          <w:sz w:val="24"/>
          <w:szCs w:val="24"/>
        </w:rPr>
      </w:pPr>
      <w:r w:rsidRPr="00312514">
        <w:rPr>
          <w:rFonts w:ascii="Times New Roman" w:hAnsi="Times New Roman" w:cs="Times New Roman"/>
          <w:sz w:val="24"/>
          <w:szCs w:val="24"/>
          <w:shd w:val="clear" w:color="auto" w:fill="FFFFFF"/>
        </w:rPr>
        <w:t>Dalam pengimplementasian moderasi beragama, nilai-nilai yang mendukung konsep ini perlu diinternalisasi melalui dakwah dan pemahaman budaya Isla</w:t>
      </w:r>
      <w:r w:rsidRPr="00312514">
        <w:rPr>
          <w:rFonts w:ascii="Times New Roman" w:hAnsi="Times New Roman" w:cs="Times New Roman"/>
          <w:sz w:val="24"/>
          <w:szCs w:val="24"/>
          <w:shd w:val="clear" w:color="auto" w:fill="FFFFFF"/>
          <w:lang w:val="en-US"/>
        </w:rPr>
        <w:t>m.</w:t>
      </w:r>
      <w:r w:rsidRPr="00312514">
        <w:rPr>
          <w:rFonts w:ascii="Times New Roman" w:hAnsi="Times New Roman" w:cs="Times New Roman"/>
          <w:sz w:val="24"/>
          <w:szCs w:val="24"/>
          <w:shd w:val="clear" w:color="auto" w:fill="FFFFFF"/>
        </w:rPr>
        <w:t xml:space="preserve"> </w:t>
      </w:r>
      <w:r w:rsidRPr="00312514">
        <w:rPr>
          <w:rFonts w:ascii="Times New Roman" w:hAnsi="Times New Roman" w:cs="Times New Roman"/>
          <w:bCs/>
          <w:sz w:val="24"/>
          <w:szCs w:val="24"/>
        </w:rPr>
        <w:t>Dakwah adalah proses</w:t>
      </w:r>
      <w:r w:rsidRPr="00312514">
        <w:rPr>
          <w:rFonts w:ascii="Times New Roman" w:hAnsi="Times New Roman" w:cs="Times New Roman"/>
          <w:sz w:val="24"/>
          <w:szCs w:val="24"/>
          <w:shd w:val="clear" w:color="auto" w:fill="FFFFFF"/>
        </w:rPr>
        <w:t xml:space="preserve"> </w:t>
      </w:r>
      <w:r w:rsidRPr="00312514">
        <w:rPr>
          <w:rFonts w:ascii="Times New Roman" w:hAnsi="Times New Roman" w:cs="Times New Roman"/>
          <w:bCs/>
          <w:sz w:val="24"/>
          <w:szCs w:val="24"/>
        </w:rPr>
        <w:t>yang menyampaikan, mengajak,</w:t>
      </w:r>
      <w:r w:rsidRPr="00312514">
        <w:rPr>
          <w:rFonts w:ascii="Times New Roman" w:hAnsi="Times New Roman" w:cs="Times New Roman"/>
          <w:sz w:val="24"/>
          <w:szCs w:val="24"/>
          <w:shd w:val="clear" w:color="auto" w:fill="FFFFFF"/>
        </w:rPr>
        <w:t xml:space="preserve"> atau </w:t>
      </w:r>
      <w:r w:rsidRPr="00312514">
        <w:rPr>
          <w:rFonts w:ascii="Times New Roman" w:hAnsi="Times New Roman" w:cs="Times New Roman"/>
          <w:bCs/>
          <w:sz w:val="24"/>
          <w:szCs w:val="24"/>
        </w:rPr>
        <w:t>menyerukan</w:t>
      </w:r>
      <w:r w:rsidRPr="00312514">
        <w:rPr>
          <w:rFonts w:ascii="Times New Roman" w:hAnsi="Times New Roman" w:cs="Times New Roman"/>
          <w:sz w:val="24"/>
          <w:szCs w:val="24"/>
          <w:shd w:val="clear" w:color="auto" w:fill="FFFFFF"/>
        </w:rPr>
        <w:t xml:space="preserve"> </w:t>
      </w:r>
      <w:r w:rsidRPr="00312514">
        <w:rPr>
          <w:rFonts w:ascii="Times New Roman" w:hAnsi="Times New Roman" w:cs="Times New Roman"/>
          <w:bCs/>
          <w:sz w:val="24"/>
          <w:szCs w:val="24"/>
        </w:rPr>
        <w:t>untuk menerima,</w:t>
      </w:r>
      <w:r w:rsidRPr="00312514">
        <w:rPr>
          <w:rFonts w:ascii="Times New Roman" w:hAnsi="Times New Roman" w:cs="Times New Roman"/>
          <w:sz w:val="24"/>
          <w:szCs w:val="24"/>
          <w:shd w:val="clear" w:color="auto" w:fill="FFFFFF"/>
        </w:rPr>
        <w:t xml:space="preserve"> mempelajari, dan </w:t>
      </w:r>
      <w:r w:rsidRPr="00312514">
        <w:rPr>
          <w:rFonts w:ascii="Times New Roman" w:hAnsi="Times New Roman" w:cs="Times New Roman"/>
          <w:bCs/>
          <w:sz w:val="24"/>
          <w:szCs w:val="24"/>
        </w:rPr>
        <w:t>secara sadar</w:t>
      </w:r>
      <w:r w:rsidRPr="00312514">
        <w:rPr>
          <w:rFonts w:ascii="Times New Roman" w:hAnsi="Times New Roman" w:cs="Times New Roman"/>
          <w:sz w:val="24"/>
          <w:szCs w:val="24"/>
          <w:shd w:val="clear" w:color="auto" w:fill="FFFFFF"/>
        </w:rPr>
        <w:t xml:space="preserve"> mengamalkan ajaran agama</w:t>
      </w:r>
      <w:r w:rsidRPr="00312514">
        <w:rPr>
          <w:rFonts w:ascii="Times New Roman" w:hAnsi="Times New Roman" w:cs="Times New Roman"/>
          <w:bCs/>
          <w:sz w:val="24"/>
          <w:szCs w:val="24"/>
        </w:rPr>
        <w:t>,</w:t>
      </w:r>
      <w:r w:rsidRPr="00312514">
        <w:rPr>
          <w:rFonts w:ascii="Times New Roman" w:hAnsi="Times New Roman" w:cs="Times New Roman"/>
          <w:sz w:val="24"/>
          <w:szCs w:val="24"/>
          <w:shd w:val="clear" w:color="auto" w:fill="FFFFFF"/>
        </w:rPr>
        <w:t xml:space="preserve"> sehingga membangkitkan dan </w:t>
      </w:r>
      <w:r w:rsidRPr="00312514">
        <w:rPr>
          <w:rFonts w:ascii="Times New Roman" w:hAnsi="Times New Roman" w:cs="Times New Roman"/>
          <w:bCs/>
          <w:sz w:val="24"/>
          <w:szCs w:val="24"/>
        </w:rPr>
        <w:t>memulihkan</w:t>
      </w:r>
      <w:r w:rsidRPr="00312514">
        <w:rPr>
          <w:rFonts w:ascii="Times New Roman" w:hAnsi="Times New Roman" w:cs="Times New Roman"/>
          <w:sz w:val="24"/>
          <w:szCs w:val="24"/>
          <w:shd w:val="clear" w:color="auto" w:fill="FFFFFF"/>
        </w:rPr>
        <w:t xml:space="preserve"> potensi </w:t>
      </w:r>
      <w:r w:rsidRPr="00312514">
        <w:rPr>
          <w:rFonts w:ascii="Times New Roman" w:hAnsi="Times New Roman" w:cs="Times New Roman"/>
          <w:bCs/>
          <w:sz w:val="24"/>
          <w:szCs w:val="24"/>
        </w:rPr>
        <w:t xml:space="preserve">fitri sehingga dapat hidup bahagia di dunia  dan akhirat </w:t>
      </w:r>
      <w:r w:rsidR="001A68B1">
        <w:rPr>
          <w:rStyle w:val="FootnoteReference"/>
          <w:rFonts w:ascii="Times New Roman" w:hAnsi="Times New Roman" w:cs="Times New Roman"/>
          <w:bCs/>
          <w:sz w:val="24"/>
          <w:szCs w:val="24"/>
        </w:rPr>
        <w:footnoteReference w:id="11"/>
      </w:r>
      <w:r w:rsidRPr="00312514">
        <w:rPr>
          <w:rFonts w:ascii="Times New Roman" w:hAnsi="Times New Roman" w:cs="Times New Roman"/>
          <w:bCs/>
          <w:sz w:val="24"/>
          <w:szCs w:val="24"/>
        </w:rPr>
        <w:t>.</w:t>
      </w:r>
    </w:p>
    <w:p w:rsidR="002B38A2" w:rsidRPr="00312514" w:rsidRDefault="00EC121B" w:rsidP="00312514">
      <w:pPr>
        <w:spacing w:after="0" w:line="276" w:lineRule="auto"/>
        <w:ind w:firstLine="567"/>
        <w:jc w:val="both"/>
        <w:rPr>
          <w:rFonts w:ascii="Times New Roman" w:hAnsi="Times New Roman" w:cs="Times New Roman"/>
          <w:bCs/>
          <w:sz w:val="24"/>
          <w:szCs w:val="24"/>
        </w:rPr>
      </w:pPr>
      <w:r w:rsidRPr="00312514">
        <w:rPr>
          <w:rFonts w:ascii="Times New Roman" w:hAnsi="Times New Roman" w:cs="Times New Roman"/>
          <w:sz w:val="24"/>
          <w:szCs w:val="24"/>
          <w:shd w:val="clear" w:color="auto" w:fill="FFFFFF"/>
        </w:rPr>
        <w:t xml:space="preserve">Samsul Munir Amir </w:t>
      </w:r>
      <w:r w:rsidRPr="00312514">
        <w:rPr>
          <w:rFonts w:ascii="Times New Roman" w:hAnsi="Times New Roman" w:cs="Times New Roman"/>
          <w:bCs/>
          <w:sz w:val="24"/>
          <w:szCs w:val="24"/>
        </w:rPr>
        <w:t>menekankan</w:t>
      </w:r>
      <w:r w:rsidRPr="00312514">
        <w:rPr>
          <w:rFonts w:ascii="Times New Roman" w:hAnsi="Times New Roman" w:cs="Times New Roman"/>
          <w:sz w:val="24"/>
          <w:szCs w:val="24"/>
          <w:shd w:val="clear" w:color="auto" w:fill="FFFFFF"/>
        </w:rPr>
        <w:t xml:space="preserve"> definisi </w:t>
      </w:r>
      <w:r w:rsidRPr="00312514">
        <w:rPr>
          <w:rFonts w:ascii="Times New Roman" w:hAnsi="Times New Roman" w:cs="Times New Roman"/>
          <w:bCs/>
          <w:sz w:val="24"/>
          <w:szCs w:val="24"/>
        </w:rPr>
        <w:t>dakwah dengan kata lain, merupakan kegiatan</w:t>
      </w:r>
      <w:r w:rsidRPr="00312514">
        <w:rPr>
          <w:rFonts w:ascii="Times New Roman" w:hAnsi="Times New Roman" w:cs="Times New Roman"/>
          <w:sz w:val="24"/>
          <w:szCs w:val="24"/>
          <w:shd w:val="clear" w:color="auto" w:fill="FFFFFF"/>
        </w:rPr>
        <w:t xml:space="preserve"> yang dilakukan secara sadar </w:t>
      </w:r>
      <w:r w:rsidRPr="00312514">
        <w:rPr>
          <w:rFonts w:ascii="Times New Roman" w:hAnsi="Times New Roman" w:cs="Times New Roman"/>
          <w:bCs/>
          <w:sz w:val="24"/>
          <w:szCs w:val="24"/>
        </w:rPr>
        <w:t>untuk</w:t>
      </w:r>
      <w:r w:rsidRPr="00312514">
        <w:rPr>
          <w:rFonts w:ascii="Times New Roman" w:hAnsi="Times New Roman" w:cs="Times New Roman"/>
          <w:sz w:val="24"/>
          <w:szCs w:val="24"/>
          <w:shd w:val="clear" w:color="auto" w:fill="FFFFFF"/>
        </w:rPr>
        <w:t xml:space="preserve"> menyampaikan pesan Islam kepada orang </w:t>
      </w:r>
      <w:r w:rsidRPr="00312514">
        <w:rPr>
          <w:rFonts w:ascii="Times New Roman" w:hAnsi="Times New Roman" w:cs="Times New Roman"/>
          <w:bCs/>
          <w:sz w:val="24"/>
          <w:szCs w:val="24"/>
        </w:rPr>
        <w:t>lain</w:t>
      </w:r>
      <w:r w:rsidRPr="00312514">
        <w:rPr>
          <w:rFonts w:ascii="Times New Roman" w:hAnsi="Times New Roman" w:cs="Times New Roman"/>
          <w:sz w:val="24"/>
          <w:szCs w:val="24"/>
          <w:shd w:val="clear" w:color="auto" w:fill="FFFFFF"/>
        </w:rPr>
        <w:t xml:space="preserve"> agar mereka </w:t>
      </w:r>
      <w:r w:rsidRPr="00312514">
        <w:rPr>
          <w:rFonts w:ascii="Times New Roman" w:hAnsi="Times New Roman" w:cs="Times New Roman"/>
          <w:bCs/>
          <w:sz w:val="24"/>
          <w:szCs w:val="24"/>
        </w:rPr>
        <w:t>dapat</w:t>
      </w:r>
      <w:r w:rsidRPr="00312514">
        <w:rPr>
          <w:rFonts w:ascii="Times New Roman" w:hAnsi="Times New Roman" w:cs="Times New Roman"/>
          <w:sz w:val="24"/>
          <w:szCs w:val="24"/>
          <w:shd w:val="clear" w:color="auto" w:fill="FFFFFF"/>
        </w:rPr>
        <w:t xml:space="preserve"> menerima ajaran Islam dan </w:t>
      </w:r>
      <w:r w:rsidRPr="00312514">
        <w:rPr>
          <w:rFonts w:ascii="Times New Roman" w:hAnsi="Times New Roman" w:cs="Times New Roman"/>
          <w:bCs/>
          <w:sz w:val="24"/>
          <w:szCs w:val="24"/>
        </w:rPr>
        <w:t>menerapkannya</w:t>
      </w:r>
      <w:r w:rsidRPr="00312514">
        <w:rPr>
          <w:rFonts w:ascii="Times New Roman" w:hAnsi="Times New Roman" w:cs="Times New Roman"/>
          <w:sz w:val="24"/>
          <w:szCs w:val="24"/>
          <w:shd w:val="clear" w:color="auto" w:fill="FFFFFF"/>
        </w:rPr>
        <w:t xml:space="preserve"> dengan </w:t>
      </w:r>
      <w:r w:rsidRPr="00312514">
        <w:rPr>
          <w:rFonts w:ascii="Times New Roman" w:hAnsi="Times New Roman" w:cs="Times New Roman"/>
          <w:bCs/>
          <w:sz w:val="24"/>
          <w:szCs w:val="24"/>
        </w:rPr>
        <w:t>baik</w:t>
      </w:r>
      <w:r w:rsidRPr="00312514">
        <w:rPr>
          <w:rFonts w:ascii="Times New Roman" w:hAnsi="Times New Roman" w:cs="Times New Roman"/>
          <w:sz w:val="24"/>
          <w:szCs w:val="24"/>
          <w:shd w:val="clear" w:color="auto" w:fill="FFFFFF"/>
        </w:rPr>
        <w:t xml:space="preserve"> dalam kehidupan sosial </w:t>
      </w:r>
      <w:r w:rsidRPr="00312514">
        <w:rPr>
          <w:rFonts w:ascii="Times New Roman" w:hAnsi="Times New Roman" w:cs="Times New Roman"/>
          <w:bCs/>
          <w:sz w:val="24"/>
          <w:szCs w:val="24"/>
        </w:rPr>
        <w:t>dan kehidupan pribadi mereka. Demi mencapai kebahagiaan</w:t>
      </w:r>
      <w:r w:rsidRPr="00312514">
        <w:rPr>
          <w:rFonts w:ascii="Times New Roman" w:hAnsi="Times New Roman" w:cs="Times New Roman"/>
          <w:sz w:val="24"/>
          <w:szCs w:val="24"/>
          <w:shd w:val="clear" w:color="auto" w:fill="FFFFFF"/>
        </w:rPr>
        <w:t xml:space="preserve"> baik di dunia maupun </w:t>
      </w:r>
      <w:r w:rsidRPr="00312514">
        <w:rPr>
          <w:rFonts w:ascii="Times New Roman" w:hAnsi="Times New Roman" w:cs="Times New Roman"/>
          <w:bCs/>
          <w:sz w:val="24"/>
          <w:szCs w:val="24"/>
        </w:rPr>
        <w:t>di akhirat. Dengan menggunakan</w:t>
      </w:r>
      <w:r w:rsidRPr="00312514">
        <w:rPr>
          <w:rFonts w:ascii="Times New Roman" w:hAnsi="Times New Roman" w:cs="Times New Roman"/>
          <w:sz w:val="24"/>
          <w:szCs w:val="24"/>
          <w:shd w:val="clear" w:color="auto" w:fill="FFFFFF"/>
        </w:rPr>
        <w:t xml:space="preserve"> media </w:t>
      </w:r>
      <w:r w:rsidRPr="00312514">
        <w:rPr>
          <w:rFonts w:ascii="Times New Roman" w:hAnsi="Times New Roman" w:cs="Times New Roman"/>
          <w:bCs/>
          <w:sz w:val="24"/>
          <w:szCs w:val="24"/>
        </w:rPr>
        <w:t>yang berbeda</w:t>
      </w:r>
      <w:r w:rsidRPr="00312514">
        <w:rPr>
          <w:rFonts w:ascii="Times New Roman" w:hAnsi="Times New Roman" w:cs="Times New Roman"/>
          <w:sz w:val="24"/>
          <w:szCs w:val="24"/>
          <w:shd w:val="clear" w:color="auto" w:fill="FFFFFF"/>
        </w:rPr>
        <w:t xml:space="preserve"> dan </w:t>
      </w:r>
      <w:r w:rsidRPr="00312514">
        <w:rPr>
          <w:rFonts w:ascii="Times New Roman" w:hAnsi="Times New Roman" w:cs="Times New Roman"/>
          <w:bCs/>
          <w:sz w:val="24"/>
          <w:szCs w:val="24"/>
        </w:rPr>
        <w:t xml:space="preserve">jalur tertentu </w:t>
      </w:r>
      <w:r w:rsidR="001A68B1">
        <w:rPr>
          <w:rStyle w:val="FootnoteReference"/>
          <w:rFonts w:ascii="Times New Roman" w:hAnsi="Times New Roman" w:cs="Times New Roman"/>
          <w:bCs/>
          <w:sz w:val="24"/>
          <w:szCs w:val="24"/>
        </w:rPr>
        <w:footnoteReference w:id="12"/>
      </w:r>
      <w:r w:rsidRPr="00312514">
        <w:rPr>
          <w:rFonts w:ascii="Times New Roman" w:hAnsi="Times New Roman" w:cs="Times New Roman"/>
          <w:bCs/>
          <w:sz w:val="24"/>
          <w:szCs w:val="24"/>
        </w:rPr>
        <w:t>.</w:t>
      </w:r>
    </w:p>
    <w:p w:rsidR="002B38A2" w:rsidRPr="00312514" w:rsidRDefault="00EC121B" w:rsidP="00312514">
      <w:pPr>
        <w:pStyle w:val="ListParagraph"/>
        <w:tabs>
          <w:tab w:val="left" w:pos="440"/>
          <w:tab w:val="left" w:pos="660"/>
        </w:tabs>
        <w:spacing w:after="0" w:line="276" w:lineRule="auto"/>
        <w:ind w:left="0" w:firstLineChars="220" w:firstLine="528"/>
        <w:jc w:val="both"/>
        <w:rPr>
          <w:rFonts w:ascii="Times New Roman" w:hAnsi="Times New Roman" w:cs="Times New Roman"/>
          <w:sz w:val="24"/>
          <w:szCs w:val="24"/>
        </w:rPr>
      </w:pPr>
      <w:r w:rsidRPr="00312514">
        <w:rPr>
          <w:rFonts w:ascii="Times New Roman" w:hAnsi="Times New Roman" w:cs="Times New Roman"/>
          <w:sz w:val="24"/>
          <w:szCs w:val="24"/>
          <w:shd w:val="clear" w:color="auto" w:fill="FFFFFF"/>
          <w:lang w:val="en-US"/>
        </w:rPr>
        <w:t xml:space="preserve">   Sedangkan </w:t>
      </w:r>
      <w:r w:rsidRPr="00312514">
        <w:rPr>
          <w:rFonts w:ascii="Times New Roman" w:hAnsi="Times New Roman" w:cs="Times New Roman"/>
          <w:sz w:val="24"/>
          <w:szCs w:val="24"/>
        </w:rPr>
        <w:t xml:space="preserve">Kebudayaan Islam adalah hasil akal, budi, cipta, rasa dan karsa manusia yang berlandaskan pada nilai-nilai </w:t>
      </w:r>
      <w:r w:rsidRPr="00312514">
        <w:rPr>
          <w:rFonts w:ascii="Times New Roman" w:hAnsi="Times New Roman" w:cs="Times New Roman"/>
          <w:sz w:val="24"/>
          <w:szCs w:val="24"/>
        </w:rPr>
        <w:lastRenderedPageBreak/>
        <w:t>tauhid. Islam sangat menghargai akal manusia untuk berkiprah dan berkembang. Perkembangan kebudayaan yang didasari dengan nilai-nilai keagamaan menunjukkan agama memiliki fungsi yang demikian jelas. Maju mundurnya kehidupan umat manusia disebabkan adanya hal-hal yang terbatas dalam memecahkan berbagai persoalan dalam hidup dan kehidupan manusia sehingga dibutuhkan suatu petunjuk berupa wahyu Allah</w:t>
      </w:r>
      <w:r w:rsidRPr="00312514">
        <w:rPr>
          <w:rFonts w:ascii="Times New Roman" w:hAnsi="Times New Roman" w:cs="Times New Roman"/>
          <w:sz w:val="24"/>
          <w:szCs w:val="24"/>
          <w:lang w:val="en-US"/>
        </w:rPr>
        <w:t xml:space="preserve"> swt</w:t>
      </w:r>
      <w:r w:rsidRPr="00312514">
        <w:rPr>
          <w:rFonts w:ascii="Times New Roman" w:hAnsi="Times New Roman" w:cs="Times New Roman"/>
          <w:sz w:val="24"/>
          <w:szCs w:val="24"/>
        </w:rPr>
        <w:t xml:space="preserve"> serta sabda Nabi Muhammad</w:t>
      </w:r>
      <w:r w:rsidRPr="00312514">
        <w:rPr>
          <w:rFonts w:ascii="Times New Roman" w:hAnsi="Times New Roman" w:cs="Times New Roman"/>
          <w:sz w:val="24"/>
          <w:szCs w:val="24"/>
          <w:lang w:val="en-US"/>
        </w:rPr>
        <w:t xml:space="preserve"> swa</w:t>
      </w:r>
      <w:r w:rsidRPr="00312514">
        <w:rPr>
          <w:rFonts w:ascii="Times New Roman" w:hAnsi="Times New Roman" w:cs="Times New Roman"/>
          <w:sz w:val="24"/>
          <w:szCs w:val="24"/>
        </w:rPr>
        <w:t xml:space="preserve"> sebagai asas kebudayaan manusia Islam, yang selanjutnya tumbuh dan berkembang menjadi suatu peradaban yaitu peradaban atau budaya yang Islami </w:t>
      </w:r>
      <w:sdt>
        <w:sdtPr>
          <w:rPr>
            <w:rFonts w:ascii="Times New Roman" w:hAnsi="Times New Roman" w:cs="Times New Roman"/>
            <w:sz w:val="24"/>
            <w:szCs w:val="24"/>
          </w:rPr>
          <w:id w:val="643242564"/>
        </w:sdtPr>
        <w:sdtEndPr/>
        <w:sdtContent>
          <w:r w:rsidRPr="00312514">
            <w:rPr>
              <w:rFonts w:ascii="Times New Roman" w:hAnsi="Times New Roman" w:cs="Times New Roman"/>
              <w:sz w:val="24"/>
              <w:szCs w:val="24"/>
            </w:rPr>
            <w:fldChar w:fldCharType="begin"/>
          </w:r>
          <w:r w:rsidRPr="00312514">
            <w:rPr>
              <w:rFonts w:ascii="Times New Roman" w:hAnsi="Times New Roman" w:cs="Times New Roman"/>
              <w:sz w:val="24"/>
              <w:szCs w:val="24"/>
            </w:rPr>
            <w:instrText xml:space="preserve"> CITATION Sup13 \l 1033 </w:instrText>
          </w:r>
          <w:r w:rsidRPr="00312514">
            <w:rPr>
              <w:rFonts w:ascii="Times New Roman" w:hAnsi="Times New Roman" w:cs="Times New Roman"/>
              <w:sz w:val="24"/>
              <w:szCs w:val="24"/>
            </w:rPr>
            <w:fldChar w:fldCharType="separate"/>
          </w:r>
          <w:r w:rsidRPr="00312514">
            <w:rPr>
              <w:rFonts w:ascii="Times New Roman" w:hAnsi="Times New Roman" w:cs="Times New Roman"/>
              <w:sz w:val="24"/>
              <w:szCs w:val="24"/>
            </w:rPr>
            <w:t xml:space="preserve"> (Suparno, 2013)</w:t>
          </w:r>
          <w:r w:rsidRPr="00312514">
            <w:rPr>
              <w:rFonts w:ascii="Times New Roman" w:hAnsi="Times New Roman" w:cs="Times New Roman"/>
              <w:sz w:val="24"/>
              <w:szCs w:val="24"/>
            </w:rPr>
            <w:fldChar w:fldCharType="end"/>
          </w:r>
        </w:sdtContent>
      </w:sdt>
      <w:r w:rsidRPr="00312514">
        <w:rPr>
          <w:rFonts w:ascii="Times New Roman" w:hAnsi="Times New Roman" w:cs="Times New Roman"/>
          <w:sz w:val="24"/>
          <w:szCs w:val="24"/>
        </w:rPr>
        <w:t>.</w:t>
      </w:r>
      <w:r w:rsidRPr="00312514">
        <w:rPr>
          <w:rFonts w:ascii="Times New Roman" w:hAnsi="Times New Roman" w:cs="Times New Roman"/>
          <w:sz w:val="24"/>
          <w:szCs w:val="24"/>
          <w:lang w:val="en-US"/>
        </w:rPr>
        <w:t xml:space="preserve"> </w:t>
      </w:r>
      <w:r w:rsidRPr="00312514">
        <w:rPr>
          <w:rFonts w:ascii="Times New Roman" w:eastAsia="SimSun" w:hAnsi="Times New Roman" w:cs="Times New Roman"/>
          <w:sz w:val="24"/>
          <w:szCs w:val="24"/>
        </w:rPr>
        <w:t>Berdasarkan latar belakang di atas, rumusan masalah artikel ini adalah:</w:t>
      </w:r>
      <w:r w:rsidRPr="00312514">
        <w:rPr>
          <w:rFonts w:ascii="Times New Roman" w:eastAsia="SimSun" w:hAnsi="Times New Roman" w:cs="Times New Roman"/>
          <w:sz w:val="24"/>
          <w:szCs w:val="24"/>
          <w:lang w:val="en-US"/>
        </w:rPr>
        <w:t xml:space="preserve"> 1) </w:t>
      </w:r>
      <w:r w:rsidRPr="00312514">
        <w:rPr>
          <w:rFonts w:ascii="Times New Roman" w:hAnsi="Times New Roman" w:cs="Times New Roman"/>
          <w:sz w:val="24"/>
          <w:szCs w:val="24"/>
        </w:rPr>
        <w:t>Bagaimana nilai-nilai moderasi beragama di internalisasikan melalui pendekatan dakwah pada Jemaah mesjid As-syukur Aster?</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2</w:t>
      </w:r>
      <w:r w:rsidRPr="00312514">
        <w:rPr>
          <w:rFonts w:ascii="Times New Roman" w:hAnsi="Times New Roman" w:cs="Times New Roman"/>
          <w:sz w:val="24"/>
          <w:szCs w:val="24"/>
          <w:lang w:val="en-US"/>
        </w:rPr>
        <w:t>)</w:t>
      </w:r>
      <w:r w:rsidRPr="00312514">
        <w:rPr>
          <w:rFonts w:ascii="Times New Roman" w:hAnsi="Times New Roman" w:cs="Times New Roman"/>
          <w:sz w:val="24"/>
          <w:szCs w:val="24"/>
        </w:rPr>
        <w:t xml:space="preserve"> Bagaimana penerapan budaya Islam Jemaah mesjid As-syukur Aster yang sesuai dengan nilai-nilai moderasi beragama? </w:t>
      </w:r>
    </w:p>
    <w:p w:rsidR="002B38A2" w:rsidRPr="00312514" w:rsidRDefault="002B38A2" w:rsidP="00312514">
      <w:pPr>
        <w:pStyle w:val="ListParagraph"/>
        <w:tabs>
          <w:tab w:val="left" w:pos="0"/>
        </w:tabs>
        <w:spacing w:after="0" w:line="276" w:lineRule="auto"/>
        <w:ind w:left="0" w:firstLine="426"/>
        <w:jc w:val="both"/>
        <w:rPr>
          <w:rFonts w:ascii="Times New Roman" w:hAnsi="Times New Roman" w:cs="Times New Roman"/>
          <w:sz w:val="24"/>
          <w:szCs w:val="24"/>
          <w:lang w:val="en-US"/>
        </w:rPr>
      </w:pPr>
    </w:p>
    <w:p w:rsidR="002B38A2" w:rsidRPr="00312514" w:rsidRDefault="00EC121B" w:rsidP="00312514">
      <w:pPr>
        <w:pStyle w:val="ListParagraph"/>
        <w:spacing w:after="0" w:line="276" w:lineRule="auto"/>
        <w:ind w:left="0"/>
        <w:jc w:val="both"/>
        <w:rPr>
          <w:rFonts w:ascii="Times New Roman" w:hAnsi="Times New Roman" w:cs="Times New Roman"/>
          <w:b/>
          <w:bCs/>
          <w:sz w:val="24"/>
          <w:szCs w:val="24"/>
          <w:lang w:val="en-US"/>
        </w:rPr>
      </w:pPr>
      <w:r w:rsidRPr="00312514">
        <w:rPr>
          <w:rFonts w:ascii="Times New Roman" w:hAnsi="Times New Roman" w:cs="Times New Roman"/>
          <w:b/>
          <w:bCs/>
          <w:sz w:val="24"/>
          <w:szCs w:val="24"/>
          <w:lang w:val="en-US"/>
        </w:rPr>
        <w:t>KONSEP TEORI</w:t>
      </w:r>
    </w:p>
    <w:p w:rsidR="002B38A2" w:rsidRPr="00312514" w:rsidRDefault="00EC121B" w:rsidP="00312514">
      <w:pPr>
        <w:spacing w:after="0" w:line="276" w:lineRule="auto"/>
        <w:ind w:firstLine="567"/>
        <w:jc w:val="both"/>
        <w:rPr>
          <w:rFonts w:ascii="Times New Roman" w:eastAsia="Calibri" w:hAnsi="Times New Roman" w:cs="Times New Roman"/>
          <w:sz w:val="24"/>
          <w:szCs w:val="24"/>
          <w:lang w:eastAsia="zh-CN"/>
        </w:rPr>
      </w:pPr>
      <w:r w:rsidRPr="00312514">
        <w:rPr>
          <w:rFonts w:ascii="Times New Roman" w:hAnsi="Times New Roman" w:cs="Times New Roman"/>
          <w:sz w:val="24"/>
          <w:szCs w:val="24"/>
          <w:shd w:val="clear" w:color="auto" w:fill="FFFFFF"/>
        </w:rPr>
        <w:t xml:space="preserve">Secara etimologis, internalisasi adalah sebuah proses. Dalam </w:t>
      </w:r>
      <w:r w:rsidRPr="00312514">
        <w:rPr>
          <w:rFonts w:ascii="Times New Roman" w:hAnsi="Times New Roman" w:cs="Times New Roman"/>
          <w:bCs/>
          <w:sz w:val="24"/>
          <w:szCs w:val="24"/>
        </w:rPr>
        <w:t>aturan, akhiran</w:t>
      </w:r>
      <w:r w:rsidRPr="00312514">
        <w:rPr>
          <w:rFonts w:ascii="Times New Roman" w:hAnsi="Times New Roman" w:cs="Times New Roman"/>
          <w:sz w:val="24"/>
          <w:szCs w:val="24"/>
          <w:shd w:val="clear" w:color="auto" w:fill="FFFFFF"/>
        </w:rPr>
        <w:t xml:space="preserve"> bahasa Indonesia</w:t>
      </w:r>
      <w:r w:rsidRPr="00312514">
        <w:rPr>
          <w:rFonts w:ascii="Times New Roman" w:hAnsi="Times New Roman" w:cs="Times New Roman"/>
          <w:bCs/>
          <w:sz w:val="24"/>
          <w:szCs w:val="24"/>
        </w:rPr>
        <w:t>–isasi</w:t>
      </w:r>
      <w:r w:rsidRPr="00312514">
        <w:rPr>
          <w:rFonts w:ascii="Times New Roman" w:hAnsi="Times New Roman" w:cs="Times New Roman"/>
          <w:sz w:val="24"/>
          <w:szCs w:val="24"/>
          <w:shd w:val="clear" w:color="auto" w:fill="FFFFFF"/>
        </w:rPr>
        <w:t xml:space="preserve"> memiliki definisi proses. </w:t>
      </w:r>
      <w:r w:rsidRPr="00312514">
        <w:rPr>
          <w:rFonts w:ascii="Times New Roman" w:hAnsi="Times New Roman" w:cs="Times New Roman"/>
          <w:bCs/>
          <w:sz w:val="24"/>
          <w:szCs w:val="24"/>
        </w:rPr>
        <w:t>Internalisasi semacam</w:t>
      </w:r>
      <w:r w:rsidRPr="00312514">
        <w:rPr>
          <w:rFonts w:ascii="Times New Roman" w:hAnsi="Times New Roman" w:cs="Times New Roman"/>
          <w:sz w:val="24"/>
          <w:szCs w:val="24"/>
          <w:shd w:val="clear" w:color="auto" w:fill="FFFFFF"/>
        </w:rPr>
        <w:t xml:space="preserve"> itu dapat didefinisikan sebagai sebuah proses. Dalam Kamus Besar </w:t>
      </w:r>
      <w:r w:rsidRPr="00312514">
        <w:rPr>
          <w:rFonts w:ascii="Times New Roman" w:hAnsi="Times New Roman" w:cs="Times New Roman"/>
          <w:bCs/>
          <w:sz w:val="24"/>
          <w:szCs w:val="24"/>
        </w:rPr>
        <w:t>, internalisasi</w:t>
      </w:r>
      <w:r w:rsidRPr="00312514">
        <w:rPr>
          <w:rFonts w:ascii="Times New Roman" w:hAnsi="Times New Roman" w:cs="Times New Roman"/>
          <w:sz w:val="24"/>
          <w:szCs w:val="24"/>
          <w:shd w:val="clear" w:color="auto" w:fill="FFFFFF"/>
        </w:rPr>
        <w:t xml:space="preserve"> bahasa Indonesia diartikan sebagai </w:t>
      </w:r>
      <w:r w:rsidRPr="00312514">
        <w:rPr>
          <w:rFonts w:ascii="Times New Roman" w:hAnsi="Times New Roman" w:cs="Times New Roman"/>
          <w:bCs/>
          <w:sz w:val="24"/>
          <w:szCs w:val="24"/>
        </w:rPr>
        <w:t>apresiasi, pendalaman , bimbingan ,</w:t>
      </w:r>
      <w:r w:rsidRPr="00312514">
        <w:rPr>
          <w:rFonts w:ascii="Times New Roman" w:hAnsi="Times New Roman" w:cs="Times New Roman"/>
          <w:sz w:val="24"/>
          <w:szCs w:val="24"/>
          <w:shd w:val="clear" w:color="auto" w:fill="FFFFFF"/>
        </w:rPr>
        <w:t xml:space="preserve"> bimbingan, dan </w:t>
      </w:r>
      <w:r w:rsidRPr="00312514">
        <w:rPr>
          <w:rFonts w:ascii="Times New Roman" w:hAnsi="Times New Roman" w:cs="Times New Roman"/>
          <w:bCs/>
          <w:sz w:val="24"/>
          <w:szCs w:val="24"/>
        </w:rPr>
        <w:t xml:space="preserve">sebagainya </w:t>
      </w:r>
      <w:r w:rsidR="001A68B1">
        <w:rPr>
          <w:rStyle w:val="FootnoteReference"/>
          <w:rFonts w:ascii="Times New Roman" w:hAnsi="Times New Roman" w:cs="Times New Roman"/>
          <w:bCs/>
          <w:sz w:val="24"/>
          <w:szCs w:val="24"/>
        </w:rPr>
        <w:footnoteReference w:id="13"/>
      </w:r>
      <w:r w:rsidRPr="00312514">
        <w:rPr>
          <w:rFonts w:ascii="Times New Roman" w:hAnsi="Times New Roman" w:cs="Times New Roman"/>
          <w:bCs/>
          <w:sz w:val="24"/>
          <w:szCs w:val="24"/>
        </w:rPr>
        <w:t xml:space="preserve">. </w:t>
      </w:r>
      <w:r w:rsidRPr="00312514">
        <w:rPr>
          <w:rFonts w:ascii="Times New Roman" w:hAnsi="Times New Roman" w:cs="Times New Roman"/>
          <w:sz w:val="24"/>
          <w:szCs w:val="24"/>
          <w:shd w:val="clear" w:color="auto" w:fill="FFFFFF"/>
        </w:rPr>
        <w:t xml:space="preserve">Pada dasarnya internalisasi telah </w:t>
      </w:r>
      <w:r w:rsidRPr="00312514">
        <w:rPr>
          <w:rFonts w:ascii="Times New Roman" w:hAnsi="Times New Roman" w:cs="Times New Roman"/>
          <w:bCs/>
          <w:sz w:val="24"/>
          <w:szCs w:val="24"/>
        </w:rPr>
        <w:t>terjadi</w:t>
      </w:r>
      <w:r w:rsidRPr="00312514">
        <w:rPr>
          <w:rFonts w:ascii="Times New Roman" w:hAnsi="Times New Roman" w:cs="Times New Roman"/>
          <w:sz w:val="24"/>
          <w:szCs w:val="24"/>
          <w:shd w:val="clear" w:color="auto" w:fill="FFFFFF"/>
        </w:rPr>
        <w:t xml:space="preserve"> sejak manusia lahir. Internalisasi muncul melalui komunikasi dalam bentuk sosialisasi dan </w:t>
      </w:r>
      <w:r w:rsidRPr="00312514">
        <w:rPr>
          <w:rFonts w:ascii="Times New Roman" w:hAnsi="Times New Roman" w:cs="Times New Roman"/>
          <w:bCs/>
          <w:sz w:val="24"/>
          <w:szCs w:val="24"/>
        </w:rPr>
        <w:t>edukasi.</w:t>
      </w:r>
      <w:r w:rsidRPr="00312514">
        <w:rPr>
          <w:rFonts w:ascii="Times New Roman" w:hAnsi="Times New Roman" w:cs="Times New Roman"/>
          <w:sz w:val="24"/>
          <w:szCs w:val="24"/>
          <w:shd w:val="clear" w:color="auto" w:fill="FFFFFF"/>
        </w:rPr>
        <w:t xml:space="preserve"> Hal </w:t>
      </w:r>
      <w:r w:rsidRPr="00312514">
        <w:rPr>
          <w:rFonts w:ascii="Times New Roman" w:hAnsi="Times New Roman" w:cs="Times New Roman"/>
          <w:sz w:val="24"/>
          <w:szCs w:val="24"/>
          <w:shd w:val="clear" w:color="auto" w:fill="FFFFFF"/>
        </w:rPr>
        <w:lastRenderedPageBreak/>
        <w:t xml:space="preserve">terpenting dalam internalisasi adalah </w:t>
      </w:r>
      <w:r w:rsidRPr="00312514">
        <w:rPr>
          <w:rFonts w:ascii="Times New Roman" w:hAnsi="Times New Roman" w:cs="Times New Roman"/>
          <w:bCs/>
          <w:sz w:val="24"/>
          <w:szCs w:val="24"/>
        </w:rPr>
        <w:t>pengembangan nilai-nilai</w:t>
      </w:r>
      <w:r w:rsidRPr="00312514">
        <w:rPr>
          <w:rFonts w:ascii="Times New Roman" w:hAnsi="Times New Roman" w:cs="Times New Roman"/>
          <w:sz w:val="24"/>
          <w:szCs w:val="24"/>
          <w:shd w:val="clear" w:color="auto" w:fill="FFFFFF"/>
        </w:rPr>
        <w:t xml:space="preserve"> yang harus </w:t>
      </w:r>
      <w:r w:rsidRPr="00312514">
        <w:rPr>
          <w:rFonts w:ascii="Times New Roman" w:hAnsi="Times New Roman" w:cs="Times New Roman"/>
          <w:bCs/>
          <w:sz w:val="24"/>
          <w:szCs w:val="24"/>
        </w:rPr>
        <w:t>dilekatkan</w:t>
      </w:r>
      <w:r w:rsidRPr="00312514">
        <w:rPr>
          <w:rFonts w:ascii="Times New Roman" w:hAnsi="Times New Roman" w:cs="Times New Roman"/>
          <w:sz w:val="24"/>
          <w:szCs w:val="24"/>
          <w:shd w:val="clear" w:color="auto" w:fill="FFFFFF"/>
        </w:rPr>
        <w:t xml:space="preserve"> pada </w:t>
      </w:r>
      <w:r w:rsidRPr="00312514">
        <w:rPr>
          <w:rFonts w:ascii="Times New Roman" w:hAnsi="Times New Roman" w:cs="Times New Roman"/>
          <w:bCs/>
          <w:sz w:val="24"/>
          <w:szCs w:val="24"/>
        </w:rPr>
        <w:t>orang tersebut.</w:t>
      </w:r>
      <w:r w:rsidRPr="00312514">
        <w:rPr>
          <w:rFonts w:ascii="Times New Roman" w:hAnsi="Times New Roman" w:cs="Times New Roman"/>
          <w:sz w:val="24"/>
          <w:szCs w:val="24"/>
          <w:shd w:val="clear" w:color="auto" w:fill="FFFFFF"/>
        </w:rPr>
        <w:t xml:space="preserve"> </w:t>
      </w:r>
      <w:r w:rsidRPr="00312514">
        <w:rPr>
          <w:rFonts w:ascii="Times New Roman" w:hAnsi="Times New Roman" w:cs="Times New Roman"/>
          <w:bCs/>
          <w:sz w:val="24"/>
          <w:szCs w:val="24"/>
        </w:rPr>
        <w:t>Definisi numerik dari</w:t>
      </w:r>
      <w:r w:rsidRPr="00312514">
        <w:rPr>
          <w:rFonts w:ascii="Times New Roman" w:hAnsi="Times New Roman" w:cs="Times New Roman"/>
          <w:sz w:val="24"/>
          <w:szCs w:val="24"/>
          <w:shd w:val="clear" w:color="auto" w:fill="FFFFFF"/>
        </w:rPr>
        <w:t xml:space="preserve"> internalisasi adalah </w:t>
      </w:r>
      <w:r w:rsidRPr="00312514">
        <w:rPr>
          <w:rFonts w:ascii="Times New Roman" w:hAnsi="Times New Roman" w:cs="Times New Roman"/>
          <w:bCs/>
          <w:sz w:val="24"/>
          <w:szCs w:val="24"/>
        </w:rPr>
        <w:t>sebagai berikut: Menurut Chabib Thoha,</w:t>
      </w:r>
      <w:r w:rsidRPr="00312514">
        <w:rPr>
          <w:rFonts w:ascii="Times New Roman" w:hAnsi="Times New Roman" w:cs="Times New Roman"/>
          <w:sz w:val="24"/>
          <w:szCs w:val="24"/>
          <w:shd w:val="clear" w:color="auto" w:fill="FFFFFF"/>
        </w:rPr>
        <w:t xml:space="preserve"> internalisasi adalah </w:t>
      </w:r>
      <w:r w:rsidRPr="00312514">
        <w:rPr>
          <w:rFonts w:ascii="Times New Roman" w:hAnsi="Times New Roman" w:cs="Times New Roman"/>
          <w:bCs/>
          <w:sz w:val="24"/>
          <w:szCs w:val="24"/>
        </w:rPr>
        <w:t xml:space="preserve">metode pendidikan nilai, yang tujuannya adalah untuk memiliki nilai-nilai yang terintegrasi ke dalam individualitas siswa </w:t>
      </w:r>
      <w:r w:rsidR="001A68B1">
        <w:rPr>
          <w:rStyle w:val="FootnoteReference"/>
          <w:rFonts w:ascii="Times New Roman" w:hAnsi="Times New Roman" w:cs="Times New Roman"/>
          <w:bCs/>
          <w:sz w:val="24"/>
          <w:szCs w:val="24"/>
        </w:rPr>
        <w:footnoteReference w:id="14"/>
      </w:r>
      <w:r w:rsidRPr="00312514">
        <w:rPr>
          <w:rFonts w:ascii="Times New Roman" w:hAnsi="Times New Roman" w:cs="Times New Roman"/>
          <w:bCs/>
          <w:sz w:val="24"/>
          <w:szCs w:val="24"/>
        </w:rPr>
        <w:t xml:space="preserve">. </w:t>
      </w:r>
      <w:r w:rsidRPr="00312514">
        <w:rPr>
          <w:rFonts w:ascii="Times New Roman" w:eastAsia="Calibri" w:hAnsi="Times New Roman" w:cs="Times New Roman"/>
          <w:sz w:val="24"/>
          <w:szCs w:val="24"/>
          <w:lang w:eastAsia="zh-CN"/>
        </w:rPr>
        <w:t xml:space="preserve">  </w:t>
      </w:r>
    </w:p>
    <w:p w:rsidR="002B38A2" w:rsidRPr="00312514" w:rsidRDefault="00EC121B" w:rsidP="00312514">
      <w:pPr>
        <w:spacing w:after="0" w:line="276" w:lineRule="auto"/>
        <w:ind w:firstLine="567"/>
        <w:jc w:val="both"/>
        <w:rPr>
          <w:rFonts w:ascii="Times New Roman" w:hAnsi="Times New Roman" w:cs="Times New Roman"/>
          <w:sz w:val="24"/>
          <w:szCs w:val="24"/>
          <w:shd w:val="clear" w:color="auto" w:fill="FFFFFF"/>
        </w:rPr>
      </w:pPr>
      <w:r w:rsidRPr="00312514">
        <w:rPr>
          <w:rFonts w:ascii="Times New Roman" w:hAnsi="Times New Roman" w:cs="Times New Roman"/>
          <w:sz w:val="24"/>
          <w:szCs w:val="24"/>
          <w:shd w:val="clear" w:color="auto" w:fill="FFFFFF"/>
        </w:rPr>
        <w:t xml:space="preserve">Moderasi beragama merupakan istilah yang </w:t>
      </w:r>
      <w:r w:rsidRPr="00312514">
        <w:rPr>
          <w:rFonts w:ascii="Times New Roman" w:hAnsi="Times New Roman" w:cs="Times New Roman"/>
          <w:bCs/>
          <w:sz w:val="24"/>
          <w:szCs w:val="24"/>
        </w:rPr>
        <w:t>digunakan</w:t>
      </w:r>
      <w:r w:rsidRPr="00312514">
        <w:rPr>
          <w:rFonts w:ascii="Times New Roman" w:hAnsi="Times New Roman" w:cs="Times New Roman"/>
          <w:sz w:val="24"/>
          <w:szCs w:val="24"/>
          <w:shd w:val="clear" w:color="auto" w:fill="FFFFFF"/>
        </w:rPr>
        <w:t xml:space="preserve"> oleh </w:t>
      </w:r>
      <w:r w:rsidRPr="00312514">
        <w:rPr>
          <w:rFonts w:ascii="Times New Roman" w:hAnsi="Times New Roman" w:cs="Times New Roman"/>
          <w:bCs/>
          <w:sz w:val="24"/>
          <w:szCs w:val="24"/>
        </w:rPr>
        <w:t>Kementerian</w:t>
      </w:r>
      <w:r w:rsidRPr="00312514">
        <w:rPr>
          <w:rFonts w:ascii="Times New Roman" w:hAnsi="Times New Roman" w:cs="Times New Roman"/>
          <w:sz w:val="24"/>
          <w:szCs w:val="24"/>
          <w:shd w:val="clear" w:color="auto" w:fill="FFFFFF"/>
        </w:rPr>
        <w:t xml:space="preserve"> Agama </w:t>
      </w:r>
      <w:r w:rsidRPr="00312514">
        <w:rPr>
          <w:rFonts w:ascii="Times New Roman" w:hAnsi="Times New Roman" w:cs="Times New Roman"/>
          <w:bCs/>
          <w:sz w:val="24"/>
          <w:szCs w:val="24"/>
        </w:rPr>
        <w:t>Republik Indonesia. Moderasi</w:t>
      </w:r>
      <w:r w:rsidRPr="00312514">
        <w:rPr>
          <w:rFonts w:ascii="Times New Roman" w:hAnsi="Times New Roman" w:cs="Times New Roman"/>
          <w:sz w:val="24"/>
          <w:szCs w:val="24"/>
          <w:shd w:val="clear" w:color="auto" w:fill="FFFFFF"/>
        </w:rPr>
        <w:t xml:space="preserve"> beragama adalah cara pandang, sikap, </w:t>
      </w:r>
      <w:r w:rsidRPr="00312514">
        <w:rPr>
          <w:rFonts w:ascii="Times New Roman" w:hAnsi="Times New Roman" w:cs="Times New Roman"/>
          <w:bCs/>
          <w:sz w:val="24"/>
          <w:szCs w:val="24"/>
        </w:rPr>
        <w:t>atau perilaku non-ekstrim dalam beragama yang</w:t>
      </w:r>
      <w:r w:rsidRPr="00312514">
        <w:rPr>
          <w:rFonts w:ascii="Times New Roman" w:hAnsi="Times New Roman" w:cs="Times New Roman"/>
          <w:sz w:val="24"/>
          <w:szCs w:val="24"/>
          <w:shd w:val="clear" w:color="auto" w:fill="FFFFFF"/>
        </w:rPr>
        <w:t xml:space="preserve"> selalu mengambil posisi </w:t>
      </w:r>
      <w:r w:rsidRPr="00312514">
        <w:rPr>
          <w:rFonts w:ascii="Times New Roman" w:hAnsi="Times New Roman" w:cs="Times New Roman"/>
          <w:bCs/>
          <w:sz w:val="24"/>
          <w:szCs w:val="24"/>
        </w:rPr>
        <w:t>tengah,</w:t>
      </w:r>
      <w:r w:rsidRPr="00312514">
        <w:rPr>
          <w:rFonts w:ascii="Times New Roman" w:hAnsi="Times New Roman" w:cs="Times New Roman"/>
          <w:sz w:val="24"/>
          <w:szCs w:val="24"/>
          <w:shd w:val="clear" w:color="auto" w:fill="FFFFFF"/>
        </w:rPr>
        <w:t xml:space="preserve"> selalu bertindak adil, dan tidak ekstrem dalam beragama.</w:t>
      </w:r>
      <w:r w:rsidRPr="00312514">
        <w:rPr>
          <w:rFonts w:ascii="Times New Roman" w:hAnsi="Times New Roman" w:cs="Times New Roman"/>
          <w:bCs/>
          <w:sz w:val="24"/>
          <w:szCs w:val="24"/>
          <w:lang w:val="en-US"/>
        </w:rPr>
        <w:t xml:space="preserve">menurut </w:t>
      </w:r>
      <w:r w:rsidRPr="00312514">
        <w:rPr>
          <w:rFonts w:ascii="Times New Roman" w:hAnsi="Times New Roman" w:cs="Times New Roman"/>
          <w:bCs/>
          <w:sz w:val="24"/>
          <w:szCs w:val="24"/>
        </w:rPr>
        <w:t>Luqman</w:t>
      </w:r>
      <w:r w:rsidRPr="00312514">
        <w:rPr>
          <w:rFonts w:ascii="Times New Roman" w:hAnsi="Times New Roman" w:cs="Times New Roman"/>
          <w:sz w:val="24"/>
          <w:szCs w:val="24"/>
          <w:shd w:val="clear" w:color="auto" w:fill="FFFFFF"/>
        </w:rPr>
        <w:t xml:space="preserve"> Hakim </w:t>
      </w:r>
      <w:r w:rsidRPr="00312514">
        <w:rPr>
          <w:rFonts w:ascii="Times New Roman" w:hAnsi="Times New Roman" w:cs="Times New Roman"/>
          <w:bCs/>
          <w:sz w:val="24"/>
          <w:szCs w:val="24"/>
        </w:rPr>
        <w:t>S</w:t>
      </w:r>
      <w:r w:rsidRPr="00312514">
        <w:rPr>
          <w:rFonts w:ascii="Times New Roman" w:hAnsi="Times New Roman" w:cs="Times New Roman"/>
          <w:bCs/>
          <w:sz w:val="24"/>
          <w:szCs w:val="24"/>
          <w:lang w:val="en-US"/>
        </w:rPr>
        <w:t>a</w:t>
      </w:r>
      <w:r w:rsidRPr="00312514">
        <w:rPr>
          <w:rFonts w:ascii="Times New Roman" w:hAnsi="Times New Roman" w:cs="Times New Roman"/>
          <w:bCs/>
          <w:sz w:val="24"/>
          <w:szCs w:val="24"/>
        </w:rPr>
        <w:t>if</w:t>
      </w:r>
      <w:r w:rsidRPr="00312514">
        <w:rPr>
          <w:rFonts w:ascii="Times New Roman" w:hAnsi="Times New Roman" w:cs="Times New Roman"/>
          <w:bCs/>
          <w:sz w:val="24"/>
          <w:szCs w:val="24"/>
          <w:lang w:val="en-US"/>
        </w:rPr>
        <w:t>ud</w:t>
      </w:r>
      <w:r w:rsidRPr="00312514">
        <w:rPr>
          <w:rFonts w:ascii="Times New Roman" w:hAnsi="Times New Roman" w:cs="Times New Roman"/>
          <w:bCs/>
          <w:sz w:val="24"/>
          <w:szCs w:val="24"/>
        </w:rPr>
        <w:t>din</w:t>
      </w:r>
      <w:r w:rsidRPr="00312514">
        <w:rPr>
          <w:rFonts w:ascii="Times New Roman" w:hAnsi="Times New Roman" w:cs="Times New Roman"/>
          <w:sz w:val="24"/>
          <w:szCs w:val="24"/>
          <w:shd w:val="clear" w:color="auto" w:fill="FFFFFF"/>
        </w:rPr>
        <w:t xml:space="preserve"> adalah proses memahami ajaran agama </w:t>
      </w:r>
      <w:r w:rsidRPr="00312514">
        <w:rPr>
          <w:rFonts w:ascii="Times New Roman" w:hAnsi="Times New Roman" w:cs="Times New Roman"/>
          <w:bCs/>
          <w:sz w:val="24"/>
          <w:szCs w:val="24"/>
        </w:rPr>
        <w:t>dan mengamalkannya</w:t>
      </w:r>
      <w:r w:rsidRPr="00312514">
        <w:rPr>
          <w:rFonts w:ascii="Times New Roman" w:hAnsi="Times New Roman" w:cs="Times New Roman"/>
          <w:sz w:val="24"/>
          <w:szCs w:val="24"/>
          <w:shd w:val="clear" w:color="auto" w:fill="FFFFFF"/>
        </w:rPr>
        <w:t xml:space="preserve"> secara adil dan </w:t>
      </w:r>
      <w:r w:rsidRPr="00312514">
        <w:rPr>
          <w:rFonts w:ascii="Times New Roman" w:hAnsi="Times New Roman" w:cs="Times New Roman"/>
          <w:bCs/>
          <w:sz w:val="24"/>
          <w:szCs w:val="24"/>
        </w:rPr>
        <w:t>seimbang</w:t>
      </w:r>
      <w:r w:rsidRPr="00312514">
        <w:rPr>
          <w:rFonts w:ascii="Times New Roman" w:hAnsi="Times New Roman" w:cs="Times New Roman"/>
          <w:sz w:val="24"/>
          <w:szCs w:val="24"/>
          <w:shd w:val="clear" w:color="auto" w:fill="FFFFFF"/>
        </w:rPr>
        <w:t xml:space="preserve"> agar terhindar dari </w:t>
      </w:r>
      <w:r w:rsidRPr="00312514">
        <w:rPr>
          <w:rFonts w:ascii="Times New Roman" w:hAnsi="Times New Roman" w:cs="Times New Roman"/>
          <w:bCs/>
          <w:sz w:val="24"/>
          <w:szCs w:val="24"/>
        </w:rPr>
        <w:t>perilaku yang ekstrim</w:t>
      </w:r>
      <w:r w:rsidRPr="00312514">
        <w:rPr>
          <w:rFonts w:ascii="Times New Roman" w:hAnsi="Times New Roman" w:cs="Times New Roman"/>
          <w:sz w:val="24"/>
          <w:szCs w:val="24"/>
          <w:shd w:val="clear" w:color="auto" w:fill="FFFFFF"/>
        </w:rPr>
        <w:t xml:space="preserve"> atau </w:t>
      </w:r>
      <w:r w:rsidRPr="00312514">
        <w:rPr>
          <w:rFonts w:ascii="Times New Roman" w:hAnsi="Times New Roman" w:cs="Times New Roman"/>
          <w:bCs/>
          <w:sz w:val="24"/>
          <w:szCs w:val="24"/>
        </w:rPr>
        <w:t>berlebihan ketika diamalkan. Perspektif</w:t>
      </w:r>
      <w:r w:rsidRPr="00312514">
        <w:rPr>
          <w:rFonts w:ascii="Times New Roman" w:hAnsi="Times New Roman" w:cs="Times New Roman"/>
          <w:sz w:val="24"/>
          <w:szCs w:val="24"/>
          <w:shd w:val="clear" w:color="auto" w:fill="FFFFFF"/>
        </w:rPr>
        <w:t xml:space="preserve"> </w:t>
      </w:r>
      <w:r w:rsidRPr="00312514">
        <w:rPr>
          <w:rFonts w:ascii="Times New Roman" w:hAnsi="Times New Roman" w:cs="Times New Roman"/>
          <w:bCs/>
          <w:sz w:val="24"/>
          <w:szCs w:val="24"/>
        </w:rPr>
        <w:t>moderasi agama</w:t>
      </w:r>
      <w:r w:rsidRPr="00312514">
        <w:rPr>
          <w:rFonts w:ascii="Times New Roman" w:hAnsi="Times New Roman" w:cs="Times New Roman"/>
          <w:sz w:val="24"/>
          <w:szCs w:val="24"/>
          <w:shd w:val="clear" w:color="auto" w:fill="FFFFFF"/>
        </w:rPr>
        <w:t xml:space="preserve"> sangat penting bagi masyarakat multikultural seperti </w:t>
      </w:r>
      <w:r w:rsidRPr="00312514">
        <w:rPr>
          <w:rFonts w:ascii="Times New Roman" w:hAnsi="Times New Roman" w:cs="Times New Roman"/>
          <w:bCs/>
          <w:sz w:val="24"/>
          <w:szCs w:val="24"/>
        </w:rPr>
        <w:t>Indonesia. Karena</w:t>
      </w:r>
      <w:r w:rsidRPr="00312514">
        <w:rPr>
          <w:rFonts w:ascii="Times New Roman" w:hAnsi="Times New Roman" w:cs="Times New Roman"/>
          <w:sz w:val="24"/>
          <w:szCs w:val="24"/>
          <w:shd w:val="clear" w:color="auto" w:fill="FFFFFF"/>
        </w:rPr>
        <w:t xml:space="preserve"> hanya </w:t>
      </w:r>
      <w:r w:rsidRPr="00312514">
        <w:rPr>
          <w:rFonts w:ascii="Times New Roman" w:hAnsi="Times New Roman" w:cs="Times New Roman"/>
          <w:bCs/>
          <w:sz w:val="24"/>
          <w:szCs w:val="24"/>
        </w:rPr>
        <w:t>inilah satu-satunya cara menyikapi keberagaman</w:t>
      </w:r>
      <w:r w:rsidRPr="00312514">
        <w:rPr>
          <w:rFonts w:ascii="Times New Roman" w:hAnsi="Times New Roman" w:cs="Times New Roman"/>
          <w:sz w:val="24"/>
          <w:szCs w:val="24"/>
          <w:shd w:val="clear" w:color="auto" w:fill="FFFFFF"/>
        </w:rPr>
        <w:t xml:space="preserve"> dengan </w:t>
      </w:r>
      <w:r w:rsidRPr="00312514">
        <w:rPr>
          <w:rFonts w:ascii="Times New Roman" w:hAnsi="Times New Roman" w:cs="Times New Roman"/>
          <w:bCs/>
          <w:sz w:val="24"/>
          <w:szCs w:val="24"/>
        </w:rPr>
        <w:t>bijak dan mencapai</w:t>
      </w:r>
      <w:r w:rsidRPr="00312514">
        <w:rPr>
          <w:rFonts w:ascii="Times New Roman" w:hAnsi="Times New Roman" w:cs="Times New Roman"/>
          <w:sz w:val="24"/>
          <w:szCs w:val="24"/>
          <w:shd w:val="clear" w:color="auto" w:fill="FFFFFF"/>
        </w:rPr>
        <w:t xml:space="preserve"> toleransi dan </w:t>
      </w:r>
      <w:r w:rsidRPr="00312514">
        <w:rPr>
          <w:rFonts w:ascii="Times New Roman" w:hAnsi="Times New Roman" w:cs="Times New Roman"/>
          <w:bCs/>
          <w:sz w:val="24"/>
          <w:szCs w:val="24"/>
        </w:rPr>
        <w:t>keadilan.</w:t>
      </w:r>
      <w:r w:rsidRPr="00312514">
        <w:rPr>
          <w:rFonts w:ascii="Times New Roman" w:hAnsi="Times New Roman" w:cs="Times New Roman"/>
          <w:sz w:val="24"/>
          <w:szCs w:val="24"/>
          <w:shd w:val="clear" w:color="auto" w:fill="FFFFFF"/>
        </w:rPr>
        <w:t xml:space="preserve"> Moderasi beragama bukan berarti </w:t>
      </w:r>
      <w:r w:rsidRPr="00312514">
        <w:rPr>
          <w:rFonts w:ascii="Times New Roman" w:hAnsi="Times New Roman" w:cs="Times New Roman"/>
          <w:bCs/>
          <w:sz w:val="24"/>
          <w:szCs w:val="24"/>
        </w:rPr>
        <w:t>moderasi beragama,</w:t>
      </w:r>
      <w:r w:rsidRPr="00312514">
        <w:rPr>
          <w:rFonts w:ascii="Times New Roman" w:hAnsi="Times New Roman" w:cs="Times New Roman"/>
          <w:sz w:val="24"/>
          <w:szCs w:val="24"/>
          <w:shd w:val="clear" w:color="auto" w:fill="FFFFFF"/>
        </w:rPr>
        <w:t xml:space="preserve"> karena agama </w:t>
      </w:r>
      <w:r w:rsidRPr="00312514">
        <w:rPr>
          <w:rFonts w:ascii="Times New Roman" w:hAnsi="Times New Roman" w:cs="Times New Roman"/>
          <w:bCs/>
          <w:sz w:val="24"/>
          <w:szCs w:val="24"/>
        </w:rPr>
        <w:t>itu sendiri</w:t>
      </w:r>
      <w:r w:rsidRPr="00312514">
        <w:rPr>
          <w:rFonts w:ascii="Times New Roman" w:hAnsi="Times New Roman" w:cs="Times New Roman"/>
          <w:sz w:val="24"/>
          <w:szCs w:val="24"/>
          <w:shd w:val="clear" w:color="auto" w:fill="FFFFFF"/>
        </w:rPr>
        <w:t xml:space="preserve"> sudah mengandung prinsip </w:t>
      </w:r>
      <w:r w:rsidRPr="00312514">
        <w:rPr>
          <w:rFonts w:ascii="Times New Roman" w:hAnsi="Times New Roman" w:cs="Times New Roman"/>
          <w:bCs/>
          <w:sz w:val="24"/>
          <w:szCs w:val="24"/>
        </w:rPr>
        <w:t>moderasi:</w:t>
      </w:r>
      <w:r w:rsidRPr="00312514">
        <w:rPr>
          <w:rFonts w:ascii="Times New Roman" w:hAnsi="Times New Roman" w:cs="Times New Roman"/>
          <w:sz w:val="24"/>
          <w:szCs w:val="24"/>
          <w:shd w:val="clear" w:color="auto" w:fill="FFFFFF"/>
        </w:rPr>
        <w:t xml:space="preserve"> keadilan </w:t>
      </w:r>
      <w:r w:rsidRPr="00312514">
        <w:rPr>
          <w:rFonts w:ascii="Times New Roman" w:hAnsi="Times New Roman" w:cs="Times New Roman"/>
          <w:bCs/>
          <w:sz w:val="24"/>
          <w:szCs w:val="24"/>
        </w:rPr>
        <w:t>dan</w:t>
      </w:r>
      <w:r w:rsidRPr="00312514">
        <w:rPr>
          <w:rFonts w:ascii="Times New Roman" w:hAnsi="Times New Roman" w:cs="Times New Roman"/>
          <w:sz w:val="24"/>
          <w:szCs w:val="24"/>
          <w:shd w:val="clear" w:color="auto" w:fill="FFFFFF"/>
        </w:rPr>
        <w:t xml:space="preserve"> keseimbangan </w:t>
      </w:r>
      <w:r w:rsidR="001A68B1">
        <w:rPr>
          <w:rStyle w:val="FootnoteReference"/>
          <w:rFonts w:ascii="Times New Roman" w:hAnsi="Times New Roman" w:cs="Times New Roman"/>
          <w:sz w:val="24"/>
          <w:szCs w:val="24"/>
          <w:shd w:val="clear" w:color="auto" w:fill="FFFFFF"/>
        </w:rPr>
        <w:footnoteReference w:id="15"/>
      </w:r>
      <w:r w:rsidRPr="00312514">
        <w:rPr>
          <w:rFonts w:ascii="Times New Roman" w:hAnsi="Times New Roman" w:cs="Times New Roman"/>
          <w:sz w:val="24"/>
          <w:szCs w:val="24"/>
          <w:shd w:val="clear" w:color="auto" w:fill="FFFFFF"/>
        </w:rPr>
        <w:t>.</w:t>
      </w:r>
    </w:p>
    <w:p w:rsidR="002B38A2" w:rsidRPr="00312514" w:rsidRDefault="00EC121B" w:rsidP="00312514">
      <w:pPr>
        <w:spacing w:after="0" w:line="276" w:lineRule="auto"/>
        <w:ind w:firstLine="567"/>
        <w:jc w:val="both"/>
        <w:rPr>
          <w:rFonts w:ascii="Times New Roman" w:hAnsi="Times New Roman" w:cs="Times New Roman"/>
          <w:sz w:val="24"/>
          <w:szCs w:val="24"/>
          <w:shd w:val="clear" w:color="auto" w:fill="FFFFFF"/>
        </w:rPr>
      </w:pPr>
      <w:r w:rsidRPr="00312514">
        <w:rPr>
          <w:rFonts w:ascii="Times New Roman" w:hAnsi="Times New Roman" w:cs="Times New Roman"/>
          <w:sz w:val="24"/>
          <w:szCs w:val="24"/>
          <w:shd w:val="clear" w:color="auto" w:fill="FFFFFF"/>
        </w:rPr>
        <w:t xml:space="preserve">Konsep moderasi dalam Islam dikenal </w:t>
      </w:r>
      <w:r w:rsidRPr="00312514">
        <w:rPr>
          <w:rFonts w:ascii="Times New Roman" w:hAnsi="Times New Roman" w:cs="Times New Roman"/>
          <w:bCs/>
          <w:sz w:val="24"/>
          <w:szCs w:val="24"/>
        </w:rPr>
        <w:t xml:space="preserve">sebagai </w:t>
      </w:r>
      <w:r w:rsidRPr="00312514">
        <w:rPr>
          <w:rFonts w:ascii="Times New Roman" w:hAnsi="Times New Roman" w:cs="Times New Roman"/>
          <w:bCs/>
          <w:i/>
          <w:sz w:val="24"/>
          <w:szCs w:val="24"/>
        </w:rPr>
        <w:t>Wasatya</w:t>
      </w:r>
      <w:r w:rsidRPr="00312514">
        <w:rPr>
          <w:rFonts w:ascii="Times New Roman" w:hAnsi="Times New Roman" w:cs="Times New Roman"/>
          <w:bCs/>
          <w:sz w:val="24"/>
          <w:szCs w:val="24"/>
        </w:rPr>
        <w:t>,</w:t>
      </w:r>
      <w:r w:rsidRPr="00312514">
        <w:rPr>
          <w:rFonts w:ascii="Times New Roman" w:hAnsi="Times New Roman" w:cs="Times New Roman"/>
          <w:sz w:val="24"/>
          <w:szCs w:val="24"/>
          <w:shd w:val="clear" w:color="auto" w:fill="FFFFFF"/>
        </w:rPr>
        <w:t xml:space="preserve"> yang </w:t>
      </w:r>
      <w:r w:rsidRPr="00312514">
        <w:rPr>
          <w:rFonts w:ascii="Times New Roman" w:hAnsi="Times New Roman" w:cs="Times New Roman"/>
          <w:bCs/>
          <w:sz w:val="24"/>
          <w:szCs w:val="24"/>
        </w:rPr>
        <w:t>berasal</w:t>
      </w:r>
      <w:r w:rsidRPr="00312514">
        <w:rPr>
          <w:rFonts w:ascii="Times New Roman" w:hAnsi="Times New Roman" w:cs="Times New Roman"/>
          <w:sz w:val="24"/>
          <w:szCs w:val="24"/>
          <w:shd w:val="clear" w:color="auto" w:fill="FFFFFF"/>
        </w:rPr>
        <w:t xml:space="preserve"> dari </w:t>
      </w:r>
      <w:r w:rsidRPr="00312514">
        <w:rPr>
          <w:rFonts w:ascii="Times New Roman" w:hAnsi="Times New Roman" w:cs="Times New Roman"/>
          <w:bCs/>
          <w:sz w:val="24"/>
          <w:szCs w:val="24"/>
        </w:rPr>
        <w:t>Al-Qur'an itu</w:t>
      </w:r>
      <w:r w:rsidRPr="00312514">
        <w:rPr>
          <w:rFonts w:ascii="Times New Roman" w:hAnsi="Times New Roman" w:cs="Times New Roman"/>
          <w:sz w:val="24"/>
          <w:szCs w:val="24"/>
          <w:shd w:val="clear" w:color="auto" w:fill="FFFFFF"/>
        </w:rPr>
        <w:t xml:space="preserve"> sendiri. </w:t>
      </w:r>
      <w:r w:rsidRPr="00312514">
        <w:rPr>
          <w:rFonts w:ascii="Times New Roman" w:hAnsi="Times New Roman" w:cs="Times New Roman"/>
          <w:bCs/>
          <w:sz w:val="24"/>
          <w:szCs w:val="24"/>
        </w:rPr>
        <w:t>Al-Qur'an</w:t>
      </w:r>
      <w:r w:rsidRPr="00312514">
        <w:rPr>
          <w:rFonts w:ascii="Times New Roman" w:hAnsi="Times New Roman" w:cs="Times New Roman"/>
          <w:sz w:val="24"/>
          <w:szCs w:val="24"/>
          <w:shd w:val="clear" w:color="auto" w:fill="FFFFFF"/>
        </w:rPr>
        <w:t xml:space="preserve"> menyebut umat Islam sebagai </w:t>
      </w:r>
      <w:r w:rsidRPr="00312514">
        <w:rPr>
          <w:rFonts w:ascii="Times New Roman" w:hAnsi="Times New Roman" w:cs="Times New Roman"/>
          <w:bCs/>
          <w:sz w:val="24"/>
          <w:szCs w:val="24"/>
        </w:rPr>
        <w:t>Ummah</w:t>
      </w:r>
      <w:r w:rsidRPr="00312514">
        <w:rPr>
          <w:rFonts w:ascii="Times New Roman" w:hAnsi="Times New Roman" w:cs="Times New Roman"/>
          <w:sz w:val="24"/>
          <w:szCs w:val="24"/>
          <w:shd w:val="clear" w:color="auto" w:fill="FFFFFF"/>
        </w:rPr>
        <w:t xml:space="preserve"> </w:t>
      </w:r>
      <w:r w:rsidRPr="00312514">
        <w:rPr>
          <w:rFonts w:ascii="Times New Roman" w:hAnsi="Times New Roman" w:cs="Times New Roman"/>
          <w:bCs/>
          <w:sz w:val="24"/>
          <w:szCs w:val="24"/>
        </w:rPr>
        <w:t xml:space="preserve">Wasata. </w:t>
      </w:r>
      <w:r w:rsidRPr="00312514">
        <w:rPr>
          <w:rFonts w:ascii="Times New Roman" w:hAnsi="Times New Roman" w:cs="Times New Roman"/>
          <w:sz w:val="24"/>
          <w:szCs w:val="24"/>
          <w:shd w:val="clear" w:color="auto" w:fill="FFFFFF"/>
        </w:rPr>
        <w:t xml:space="preserve">Dalam </w:t>
      </w:r>
      <w:r w:rsidRPr="00312514">
        <w:rPr>
          <w:rFonts w:ascii="Times New Roman" w:hAnsi="Times New Roman" w:cs="Times New Roman"/>
          <w:bCs/>
          <w:sz w:val="24"/>
          <w:szCs w:val="24"/>
        </w:rPr>
        <w:t>konteks ini, protagonis Islam adalah</w:t>
      </w:r>
      <w:r w:rsidRPr="00312514">
        <w:rPr>
          <w:rFonts w:ascii="Times New Roman" w:hAnsi="Times New Roman" w:cs="Times New Roman"/>
          <w:sz w:val="24"/>
          <w:szCs w:val="24"/>
          <w:shd w:val="clear" w:color="auto" w:fill="FFFFFF"/>
        </w:rPr>
        <w:t xml:space="preserve"> moderat. Menurut </w:t>
      </w:r>
      <w:r w:rsidRPr="00312514">
        <w:rPr>
          <w:rFonts w:ascii="Times New Roman" w:hAnsi="Times New Roman" w:cs="Times New Roman"/>
          <w:bCs/>
          <w:sz w:val="24"/>
          <w:szCs w:val="24"/>
        </w:rPr>
        <w:t>Al Kardawi, Wasatya membutuhkan hak-hak</w:t>
      </w:r>
      <w:r w:rsidRPr="00312514">
        <w:rPr>
          <w:rFonts w:ascii="Times New Roman" w:hAnsi="Times New Roman" w:cs="Times New Roman"/>
          <w:sz w:val="24"/>
          <w:szCs w:val="24"/>
          <w:shd w:val="clear" w:color="auto" w:fill="FFFFFF"/>
        </w:rPr>
        <w:t xml:space="preserve"> yang </w:t>
      </w:r>
      <w:r w:rsidRPr="00312514">
        <w:rPr>
          <w:rFonts w:ascii="Times New Roman" w:hAnsi="Times New Roman" w:cs="Times New Roman"/>
          <w:bCs/>
          <w:sz w:val="24"/>
          <w:szCs w:val="24"/>
        </w:rPr>
        <w:t>layak,</w:t>
      </w:r>
      <w:r w:rsidRPr="00312514">
        <w:rPr>
          <w:rFonts w:ascii="Times New Roman" w:hAnsi="Times New Roman" w:cs="Times New Roman"/>
          <w:sz w:val="24"/>
          <w:szCs w:val="24"/>
          <w:shd w:val="clear" w:color="auto" w:fill="FFFFFF"/>
        </w:rPr>
        <w:t xml:space="preserve"> yaitu </w:t>
      </w:r>
      <w:r w:rsidRPr="00312514">
        <w:rPr>
          <w:rFonts w:ascii="Times New Roman" w:hAnsi="Times New Roman" w:cs="Times New Roman"/>
          <w:sz w:val="24"/>
          <w:szCs w:val="24"/>
          <w:shd w:val="clear" w:color="auto" w:fill="FFFFFF"/>
        </w:rPr>
        <w:lastRenderedPageBreak/>
        <w:t xml:space="preserve">dengan memberikan </w:t>
      </w:r>
      <w:r w:rsidRPr="00312514">
        <w:rPr>
          <w:rFonts w:ascii="Times New Roman" w:hAnsi="Times New Roman" w:cs="Times New Roman"/>
          <w:bCs/>
          <w:sz w:val="24"/>
          <w:szCs w:val="24"/>
        </w:rPr>
        <w:t>hak-hak</w:t>
      </w:r>
      <w:r w:rsidRPr="00312514">
        <w:rPr>
          <w:rFonts w:ascii="Times New Roman" w:hAnsi="Times New Roman" w:cs="Times New Roman"/>
          <w:sz w:val="24"/>
          <w:szCs w:val="24"/>
          <w:shd w:val="clear" w:color="auto" w:fill="FFFFFF"/>
        </w:rPr>
        <w:t xml:space="preserve"> yang </w:t>
      </w:r>
      <w:r w:rsidRPr="00312514">
        <w:rPr>
          <w:rFonts w:ascii="Times New Roman" w:hAnsi="Times New Roman" w:cs="Times New Roman"/>
          <w:bCs/>
          <w:sz w:val="24"/>
          <w:szCs w:val="24"/>
        </w:rPr>
        <w:t>layak</w:t>
      </w:r>
      <w:r w:rsidRPr="00312514">
        <w:rPr>
          <w:rFonts w:ascii="Times New Roman" w:hAnsi="Times New Roman" w:cs="Times New Roman"/>
          <w:sz w:val="24"/>
          <w:szCs w:val="24"/>
          <w:shd w:val="clear" w:color="auto" w:fill="FFFFFF"/>
        </w:rPr>
        <w:t xml:space="preserve"> dengan </w:t>
      </w:r>
      <w:r w:rsidRPr="00312514">
        <w:rPr>
          <w:rFonts w:ascii="Times New Roman" w:hAnsi="Times New Roman" w:cs="Times New Roman"/>
          <w:bCs/>
          <w:sz w:val="24"/>
          <w:szCs w:val="24"/>
        </w:rPr>
        <w:t>memilih kelas menengah</w:t>
      </w:r>
      <w:r w:rsidRPr="00312514">
        <w:rPr>
          <w:rFonts w:ascii="Times New Roman" w:hAnsi="Times New Roman" w:cs="Times New Roman"/>
          <w:sz w:val="24"/>
          <w:szCs w:val="24"/>
          <w:shd w:val="clear" w:color="auto" w:fill="FFFFFF"/>
        </w:rPr>
        <w:t xml:space="preserve"> agar tidak melampaui </w:t>
      </w:r>
      <w:r w:rsidRPr="00312514">
        <w:rPr>
          <w:rFonts w:ascii="Times New Roman" w:hAnsi="Times New Roman" w:cs="Times New Roman"/>
          <w:bCs/>
          <w:sz w:val="24"/>
          <w:szCs w:val="24"/>
        </w:rPr>
        <w:t>batas-batas hukum</w:t>
      </w:r>
      <w:r w:rsidRPr="00312514">
        <w:rPr>
          <w:rFonts w:ascii="Times New Roman" w:hAnsi="Times New Roman" w:cs="Times New Roman"/>
          <w:sz w:val="24"/>
          <w:szCs w:val="24"/>
          <w:shd w:val="clear" w:color="auto" w:fill="FFFFFF"/>
        </w:rPr>
        <w:t xml:space="preserve"> Islam</w:t>
      </w:r>
      <w:r w:rsidRPr="00312514">
        <w:rPr>
          <w:rFonts w:ascii="Times New Roman" w:hAnsi="Times New Roman" w:cs="Times New Roman"/>
          <w:bCs/>
          <w:sz w:val="24"/>
          <w:szCs w:val="24"/>
        </w:rPr>
        <w:t>.</w:t>
      </w:r>
      <w:r w:rsidRPr="00312514">
        <w:rPr>
          <w:rFonts w:ascii="Times New Roman" w:hAnsi="Times New Roman" w:cs="Times New Roman"/>
          <w:sz w:val="24"/>
          <w:szCs w:val="24"/>
          <w:shd w:val="clear" w:color="auto" w:fill="FFFFFF"/>
        </w:rPr>
        <w:t xml:space="preserve"> Dalam konteks Indonesia, menurut Masdar Hilmy, sikap </w:t>
      </w:r>
      <w:r w:rsidRPr="00312514">
        <w:rPr>
          <w:rFonts w:ascii="Times New Roman" w:hAnsi="Times New Roman" w:cs="Times New Roman"/>
          <w:bCs/>
          <w:sz w:val="24"/>
          <w:szCs w:val="24"/>
        </w:rPr>
        <w:t>rendah hati</w:t>
      </w:r>
      <w:r w:rsidRPr="00312514">
        <w:rPr>
          <w:rFonts w:ascii="Times New Roman" w:hAnsi="Times New Roman" w:cs="Times New Roman"/>
          <w:sz w:val="24"/>
          <w:szCs w:val="24"/>
          <w:shd w:val="clear" w:color="auto" w:fill="FFFFFF"/>
        </w:rPr>
        <w:t xml:space="preserve"> tercermin dalam </w:t>
      </w:r>
      <w:r w:rsidRPr="00312514">
        <w:rPr>
          <w:rFonts w:ascii="Times New Roman" w:hAnsi="Times New Roman" w:cs="Times New Roman"/>
          <w:bCs/>
          <w:sz w:val="24"/>
          <w:szCs w:val="24"/>
        </w:rPr>
        <w:t>surat-surat berikut:</w:t>
      </w:r>
      <w:r w:rsidRPr="00312514">
        <w:rPr>
          <w:rFonts w:ascii="Times New Roman" w:hAnsi="Times New Roman" w:cs="Times New Roman"/>
          <w:sz w:val="24"/>
          <w:szCs w:val="24"/>
          <w:shd w:val="clear" w:color="auto" w:fill="FFFFFF"/>
        </w:rPr>
        <w:t xml:space="preserve"> 1) </w:t>
      </w:r>
      <w:r w:rsidRPr="00312514">
        <w:rPr>
          <w:rFonts w:ascii="Times New Roman" w:hAnsi="Times New Roman" w:cs="Times New Roman"/>
          <w:bCs/>
          <w:sz w:val="24"/>
          <w:szCs w:val="24"/>
        </w:rPr>
        <w:t>Menyebarkan</w:t>
      </w:r>
      <w:r w:rsidRPr="00312514">
        <w:rPr>
          <w:rFonts w:ascii="Times New Roman" w:hAnsi="Times New Roman" w:cs="Times New Roman"/>
          <w:sz w:val="24"/>
          <w:szCs w:val="24"/>
          <w:shd w:val="clear" w:color="auto" w:fill="FFFFFF"/>
        </w:rPr>
        <w:t xml:space="preserve"> ajaran Islam melalui </w:t>
      </w:r>
      <w:r w:rsidRPr="00312514">
        <w:rPr>
          <w:rFonts w:ascii="Times New Roman" w:hAnsi="Times New Roman" w:cs="Times New Roman"/>
          <w:bCs/>
          <w:sz w:val="24"/>
          <w:szCs w:val="24"/>
        </w:rPr>
        <w:t>idealisme tanpa</w:t>
      </w:r>
      <w:r w:rsidRPr="00312514">
        <w:rPr>
          <w:rFonts w:ascii="Times New Roman" w:hAnsi="Times New Roman" w:cs="Times New Roman"/>
          <w:sz w:val="24"/>
          <w:szCs w:val="24"/>
          <w:shd w:val="clear" w:color="auto" w:fill="FFFFFF"/>
        </w:rPr>
        <w:t xml:space="preserve"> kekerasan, 2) </w:t>
      </w:r>
      <w:r w:rsidRPr="00312514">
        <w:rPr>
          <w:rFonts w:ascii="Times New Roman" w:hAnsi="Times New Roman" w:cs="Times New Roman"/>
          <w:bCs/>
          <w:sz w:val="24"/>
          <w:szCs w:val="24"/>
        </w:rPr>
        <w:t>Mengadopsi gaya</w:t>
      </w:r>
      <w:r w:rsidRPr="00312514">
        <w:rPr>
          <w:rFonts w:ascii="Times New Roman" w:hAnsi="Times New Roman" w:cs="Times New Roman"/>
          <w:sz w:val="24"/>
          <w:szCs w:val="24"/>
          <w:shd w:val="clear" w:color="auto" w:fill="FFFFFF"/>
        </w:rPr>
        <w:t xml:space="preserve"> hidup </w:t>
      </w:r>
      <w:r w:rsidRPr="00312514">
        <w:rPr>
          <w:rFonts w:ascii="Times New Roman" w:hAnsi="Times New Roman" w:cs="Times New Roman"/>
          <w:bCs/>
          <w:sz w:val="24"/>
          <w:szCs w:val="24"/>
        </w:rPr>
        <w:t>modern</w:t>
      </w:r>
      <w:r w:rsidRPr="00312514">
        <w:rPr>
          <w:rFonts w:ascii="Times New Roman" w:hAnsi="Times New Roman" w:cs="Times New Roman"/>
          <w:sz w:val="24"/>
          <w:szCs w:val="24"/>
          <w:shd w:val="clear" w:color="auto" w:fill="FFFFFF"/>
        </w:rPr>
        <w:t xml:space="preserve"> dengan segala </w:t>
      </w:r>
      <w:r w:rsidRPr="00312514">
        <w:rPr>
          <w:rFonts w:ascii="Times New Roman" w:hAnsi="Times New Roman" w:cs="Times New Roman"/>
          <w:bCs/>
          <w:sz w:val="24"/>
          <w:szCs w:val="24"/>
        </w:rPr>
        <w:t>turunannya</w:t>
      </w:r>
      <w:r w:rsidRPr="00312514">
        <w:rPr>
          <w:rFonts w:ascii="Times New Roman" w:hAnsi="Times New Roman" w:cs="Times New Roman"/>
          <w:sz w:val="24"/>
          <w:szCs w:val="24"/>
          <w:shd w:val="clear" w:color="auto" w:fill="FFFFFF"/>
        </w:rPr>
        <w:t xml:space="preserve"> termasuk teknologi, demokrasi, </w:t>
      </w:r>
      <w:r w:rsidRPr="00312514">
        <w:rPr>
          <w:rFonts w:ascii="Times New Roman" w:hAnsi="Times New Roman" w:cs="Times New Roman"/>
          <w:bCs/>
          <w:sz w:val="24"/>
          <w:szCs w:val="24"/>
        </w:rPr>
        <w:t>hak asasi manusia, dll,</w:t>
      </w:r>
      <w:r w:rsidRPr="00312514">
        <w:rPr>
          <w:rFonts w:ascii="Times New Roman" w:hAnsi="Times New Roman" w:cs="Times New Roman"/>
          <w:sz w:val="24"/>
          <w:szCs w:val="24"/>
          <w:shd w:val="clear" w:color="auto" w:fill="FFFFFF"/>
        </w:rPr>
        <w:t xml:space="preserve"> 3) </w:t>
      </w:r>
      <w:r w:rsidRPr="00312514">
        <w:rPr>
          <w:rFonts w:ascii="Times New Roman" w:hAnsi="Times New Roman" w:cs="Times New Roman"/>
          <w:bCs/>
          <w:sz w:val="24"/>
          <w:szCs w:val="24"/>
        </w:rPr>
        <w:t>Menerapkan pemikiran</w:t>
      </w:r>
      <w:r w:rsidRPr="00312514">
        <w:rPr>
          <w:rFonts w:ascii="Times New Roman" w:hAnsi="Times New Roman" w:cs="Times New Roman"/>
          <w:sz w:val="24"/>
          <w:szCs w:val="24"/>
          <w:shd w:val="clear" w:color="auto" w:fill="FFFFFF"/>
        </w:rPr>
        <w:t xml:space="preserve"> rasional, 4) </w:t>
      </w:r>
      <w:r w:rsidRPr="00312514">
        <w:rPr>
          <w:rFonts w:ascii="Times New Roman" w:hAnsi="Times New Roman" w:cs="Times New Roman"/>
          <w:bCs/>
          <w:sz w:val="24"/>
          <w:szCs w:val="24"/>
        </w:rPr>
        <w:t>Memahami</w:t>
      </w:r>
      <w:r w:rsidRPr="00312514">
        <w:rPr>
          <w:rFonts w:ascii="Times New Roman" w:hAnsi="Times New Roman" w:cs="Times New Roman"/>
          <w:sz w:val="24"/>
          <w:szCs w:val="24"/>
          <w:shd w:val="clear" w:color="auto" w:fill="FFFFFF"/>
        </w:rPr>
        <w:t xml:space="preserve"> Islam dengan </w:t>
      </w:r>
      <w:r w:rsidRPr="00312514">
        <w:rPr>
          <w:rFonts w:ascii="Times New Roman" w:hAnsi="Times New Roman" w:cs="Times New Roman"/>
          <w:bCs/>
          <w:sz w:val="24"/>
          <w:szCs w:val="24"/>
        </w:rPr>
        <w:t>pendekatan kontekstual</w:t>
      </w:r>
      <w:r w:rsidRPr="00312514">
        <w:rPr>
          <w:rFonts w:ascii="Times New Roman" w:hAnsi="Times New Roman" w:cs="Times New Roman"/>
          <w:sz w:val="24"/>
          <w:szCs w:val="24"/>
          <w:shd w:val="clear" w:color="auto" w:fill="FFFFFF"/>
        </w:rPr>
        <w:t xml:space="preserve"> 5) </w:t>
      </w:r>
      <w:r w:rsidRPr="00312514">
        <w:rPr>
          <w:rFonts w:ascii="Times New Roman" w:hAnsi="Times New Roman" w:cs="Times New Roman"/>
          <w:bCs/>
          <w:sz w:val="24"/>
          <w:szCs w:val="24"/>
        </w:rPr>
        <w:t>Penggunaan</w:t>
      </w:r>
      <w:r w:rsidRPr="00312514">
        <w:rPr>
          <w:rFonts w:ascii="Times New Roman" w:hAnsi="Times New Roman" w:cs="Times New Roman"/>
          <w:sz w:val="24"/>
          <w:szCs w:val="24"/>
          <w:shd w:val="clear" w:color="auto" w:fill="FFFFFF"/>
        </w:rPr>
        <w:t xml:space="preserve"> ijtihad </w:t>
      </w:r>
      <w:r w:rsidRPr="00312514">
        <w:rPr>
          <w:rFonts w:ascii="Times New Roman" w:hAnsi="Times New Roman" w:cs="Times New Roman"/>
          <w:bCs/>
          <w:sz w:val="24"/>
          <w:szCs w:val="24"/>
        </w:rPr>
        <w:t>untuk</w:t>
      </w:r>
      <w:r w:rsidRPr="00312514">
        <w:rPr>
          <w:rFonts w:ascii="Times New Roman" w:hAnsi="Times New Roman" w:cs="Times New Roman"/>
          <w:sz w:val="24"/>
          <w:szCs w:val="24"/>
          <w:shd w:val="clear" w:color="auto" w:fill="FFFFFF"/>
        </w:rPr>
        <w:t xml:space="preserve"> mencari solusi </w:t>
      </w:r>
      <w:r w:rsidRPr="00312514">
        <w:rPr>
          <w:rFonts w:ascii="Times New Roman" w:hAnsi="Times New Roman" w:cs="Times New Roman"/>
          <w:bCs/>
          <w:sz w:val="24"/>
          <w:szCs w:val="24"/>
        </w:rPr>
        <w:t>atas masalah</w:t>
      </w:r>
      <w:r w:rsidRPr="00312514">
        <w:rPr>
          <w:rFonts w:ascii="Times New Roman" w:hAnsi="Times New Roman" w:cs="Times New Roman"/>
          <w:sz w:val="24"/>
          <w:szCs w:val="24"/>
          <w:shd w:val="clear" w:color="auto" w:fill="FFFFFF"/>
        </w:rPr>
        <w:t xml:space="preserve"> yang tidak </w:t>
      </w:r>
      <w:r w:rsidRPr="00312514">
        <w:rPr>
          <w:rFonts w:ascii="Times New Roman" w:hAnsi="Times New Roman" w:cs="Times New Roman"/>
          <w:bCs/>
          <w:sz w:val="24"/>
          <w:szCs w:val="24"/>
        </w:rPr>
        <w:t>dibenarkan Al-Qur’an</w:t>
      </w:r>
      <w:r w:rsidRPr="00312514">
        <w:rPr>
          <w:rFonts w:ascii="Times New Roman" w:hAnsi="Times New Roman" w:cs="Times New Roman"/>
          <w:sz w:val="24"/>
          <w:szCs w:val="24"/>
          <w:shd w:val="clear" w:color="auto" w:fill="FFFFFF"/>
        </w:rPr>
        <w:t xml:space="preserve"> dan </w:t>
      </w:r>
      <w:r w:rsidRPr="00312514">
        <w:rPr>
          <w:rFonts w:ascii="Times New Roman" w:hAnsi="Times New Roman" w:cs="Times New Roman"/>
          <w:bCs/>
          <w:sz w:val="24"/>
          <w:szCs w:val="24"/>
        </w:rPr>
        <w:t>hadist</w:t>
      </w:r>
      <w:r w:rsidRPr="00312514">
        <w:rPr>
          <w:rFonts w:ascii="Times New Roman" w:hAnsi="Times New Roman" w:cs="Times New Roman"/>
          <w:sz w:val="24"/>
          <w:szCs w:val="24"/>
          <w:shd w:val="clear" w:color="auto" w:fill="FFFFFF"/>
        </w:rPr>
        <w:t xml:space="preserve">. </w:t>
      </w:r>
      <w:r w:rsidRPr="00312514">
        <w:rPr>
          <w:rFonts w:ascii="Times New Roman" w:hAnsi="Times New Roman" w:cs="Times New Roman"/>
          <w:bCs/>
          <w:sz w:val="24"/>
          <w:szCs w:val="24"/>
        </w:rPr>
        <w:t>Setidaknya</w:t>
      </w:r>
      <w:r w:rsidRPr="00312514">
        <w:rPr>
          <w:rFonts w:ascii="Times New Roman" w:hAnsi="Times New Roman" w:cs="Times New Roman"/>
          <w:sz w:val="24"/>
          <w:szCs w:val="24"/>
          <w:shd w:val="clear" w:color="auto" w:fill="FFFFFF"/>
        </w:rPr>
        <w:t xml:space="preserve"> ada empat nilai </w:t>
      </w:r>
      <w:r w:rsidRPr="00312514">
        <w:rPr>
          <w:rFonts w:ascii="Times New Roman" w:hAnsi="Times New Roman" w:cs="Times New Roman"/>
          <w:bCs/>
          <w:sz w:val="24"/>
          <w:szCs w:val="24"/>
        </w:rPr>
        <w:t>inti</w:t>
      </w:r>
      <w:r w:rsidRPr="00312514">
        <w:rPr>
          <w:rFonts w:ascii="Times New Roman" w:hAnsi="Times New Roman" w:cs="Times New Roman"/>
          <w:sz w:val="24"/>
          <w:szCs w:val="24"/>
          <w:shd w:val="clear" w:color="auto" w:fill="FFFFFF"/>
        </w:rPr>
        <w:t xml:space="preserve"> yang perlu dikembangkan dan </w:t>
      </w:r>
      <w:r w:rsidRPr="00312514">
        <w:rPr>
          <w:rFonts w:ascii="Times New Roman" w:hAnsi="Times New Roman" w:cs="Times New Roman"/>
          <w:bCs/>
          <w:sz w:val="24"/>
          <w:szCs w:val="24"/>
        </w:rPr>
        <w:t>dihayati sepanjang</w:t>
      </w:r>
      <w:r w:rsidRPr="00312514">
        <w:rPr>
          <w:rFonts w:ascii="Times New Roman" w:hAnsi="Times New Roman" w:cs="Times New Roman"/>
          <w:sz w:val="24"/>
          <w:szCs w:val="24"/>
          <w:shd w:val="clear" w:color="auto" w:fill="FFFFFF"/>
        </w:rPr>
        <w:t xml:space="preserve"> proses </w:t>
      </w:r>
      <w:r w:rsidRPr="00312514">
        <w:rPr>
          <w:rFonts w:ascii="Times New Roman" w:hAnsi="Times New Roman" w:cs="Times New Roman"/>
          <w:bCs/>
          <w:sz w:val="24"/>
          <w:szCs w:val="24"/>
        </w:rPr>
        <w:t>pendidikan untuk mendukung konsep dan sikap moderasi. Empat</w:t>
      </w:r>
      <w:r w:rsidRPr="00312514">
        <w:rPr>
          <w:rFonts w:ascii="Times New Roman" w:hAnsi="Times New Roman" w:cs="Times New Roman"/>
          <w:sz w:val="24"/>
          <w:szCs w:val="24"/>
          <w:shd w:val="clear" w:color="auto" w:fill="FFFFFF"/>
        </w:rPr>
        <w:t xml:space="preserve"> nilai dasar adalah </w:t>
      </w:r>
      <w:r w:rsidRPr="00312514">
        <w:rPr>
          <w:rFonts w:ascii="Times New Roman" w:hAnsi="Times New Roman" w:cs="Times New Roman"/>
          <w:bCs/>
          <w:sz w:val="24"/>
          <w:szCs w:val="24"/>
        </w:rPr>
        <w:t>toleransi (Tasamuh),</w:t>
      </w:r>
      <w:r w:rsidRPr="00312514">
        <w:rPr>
          <w:rFonts w:ascii="Times New Roman" w:hAnsi="Times New Roman" w:cs="Times New Roman"/>
          <w:sz w:val="24"/>
          <w:szCs w:val="24"/>
          <w:shd w:val="clear" w:color="auto" w:fill="FFFFFF"/>
        </w:rPr>
        <w:t xml:space="preserve"> keadilan (i`tidal), keseimbangan </w:t>
      </w:r>
      <w:r w:rsidRPr="00312514">
        <w:rPr>
          <w:rFonts w:ascii="Times New Roman" w:hAnsi="Times New Roman" w:cs="Times New Roman"/>
          <w:bCs/>
          <w:sz w:val="24"/>
          <w:szCs w:val="24"/>
        </w:rPr>
        <w:t>(Tawazzun),</w:t>
      </w:r>
      <w:r w:rsidRPr="00312514">
        <w:rPr>
          <w:rFonts w:ascii="Times New Roman" w:hAnsi="Times New Roman" w:cs="Times New Roman"/>
          <w:sz w:val="24"/>
          <w:szCs w:val="24"/>
          <w:shd w:val="clear" w:color="auto" w:fill="FFFFFF"/>
        </w:rPr>
        <w:t xml:space="preserve">dan </w:t>
      </w:r>
      <w:r w:rsidRPr="00312514">
        <w:rPr>
          <w:rFonts w:ascii="Times New Roman" w:hAnsi="Times New Roman" w:cs="Times New Roman"/>
          <w:bCs/>
          <w:sz w:val="24"/>
          <w:szCs w:val="24"/>
        </w:rPr>
        <w:t xml:space="preserve">kesetaraan </w:t>
      </w:r>
      <w:r w:rsidR="001A68B1">
        <w:rPr>
          <w:rStyle w:val="FootnoteReference"/>
          <w:rFonts w:ascii="Times New Roman" w:hAnsi="Times New Roman" w:cs="Times New Roman"/>
          <w:bCs/>
          <w:sz w:val="24"/>
          <w:szCs w:val="24"/>
        </w:rPr>
        <w:footnoteReference w:id="16"/>
      </w:r>
      <w:r w:rsidRPr="00312514">
        <w:rPr>
          <w:rFonts w:ascii="Times New Roman" w:hAnsi="Times New Roman" w:cs="Times New Roman"/>
          <w:bCs/>
          <w:sz w:val="24"/>
          <w:szCs w:val="24"/>
        </w:rPr>
        <w:t>.</w:t>
      </w:r>
    </w:p>
    <w:p w:rsidR="002B38A2" w:rsidRPr="00FA57EB" w:rsidRDefault="00EC121B" w:rsidP="00312514">
      <w:pPr>
        <w:pStyle w:val="ListParagraph"/>
        <w:tabs>
          <w:tab w:val="left" w:pos="0"/>
        </w:tabs>
        <w:spacing w:after="0" w:line="276" w:lineRule="auto"/>
        <w:ind w:left="0" w:firstLine="426"/>
        <w:jc w:val="both"/>
        <w:rPr>
          <w:rFonts w:ascii="Times New Roman" w:hAnsi="Times New Roman" w:cs="Times New Roman"/>
          <w:color w:val="FF0000"/>
          <w:sz w:val="24"/>
          <w:szCs w:val="24"/>
          <w:lang w:val="en-US"/>
        </w:rPr>
      </w:pPr>
      <w:r w:rsidRPr="00312514">
        <w:rPr>
          <w:rFonts w:ascii="Times New Roman" w:hAnsi="Times New Roman" w:cs="Times New Roman"/>
          <w:sz w:val="24"/>
          <w:szCs w:val="24"/>
          <w:shd w:val="clear" w:color="auto" w:fill="FFFFFF"/>
        </w:rPr>
        <w:t xml:space="preserve">Samsul Munir Amir </w:t>
      </w:r>
      <w:r w:rsidRPr="00312514">
        <w:rPr>
          <w:rFonts w:ascii="Times New Roman" w:hAnsi="Times New Roman" w:cs="Times New Roman"/>
          <w:bCs/>
          <w:sz w:val="24"/>
          <w:szCs w:val="24"/>
        </w:rPr>
        <w:t>menekankan</w:t>
      </w:r>
      <w:r w:rsidRPr="00312514">
        <w:rPr>
          <w:rFonts w:ascii="Times New Roman" w:hAnsi="Times New Roman" w:cs="Times New Roman"/>
          <w:sz w:val="24"/>
          <w:szCs w:val="24"/>
          <w:shd w:val="clear" w:color="auto" w:fill="FFFFFF"/>
        </w:rPr>
        <w:t xml:space="preserve"> definisi </w:t>
      </w:r>
      <w:r w:rsidRPr="00312514">
        <w:rPr>
          <w:rFonts w:ascii="Times New Roman" w:hAnsi="Times New Roman" w:cs="Times New Roman"/>
          <w:bCs/>
          <w:sz w:val="24"/>
          <w:szCs w:val="24"/>
        </w:rPr>
        <w:t>dakwah merupakan kegiatan</w:t>
      </w:r>
      <w:r w:rsidRPr="00312514">
        <w:rPr>
          <w:rFonts w:ascii="Times New Roman" w:hAnsi="Times New Roman" w:cs="Times New Roman"/>
          <w:sz w:val="24"/>
          <w:szCs w:val="24"/>
          <w:shd w:val="clear" w:color="auto" w:fill="FFFFFF"/>
        </w:rPr>
        <w:t xml:space="preserve"> yang dilakukan secara sadar </w:t>
      </w:r>
      <w:r w:rsidRPr="00312514">
        <w:rPr>
          <w:rFonts w:ascii="Times New Roman" w:hAnsi="Times New Roman" w:cs="Times New Roman"/>
          <w:bCs/>
          <w:sz w:val="24"/>
          <w:szCs w:val="24"/>
        </w:rPr>
        <w:t>untuk</w:t>
      </w:r>
      <w:r w:rsidRPr="00312514">
        <w:rPr>
          <w:rFonts w:ascii="Times New Roman" w:hAnsi="Times New Roman" w:cs="Times New Roman"/>
          <w:sz w:val="24"/>
          <w:szCs w:val="24"/>
          <w:shd w:val="clear" w:color="auto" w:fill="FFFFFF"/>
        </w:rPr>
        <w:t xml:space="preserve"> menyampaikan pesan Islam kepada orang </w:t>
      </w:r>
      <w:r w:rsidRPr="00312514">
        <w:rPr>
          <w:rFonts w:ascii="Times New Roman" w:hAnsi="Times New Roman" w:cs="Times New Roman"/>
          <w:bCs/>
          <w:sz w:val="24"/>
          <w:szCs w:val="24"/>
        </w:rPr>
        <w:t>lain</w:t>
      </w:r>
      <w:r w:rsidRPr="00312514">
        <w:rPr>
          <w:rFonts w:ascii="Times New Roman" w:hAnsi="Times New Roman" w:cs="Times New Roman"/>
          <w:sz w:val="24"/>
          <w:szCs w:val="24"/>
          <w:shd w:val="clear" w:color="auto" w:fill="FFFFFF"/>
        </w:rPr>
        <w:t xml:space="preserve"> agar mereka </w:t>
      </w:r>
      <w:r w:rsidRPr="00312514">
        <w:rPr>
          <w:rFonts w:ascii="Times New Roman" w:hAnsi="Times New Roman" w:cs="Times New Roman"/>
          <w:bCs/>
          <w:sz w:val="24"/>
          <w:szCs w:val="24"/>
        </w:rPr>
        <w:t>dapat</w:t>
      </w:r>
      <w:r w:rsidRPr="00312514">
        <w:rPr>
          <w:rFonts w:ascii="Times New Roman" w:hAnsi="Times New Roman" w:cs="Times New Roman"/>
          <w:sz w:val="24"/>
          <w:szCs w:val="24"/>
          <w:shd w:val="clear" w:color="auto" w:fill="FFFFFF"/>
        </w:rPr>
        <w:t xml:space="preserve"> menerima ajaran Islam dan </w:t>
      </w:r>
      <w:r w:rsidRPr="00312514">
        <w:rPr>
          <w:rFonts w:ascii="Times New Roman" w:hAnsi="Times New Roman" w:cs="Times New Roman"/>
          <w:bCs/>
          <w:sz w:val="24"/>
          <w:szCs w:val="24"/>
        </w:rPr>
        <w:t>menerapkannya</w:t>
      </w:r>
      <w:r w:rsidRPr="00312514">
        <w:rPr>
          <w:rFonts w:ascii="Times New Roman" w:hAnsi="Times New Roman" w:cs="Times New Roman"/>
          <w:sz w:val="24"/>
          <w:szCs w:val="24"/>
          <w:shd w:val="clear" w:color="auto" w:fill="FFFFFF"/>
        </w:rPr>
        <w:t xml:space="preserve"> dengan </w:t>
      </w:r>
      <w:r w:rsidRPr="00312514">
        <w:rPr>
          <w:rFonts w:ascii="Times New Roman" w:hAnsi="Times New Roman" w:cs="Times New Roman"/>
          <w:bCs/>
          <w:sz w:val="24"/>
          <w:szCs w:val="24"/>
        </w:rPr>
        <w:t>baik</w:t>
      </w:r>
      <w:r w:rsidRPr="00312514">
        <w:rPr>
          <w:rFonts w:ascii="Times New Roman" w:hAnsi="Times New Roman" w:cs="Times New Roman"/>
          <w:sz w:val="24"/>
          <w:szCs w:val="24"/>
          <w:shd w:val="clear" w:color="auto" w:fill="FFFFFF"/>
        </w:rPr>
        <w:t xml:space="preserve"> dalam kehidupan sosial </w:t>
      </w:r>
      <w:r w:rsidRPr="00312514">
        <w:rPr>
          <w:rFonts w:ascii="Times New Roman" w:hAnsi="Times New Roman" w:cs="Times New Roman"/>
          <w:bCs/>
          <w:sz w:val="24"/>
          <w:szCs w:val="24"/>
        </w:rPr>
        <w:t>dan kehidupan pribadi mereka. Demi mencapai kebahagiaan</w:t>
      </w:r>
      <w:r w:rsidRPr="00312514">
        <w:rPr>
          <w:rFonts w:ascii="Times New Roman" w:hAnsi="Times New Roman" w:cs="Times New Roman"/>
          <w:sz w:val="24"/>
          <w:szCs w:val="24"/>
          <w:shd w:val="clear" w:color="auto" w:fill="FFFFFF"/>
        </w:rPr>
        <w:t xml:space="preserve"> baik di dunia maupun </w:t>
      </w:r>
      <w:r w:rsidRPr="00312514">
        <w:rPr>
          <w:rFonts w:ascii="Times New Roman" w:hAnsi="Times New Roman" w:cs="Times New Roman"/>
          <w:bCs/>
          <w:sz w:val="24"/>
          <w:szCs w:val="24"/>
        </w:rPr>
        <w:t>di akhirat. Dengan menggunakan</w:t>
      </w:r>
      <w:r w:rsidRPr="00312514">
        <w:rPr>
          <w:rFonts w:ascii="Times New Roman" w:hAnsi="Times New Roman" w:cs="Times New Roman"/>
          <w:sz w:val="24"/>
          <w:szCs w:val="24"/>
          <w:shd w:val="clear" w:color="auto" w:fill="FFFFFF"/>
        </w:rPr>
        <w:t xml:space="preserve"> media </w:t>
      </w:r>
      <w:r w:rsidRPr="00312514">
        <w:rPr>
          <w:rFonts w:ascii="Times New Roman" w:hAnsi="Times New Roman" w:cs="Times New Roman"/>
          <w:bCs/>
          <w:sz w:val="24"/>
          <w:szCs w:val="24"/>
        </w:rPr>
        <w:t>yang berbeda</w:t>
      </w:r>
      <w:r w:rsidRPr="00312514">
        <w:rPr>
          <w:rFonts w:ascii="Times New Roman" w:hAnsi="Times New Roman" w:cs="Times New Roman"/>
          <w:sz w:val="24"/>
          <w:szCs w:val="24"/>
          <w:shd w:val="clear" w:color="auto" w:fill="FFFFFF"/>
        </w:rPr>
        <w:t xml:space="preserve"> dan </w:t>
      </w:r>
      <w:r w:rsidRPr="00312514">
        <w:rPr>
          <w:rFonts w:ascii="Times New Roman" w:hAnsi="Times New Roman" w:cs="Times New Roman"/>
          <w:bCs/>
          <w:sz w:val="24"/>
          <w:szCs w:val="24"/>
        </w:rPr>
        <w:t xml:space="preserve">jalur tertentu </w:t>
      </w:r>
      <w:r w:rsidR="001A68B1">
        <w:rPr>
          <w:rStyle w:val="FootnoteReference"/>
          <w:rFonts w:ascii="Times New Roman" w:hAnsi="Times New Roman" w:cs="Times New Roman"/>
          <w:bCs/>
          <w:sz w:val="24"/>
          <w:szCs w:val="24"/>
        </w:rPr>
        <w:footnoteReference w:id="17"/>
      </w:r>
      <w:r w:rsidRPr="00312514">
        <w:rPr>
          <w:rFonts w:ascii="Times New Roman" w:hAnsi="Times New Roman" w:cs="Times New Roman"/>
          <w:bCs/>
          <w:sz w:val="24"/>
          <w:szCs w:val="24"/>
        </w:rPr>
        <w:t>.</w:t>
      </w:r>
      <w:r w:rsidRPr="00312514">
        <w:rPr>
          <w:rFonts w:ascii="Times New Roman" w:hAnsi="Times New Roman" w:cs="Times New Roman"/>
          <w:bCs/>
          <w:sz w:val="24"/>
          <w:szCs w:val="24"/>
          <w:lang w:val="en-US"/>
        </w:rPr>
        <w:t xml:space="preserve"> </w:t>
      </w:r>
      <w:r w:rsidRPr="00312514">
        <w:rPr>
          <w:rFonts w:ascii="Times New Roman" w:hAnsi="Times New Roman" w:cs="Times New Roman"/>
          <w:sz w:val="24"/>
          <w:szCs w:val="24"/>
          <w:shd w:val="clear" w:color="auto" w:fill="FFFFFF"/>
        </w:rPr>
        <w:t xml:space="preserve">Secara historis Islam </w:t>
      </w:r>
      <w:r w:rsidRPr="00312514">
        <w:rPr>
          <w:rFonts w:ascii="Times New Roman" w:hAnsi="Times New Roman" w:cs="Times New Roman"/>
          <w:bCs/>
          <w:sz w:val="24"/>
          <w:szCs w:val="24"/>
        </w:rPr>
        <w:t>masuk ke</w:t>
      </w:r>
      <w:r w:rsidRPr="00312514">
        <w:rPr>
          <w:rFonts w:ascii="Times New Roman" w:hAnsi="Times New Roman" w:cs="Times New Roman"/>
          <w:sz w:val="24"/>
          <w:szCs w:val="24"/>
          <w:shd w:val="clear" w:color="auto" w:fill="FFFFFF"/>
        </w:rPr>
        <w:t xml:space="preserve"> Indonesia melalui </w:t>
      </w:r>
      <w:r w:rsidRPr="00312514">
        <w:rPr>
          <w:rFonts w:ascii="Times New Roman" w:hAnsi="Times New Roman" w:cs="Times New Roman"/>
          <w:bCs/>
          <w:sz w:val="24"/>
          <w:szCs w:val="24"/>
        </w:rPr>
        <w:t>dakwah dengan cara damai. Dakwah</w:t>
      </w:r>
      <w:r w:rsidRPr="00312514">
        <w:rPr>
          <w:rFonts w:ascii="Times New Roman" w:hAnsi="Times New Roman" w:cs="Times New Roman"/>
          <w:sz w:val="24"/>
          <w:szCs w:val="24"/>
          <w:shd w:val="clear" w:color="auto" w:fill="FFFFFF"/>
        </w:rPr>
        <w:t xml:space="preserve"> yang damai ini </w:t>
      </w:r>
      <w:r w:rsidRPr="00312514">
        <w:rPr>
          <w:rFonts w:ascii="Times New Roman" w:hAnsi="Times New Roman" w:cs="Times New Roman"/>
          <w:sz w:val="24"/>
          <w:szCs w:val="24"/>
          <w:shd w:val="clear" w:color="auto" w:fill="FFFFFF"/>
        </w:rPr>
        <w:lastRenderedPageBreak/>
        <w:t xml:space="preserve">melahirkan Islam Indonesia yang </w:t>
      </w:r>
      <w:r w:rsidRPr="00312514">
        <w:rPr>
          <w:rFonts w:ascii="Times New Roman" w:hAnsi="Times New Roman" w:cs="Times New Roman"/>
          <w:bCs/>
          <w:sz w:val="24"/>
          <w:szCs w:val="24"/>
        </w:rPr>
        <w:t>moderat. Karakteristik tanggung jawab</w:t>
      </w:r>
      <w:r w:rsidRPr="00312514">
        <w:rPr>
          <w:rFonts w:ascii="Times New Roman" w:hAnsi="Times New Roman" w:cs="Times New Roman"/>
          <w:sz w:val="24"/>
          <w:szCs w:val="24"/>
          <w:shd w:val="clear" w:color="auto" w:fill="FFFFFF"/>
        </w:rPr>
        <w:t xml:space="preserve"> sosial Islam adalah </w:t>
      </w:r>
      <w:r w:rsidRPr="00312514">
        <w:rPr>
          <w:rFonts w:ascii="Times New Roman" w:hAnsi="Times New Roman" w:cs="Times New Roman"/>
          <w:bCs/>
          <w:sz w:val="24"/>
          <w:szCs w:val="24"/>
        </w:rPr>
        <w:t>bahwa</w:t>
      </w:r>
      <w:r w:rsidRPr="00312514">
        <w:rPr>
          <w:rFonts w:ascii="Times New Roman" w:hAnsi="Times New Roman" w:cs="Times New Roman"/>
          <w:sz w:val="24"/>
          <w:szCs w:val="24"/>
          <w:shd w:val="clear" w:color="auto" w:fill="FFFFFF"/>
        </w:rPr>
        <w:t xml:space="preserve"> ia </w:t>
      </w:r>
      <w:r w:rsidRPr="00312514">
        <w:rPr>
          <w:rFonts w:ascii="Times New Roman" w:hAnsi="Times New Roman" w:cs="Times New Roman"/>
          <w:bCs/>
          <w:sz w:val="24"/>
          <w:szCs w:val="24"/>
        </w:rPr>
        <w:t>bertumpu pada pilar</w:t>
      </w:r>
      <w:r w:rsidRPr="00312514">
        <w:rPr>
          <w:rFonts w:ascii="Times New Roman" w:hAnsi="Times New Roman" w:cs="Times New Roman"/>
          <w:sz w:val="24"/>
          <w:szCs w:val="24"/>
          <w:shd w:val="clear" w:color="auto" w:fill="FFFFFF"/>
        </w:rPr>
        <w:t xml:space="preserve"> kuat yang </w:t>
      </w:r>
      <w:r w:rsidRPr="00312514">
        <w:rPr>
          <w:rFonts w:ascii="Times New Roman" w:hAnsi="Times New Roman" w:cs="Times New Roman"/>
          <w:bCs/>
          <w:sz w:val="24"/>
          <w:szCs w:val="24"/>
        </w:rPr>
        <w:t>mencegahnya menyimpang</w:t>
      </w:r>
      <w:r w:rsidRPr="00312514">
        <w:rPr>
          <w:rFonts w:ascii="Times New Roman" w:hAnsi="Times New Roman" w:cs="Times New Roman"/>
          <w:sz w:val="24"/>
          <w:szCs w:val="24"/>
          <w:shd w:val="clear" w:color="auto" w:fill="FFFFFF"/>
        </w:rPr>
        <w:t xml:space="preserve"> dari </w:t>
      </w:r>
      <w:r w:rsidRPr="00312514">
        <w:rPr>
          <w:rFonts w:ascii="Times New Roman" w:hAnsi="Times New Roman" w:cs="Times New Roman"/>
          <w:bCs/>
          <w:sz w:val="24"/>
          <w:szCs w:val="24"/>
        </w:rPr>
        <w:t>tujuannya. Dan mencegahnya bertabrakan</w:t>
      </w:r>
      <w:r w:rsidRPr="00312514">
        <w:rPr>
          <w:rFonts w:ascii="Times New Roman" w:hAnsi="Times New Roman" w:cs="Times New Roman"/>
          <w:sz w:val="24"/>
          <w:szCs w:val="24"/>
          <w:shd w:val="clear" w:color="auto" w:fill="FFFFFF"/>
        </w:rPr>
        <w:t xml:space="preserve"> dengan sisi lain. </w:t>
      </w:r>
      <w:r w:rsidRPr="00312514">
        <w:rPr>
          <w:rFonts w:ascii="Times New Roman" w:hAnsi="Times New Roman" w:cs="Times New Roman"/>
          <w:bCs/>
          <w:sz w:val="24"/>
          <w:szCs w:val="24"/>
        </w:rPr>
        <w:t>Pilar-pilar</w:t>
      </w:r>
      <w:r w:rsidRPr="00312514">
        <w:rPr>
          <w:rFonts w:ascii="Times New Roman" w:hAnsi="Times New Roman" w:cs="Times New Roman"/>
          <w:sz w:val="24"/>
          <w:szCs w:val="24"/>
          <w:shd w:val="clear" w:color="auto" w:fill="FFFFFF"/>
        </w:rPr>
        <w:t xml:space="preserve"> itu </w:t>
      </w:r>
      <w:r w:rsidRPr="00312514">
        <w:rPr>
          <w:rFonts w:ascii="Times New Roman" w:hAnsi="Times New Roman" w:cs="Times New Roman"/>
          <w:bCs/>
          <w:sz w:val="24"/>
          <w:szCs w:val="24"/>
        </w:rPr>
        <w:t>adalah:</w:t>
      </w:r>
      <w:r w:rsidRPr="00312514">
        <w:rPr>
          <w:rFonts w:ascii="Times New Roman" w:hAnsi="Times New Roman" w:cs="Times New Roman"/>
          <w:sz w:val="24"/>
          <w:szCs w:val="24"/>
          <w:shd w:val="clear" w:color="auto" w:fill="FFFFFF"/>
        </w:rPr>
        <w:t xml:space="preserve"> ke</w:t>
      </w:r>
      <w:r w:rsidRPr="00312514">
        <w:rPr>
          <w:rFonts w:ascii="Times New Roman" w:hAnsi="Times New Roman" w:cs="Times New Roman"/>
          <w:bCs/>
          <w:sz w:val="24"/>
          <w:szCs w:val="24"/>
        </w:rPr>
        <w:t xml:space="preserve">moderatan, keseimbangan, keteguhan, moderasi syariat Islam  </w:t>
      </w:r>
      <w:r w:rsidR="001A68B1">
        <w:rPr>
          <w:rStyle w:val="FootnoteReference"/>
          <w:rFonts w:ascii="Times New Roman" w:hAnsi="Times New Roman" w:cs="Times New Roman"/>
          <w:bCs/>
          <w:sz w:val="24"/>
          <w:szCs w:val="24"/>
        </w:rPr>
        <w:footnoteReference w:id="18"/>
      </w:r>
      <w:r w:rsidRPr="00312514">
        <w:rPr>
          <w:rFonts w:ascii="Times New Roman" w:hAnsi="Times New Roman" w:cs="Times New Roman"/>
          <w:bCs/>
          <w:sz w:val="24"/>
          <w:szCs w:val="24"/>
        </w:rPr>
        <w:t>.</w:t>
      </w:r>
      <w:r w:rsidRPr="00312514">
        <w:rPr>
          <w:rFonts w:ascii="Times New Roman" w:hAnsi="Times New Roman" w:cs="Times New Roman"/>
          <w:bCs/>
          <w:sz w:val="24"/>
          <w:szCs w:val="24"/>
          <w:lang w:val="en-US"/>
        </w:rPr>
        <w:t xml:space="preserve"> </w:t>
      </w:r>
      <w:r w:rsidRPr="00312514">
        <w:rPr>
          <w:rFonts w:ascii="Times New Roman" w:hAnsi="Times New Roman" w:cs="Times New Roman"/>
          <w:sz w:val="24"/>
          <w:szCs w:val="24"/>
        </w:rPr>
        <w:t>Kebudayaan Islam adalah hasil akal, budi, cipta, rasa dan karsa manusia yang berlandaskan pada nilai-nilai tauhid. Islam sangat menghargai akal manusia untuk berkiprah dan berkembang. Perkembangan kebudaayn yang didasari dengan nilai-nilai keagamaan menunjukkan agama memiliki fungsi yang demikian jelas. Maju mundurnya kehidupan umat manusia disebabkan adanya hal-hal yang terbatas dalam memecahkan berbagai persoalan dalam hidup dan kehidupan manusia sehingga dibutuhkan suatu petunjuk berupa wahyu Allah serta sabda Nabi Muhammad sebagai asas kebudayaan manusia Islam, yang selanjutnya tumbuh dan berkembang menjadi suatu peradaban yaitu peradaban atau budaya yang Islami</w:t>
      </w:r>
      <w:r w:rsidR="00FA57EB">
        <w:rPr>
          <w:rStyle w:val="FootnoteReference"/>
          <w:rFonts w:ascii="Times New Roman" w:hAnsi="Times New Roman" w:cs="Times New Roman"/>
          <w:sz w:val="24"/>
          <w:szCs w:val="24"/>
        </w:rPr>
        <w:footnoteReference w:id="19"/>
      </w:r>
      <w:r w:rsidR="00FA57EB">
        <w:rPr>
          <w:rFonts w:ascii="Times New Roman" w:hAnsi="Times New Roman" w:cs="Times New Roman"/>
          <w:color w:val="FF0000"/>
          <w:sz w:val="24"/>
          <w:szCs w:val="24"/>
          <w:lang w:val="en-US"/>
        </w:rPr>
        <w:t>.</w:t>
      </w:r>
    </w:p>
    <w:p w:rsidR="002B38A2" w:rsidRPr="00312514" w:rsidRDefault="002B38A2" w:rsidP="00312514">
      <w:pPr>
        <w:spacing w:after="0" w:line="276" w:lineRule="auto"/>
        <w:jc w:val="both"/>
        <w:rPr>
          <w:rFonts w:ascii="Times New Roman" w:hAnsi="Times New Roman" w:cs="Times New Roman"/>
          <w:b/>
          <w:bCs/>
          <w:sz w:val="24"/>
          <w:szCs w:val="24"/>
          <w:lang w:val="en-US"/>
        </w:rPr>
      </w:pPr>
    </w:p>
    <w:p w:rsidR="002B38A2" w:rsidRPr="00312514" w:rsidRDefault="00EC121B" w:rsidP="00312514">
      <w:pPr>
        <w:spacing w:after="0" w:line="276" w:lineRule="auto"/>
        <w:jc w:val="both"/>
        <w:rPr>
          <w:rFonts w:ascii="Times New Roman" w:hAnsi="Times New Roman" w:cs="Times New Roman"/>
          <w:b/>
          <w:bCs/>
          <w:sz w:val="24"/>
          <w:szCs w:val="24"/>
          <w:lang w:val="en-US"/>
        </w:rPr>
      </w:pPr>
      <w:r w:rsidRPr="00312514">
        <w:rPr>
          <w:rFonts w:ascii="Times New Roman" w:hAnsi="Times New Roman" w:cs="Times New Roman"/>
          <w:b/>
          <w:bCs/>
          <w:sz w:val="24"/>
          <w:szCs w:val="24"/>
          <w:lang w:val="en-US"/>
        </w:rPr>
        <w:t>METODE PENELITIAN</w:t>
      </w:r>
    </w:p>
    <w:p w:rsidR="002B38A2" w:rsidRPr="00312514" w:rsidRDefault="00EC121B" w:rsidP="00312514">
      <w:pPr>
        <w:pStyle w:val="ListParagraph"/>
        <w:spacing w:after="0" w:line="276" w:lineRule="auto"/>
        <w:ind w:left="0" w:firstLine="851"/>
        <w:jc w:val="both"/>
        <w:rPr>
          <w:rFonts w:ascii="Times New Roman" w:hAnsi="Times New Roman" w:cs="Times New Roman"/>
          <w:sz w:val="24"/>
          <w:szCs w:val="24"/>
        </w:rPr>
      </w:pPr>
      <w:r w:rsidRPr="00312514">
        <w:rPr>
          <w:rFonts w:ascii="Times New Roman" w:hAnsi="Times New Roman" w:cs="Times New Roman"/>
          <w:sz w:val="24"/>
          <w:szCs w:val="24"/>
          <w:shd w:val="clear" w:color="auto" w:fill="FFFFFF"/>
          <w:lang w:val="en-US"/>
        </w:rPr>
        <w:t>Berdasarkan karakteristik permasalahan pada tulisan ini, penulis menggunakan m</w:t>
      </w:r>
      <w:r w:rsidRPr="00312514">
        <w:rPr>
          <w:rFonts w:ascii="Times New Roman" w:hAnsi="Times New Roman" w:cs="Times New Roman"/>
          <w:sz w:val="24"/>
          <w:szCs w:val="24"/>
          <w:shd w:val="clear" w:color="auto" w:fill="FFFFFF"/>
        </w:rPr>
        <w:t>etode penelitian</w:t>
      </w:r>
      <w:r w:rsidRPr="00312514">
        <w:rPr>
          <w:rFonts w:ascii="Times New Roman" w:hAnsi="Times New Roman" w:cs="Times New Roman"/>
          <w:sz w:val="24"/>
          <w:szCs w:val="24"/>
          <w:shd w:val="clear" w:color="auto" w:fill="FFFFFF"/>
          <w:lang w:val="en-US"/>
        </w:rPr>
        <w:t xml:space="preserve"> </w:t>
      </w:r>
      <w:r w:rsidRPr="00312514">
        <w:rPr>
          <w:rFonts w:ascii="Times New Roman" w:hAnsi="Times New Roman" w:cs="Times New Roman"/>
          <w:sz w:val="24"/>
          <w:szCs w:val="24"/>
          <w:shd w:val="clear" w:color="auto" w:fill="FFFFFF"/>
        </w:rPr>
        <w:t xml:space="preserve">deskriptif kualitatif. Penelitian  kualitatif yaitu penelitian yang menghasilkan karya ilmiah yang menggunakan data deskriptif yang berupa kata-kata tertulis atau lisan dengan </w:t>
      </w:r>
      <w:r w:rsidRPr="00312514">
        <w:rPr>
          <w:rFonts w:ascii="Times New Roman" w:hAnsi="Times New Roman" w:cs="Times New Roman"/>
          <w:sz w:val="24"/>
          <w:szCs w:val="24"/>
          <w:shd w:val="clear" w:color="auto" w:fill="FFFFFF"/>
        </w:rPr>
        <w:lastRenderedPageBreak/>
        <w:t xml:space="preserve">orang-orang atau perilaku yang dapat diamati terhadap status kelompok orang atau manusia, suatu obyek, dan suatu kelompok kebudayaan </w:t>
      </w:r>
      <w:r w:rsidRPr="00FA57EB">
        <w:rPr>
          <w:rFonts w:ascii="Times New Roman" w:hAnsi="Times New Roman" w:cs="Times New Roman"/>
          <w:color w:val="000000" w:themeColor="text1"/>
          <w:sz w:val="24"/>
          <w:szCs w:val="24"/>
          <w:shd w:val="clear" w:color="auto" w:fill="FFFFFF"/>
        </w:rPr>
        <w:t>(Lexy J. Moleong 2005, p.3)</w:t>
      </w:r>
      <w:r w:rsidRPr="00312514">
        <w:rPr>
          <w:rFonts w:ascii="Times New Roman" w:hAnsi="Times New Roman" w:cs="Times New Roman"/>
          <w:sz w:val="24"/>
          <w:szCs w:val="24"/>
          <w:shd w:val="clear" w:color="auto" w:fill="FFFFFF"/>
        </w:rPr>
        <w:t>.</w:t>
      </w:r>
      <w:r w:rsidRPr="00312514">
        <w:rPr>
          <w:rFonts w:ascii="Times New Roman" w:hAnsi="Times New Roman" w:cs="Times New Roman"/>
          <w:sz w:val="24"/>
          <w:szCs w:val="24"/>
        </w:rPr>
        <w:t>Penelitian ini menggunakan pendekatan studi kasus. Pendekatan ini digunakan untuk meneliti fenomena kontemporer secara utuh dan menyeluruh pada kondisi yang sebenarnya, dengan menggunakan berbagai sumber data, sebagai upaya mencapai validitas (kredibilitas) dan reliabilitas (konsistensi penelitian)</w:t>
      </w:r>
      <w:r w:rsidRPr="00312514">
        <w:rPr>
          <w:rFonts w:ascii="Times New Roman" w:hAnsi="Times New Roman" w:cs="Times New Roman"/>
          <w:sz w:val="24"/>
          <w:szCs w:val="24"/>
          <w:lang w:val="en-US"/>
        </w:rPr>
        <w:t xml:space="preserve"> </w:t>
      </w:r>
      <w:r w:rsidRPr="00FA57EB">
        <w:rPr>
          <w:rFonts w:ascii="Times New Roman" w:hAnsi="Times New Roman" w:cs="Times New Roman"/>
          <w:sz w:val="24"/>
          <w:szCs w:val="24"/>
          <w:lang w:val="en-US"/>
        </w:rPr>
        <w:t>(Ibrahim Gunawan, 2015, p.121)</w:t>
      </w:r>
      <w:r w:rsidRPr="00FA57EB">
        <w:rPr>
          <w:rFonts w:ascii="Times New Roman" w:hAnsi="Times New Roman" w:cs="Times New Roman"/>
          <w:sz w:val="24"/>
          <w:szCs w:val="24"/>
        </w:rPr>
        <w:t xml:space="preserve">. </w:t>
      </w:r>
      <w:r w:rsidRPr="00312514">
        <w:rPr>
          <w:rFonts w:ascii="Times New Roman" w:hAnsi="Times New Roman" w:cs="Times New Roman"/>
          <w:sz w:val="24"/>
          <w:szCs w:val="24"/>
        </w:rPr>
        <w:t>Penelitian di</w:t>
      </w:r>
      <w:r w:rsidRPr="00312514">
        <w:rPr>
          <w:rFonts w:ascii="Times New Roman" w:hAnsi="Times New Roman" w:cs="Times New Roman"/>
          <w:sz w:val="24"/>
          <w:szCs w:val="24"/>
          <w:lang w:val="en-US"/>
        </w:rPr>
        <w:t>lakukan</w:t>
      </w:r>
      <w:r w:rsidRPr="00312514">
        <w:rPr>
          <w:rFonts w:ascii="Times New Roman" w:hAnsi="Times New Roman" w:cs="Times New Roman"/>
          <w:sz w:val="24"/>
          <w:szCs w:val="24"/>
        </w:rPr>
        <w:t xml:space="preserve"> selama 6 bulan sejak bulan September tahun 2021 hingga bulan Januari 2022</w:t>
      </w:r>
      <w:r w:rsidRPr="00312514">
        <w:rPr>
          <w:rFonts w:ascii="Times New Roman" w:hAnsi="Times New Roman" w:cs="Times New Roman"/>
          <w:sz w:val="24"/>
          <w:szCs w:val="24"/>
          <w:lang w:val="en-US"/>
        </w:rPr>
        <w:t xml:space="preserve"> pada jemaah mesjid Asyyukur Aster, Kota Ambon</w:t>
      </w:r>
      <w:r w:rsidRPr="00312514">
        <w:rPr>
          <w:rFonts w:ascii="Times New Roman" w:hAnsi="Times New Roman" w:cs="Times New Roman"/>
          <w:sz w:val="24"/>
          <w:szCs w:val="24"/>
        </w:rPr>
        <w:t xml:space="preserve">. Sumber data yang digunakan </w:t>
      </w:r>
      <w:r w:rsidRPr="00312514">
        <w:rPr>
          <w:rFonts w:ascii="Times New Roman" w:hAnsi="Times New Roman" w:cs="Times New Roman"/>
          <w:sz w:val="24"/>
          <w:szCs w:val="24"/>
          <w:lang w:val="en-US"/>
        </w:rPr>
        <w:t xml:space="preserve">pada </w:t>
      </w:r>
      <w:r w:rsidRPr="00312514">
        <w:rPr>
          <w:rFonts w:ascii="Times New Roman" w:hAnsi="Times New Roman" w:cs="Times New Roman"/>
          <w:sz w:val="24"/>
          <w:szCs w:val="24"/>
        </w:rPr>
        <w:t>penelitian ini meliputi: a. Data primer, yaitu data yang diperoleh dari hasil wawancara secara dan pengamatan secara mendalam kepada para informannya secara langsung yaitu da’i, jemaah mesjid As-syukur Aster, tokoh masyarakat sekitar, dan warga yang tinggal di daerah setempat tentang internalisasi nilai-nilai moderasi beragama. b. Data sekunder, yaitu sumber data yang tidak langsung namun dapat memberikan data tambahan yang mendukung data primer. Sumber data sekunder dapat diperoleh dari profil mesjid dan data penduduk kantor negeri Hative Kecil, media cetak maupun media elektronik seperti buku dan internet guna mendukung pembahasan dan dari hasil-hasil penelitian lain.</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 xml:space="preserve">Analisis yang dilakukan dalam penelitian ini bersifat induktif. Proses analisis dalam penelitian ini menggunakan model analisis interaktif dimana setiap unit data yang diperoleh dari beragam sumber data selalu diinteraksikan atau dibandingkan  dengan unit data yang </w:t>
      </w:r>
      <w:r w:rsidRPr="00312514">
        <w:rPr>
          <w:rFonts w:ascii="Times New Roman" w:hAnsi="Times New Roman" w:cs="Times New Roman"/>
          <w:sz w:val="24"/>
          <w:szCs w:val="24"/>
        </w:rPr>
        <w:lastRenderedPageBreak/>
        <w:t>lain untuk menemukan beragam hal yang diperlukan sesuai dengan tujuan penelitian. Dalam model analisis ini menggunakan analisis yang dikembangkan oleh Miles dan Huberman (dalam Sutopo 2006, p.113) terdiri dari tiga alur kegiatan yaitu reduksi data, sajian data dan penarikan kesimpulan yang terjadi secara bersamaan.</w:t>
      </w:r>
    </w:p>
    <w:p w:rsidR="002B38A2" w:rsidRPr="00312514" w:rsidRDefault="002B38A2" w:rsidP="00312514">
      <w:pPr>
        <w:pStyle w:val="ListParagraph"/>
        <w:spacing w:after="0" w:line="276" w:lineRule="auto"/>
        <w:ind w:left="0" w:firstLine="851"/>
        <w:jc w:val="both"/>
        <w:rPr>
          <w:rFonts w:ascii="Times New Roman" w:hAnsi="Times New Roman" w:cs="Times New Roman"/>
          <w:sz w:val="24"/>
          <w:szCs w:val="24"/>
        </w:rPr>
      </w:pPr>
    </w:p>
    <w:p w:rsidR="002B38A2" w:rsidRPr="00312514" w:rsidRDefault="00EC121B" w:rsidP="00312514">
      <w:pPr>
        <w:pStyle w:val="ListParagraph"/>
        <w:spacing w:after="0" w:line="276" w:lineRule="auto"/>
        <w:ind w:left="0"/>
        <w:jc w:val="both"/>
        <w:rPr>
          <w:rFonts w:ascii="Times New Roman" w:hAnsi="Times New Roman" w:cs="Times New Roman"/>
          <w:b/>
          <w:bCs/>
          <w:sz w:val="24"/>
          <w:szCs w:val="24"/>
          <w:lang w:val="en-US"/>
        </w:rPr>
      </w:pPr>
      <w:r w:rsidRPr="00312514">
        <w:rPr>
          <w:rFonts w:ascii="Times New Roman" w:hAnsi="Times New Roman" w:cs="Times New Roman"/>
          <w:b/>
          <w:bCs/>
          <w:sz w:val="24"/>
          <w:szCs w:val="24"/>
          <w:lang w:val="en-US"/>
        </w:rPr>
        <w:t>HASIL DAN PEMBAHASAN</w:t>
      </w:r>
    </w:p>
    <w:p w:rsidR="002B38A2" w:rsidRPr="00312514" w:rsidRDefault="00EC121B" w:rsidP="00312514">
      <w:pPr>
        <w:spacing w:after="0" w:line="276" w:lineRule="auto"/>
        <w:ind w:left="284" w:hanging="284"/>
        <w:jc w:val="both"/>
        <w:rPr>
          <w:rFonts w:ascii="Times New Roman" w:eastAsia="Calibri" w:hAnsi="Times New Roman" w:cs="Times New Roman"/>
          <w:b/>
          <w:sz w:val="24"/>
          <w:szCs w:val="24"/>
        </w:rPr>
      </w:pPr>
      <w:r w:rsidRPr="00312514">
        <w:rPr>
          <w:rFonts w:ascii="Times New Roman" w:eastAsia="Calibri" w:hAnsi="Times New Roman" w:cs="Times New Roman"/>
          <w:b/>
          <w:sz w:val="24"/>
          <w:szCs w:val="24"/>
        </w:rPr>
        <w:t>1. Mesjid As-syukur Aster</w:t>
      </w:r>
    </w:p>
    <w:p w:rsidR="002B38A2" w:rsidRPr="00312514" w:rsidRDefault="00EC121B" w:rsidP="00312514">
      <w:pPr>
        <w:pStyle w:val="BodyText"/>
        <w:tabs>
          <w:tab w:val="left" w:pos="8789"/>
        </w:tabs>
        <w:spacing w:line="276" w:lineRule="auto"/>
        <w:ind w:firstLine="567"/>
        <w:jc w:val="both"/>
        <w:rPr>
          <w:rFonts w:ascii="Times New Roman" w:hAnsi="Times New Roman" w:cs="Times New Roman"/>
          <w:lang w:val="ms-MY"/>
        </w:rPr>
      </w:pPr>
      <w:r w:rsidRPr="00312514">
        <w:rPr>
          <w:rFonts w:ascii="Times New Roman" w:hAnsi="Times New Roman" w:cs="Times New Roman"/>
          <w:color w:val="221F1F"/>
          <w:lang w:val="ms-MY"/>
        </w:rPr>
        <w:t>Mesjid Assyukur merupakan sebuah mesjid sederhana yang dibangun di atas lahan fasilitas umum (fasum) di kampung Aster Negeri Hative Kecil. Bangunan mesjid seluas lebih kurang  ± 210 m</w:t>
      </w:r>
      <w:r w:rsidRPr="00312514">
        <w:rPr>
          <w:rFonts w:ascii="Times New Roman" w:hAnsi="Times New Roman" w:cs="Times New Roman"/>
          <w:color w:val="221F1F"/>
          <w:position w:val="6"/>
          <w:lang w:val="ms-MY"/>
        </w:rPr>
        <w:t xml:space="preserve">2 </w:t>
      </w:r>
      <w:r w:rsidRPr="00312514">
        <w:rPr>
          <w:rFonts w:ascii="Times New Roman" w:hAnsi="Times New Roman" w:cs="Times New Roman"/>
          <w:color w:val="221F1F"/>
          <w:lang w:val="ms-MY"/>
        </w:rPr>
        <w:t>mulai dibangun pada tahun 1982 melalui sumbangan swadaya masyarakat. Sebagai satu-satunya mesjid yang berada di lingkungan Negeri Hative Kecil waktu itu,  yang</w:t>
      </w:r>
      <w:r w:rsidRPr="00312514">
        <w:rPr>
          <w:rFonts w:ascii="Times New Roman" w:hAnsi="Times New Roman" w:cs="Times New Roman"/>
          <w:color w:val="221F1F"/>
          <w:spacing w:val="-7"/>
          <w:lang w:val="ms-MY"/>
        </w:rPr>
        <w:t xml:space="preserve"> </w:t>
      </w:r>
      <w:r w:rsidRPr="00312514">
        <w:rPr>
          <w:rFonts w:ascii="Times New Roman" w:hAnsi="Times New Roman" w:cs="Times New Roman"/>
          <w:color w:val="221F1F"/>
          <w:lang w:val="ms-MY"/>
        </w:rPr>
        <w:t>meliputi</w:t>
      </w:r>
      <w:r w:rsidRPr="00312514">
        <w:rPr>
          <w:rFonts w:ascii="Times New Roman" w:hAnsi="Times New Roman" w:cs="Times New Roman"/>
          <w:color w:val="221F1F"/>
          <w:spacing w:val="-8"/>
          <w:lang w:val="ms-MY"/>
        </w:rPr>
        <w:t xml:space="preserve"> </w:t>
      </w:r>
      <w:r w:rsidRPr="00312514">
        <w:rPr>
          <w:rFonts w:ascii="Times New Roman" w:hAnsi="Times New Roman" w:cs="Times New Roman"/>
          <w:color w:val="221F1F"/>
          <w:lang w:val="ms-MY"/>
        </w:rPr>
        <w:t>satu</w:t>
      </w:r>
      <w:r w:rsidRPr="00312514">
        <w:rPr>
          <w:rFonts w:ascii="Times New Roman" w:hAnsi="Times New Roman" w:cs="Times New Roman"/>
          <w:color w:val="221F1F"/>
          <w:spacing w:val="-9"/>
          <w:lang w:val="ms-MY"/>
        </w:rPr>
        <w:t xml:space="preserve"> </w:t>
      </w:r>
      <w:r w:rsidRPr="00312514">
        <w:rPr>
          <w:rFonts w:ascii="Times New Roman" w:hAnsi="Times New Roman" w:cs="Times New Roman"/>
          <w:color w:val="221F1F"/>
          <w:lang w:val="ms-MY"/>
        </w:rPr>
        <w:t>wilayah</w:t>
      </w:r>
      <w:r w:rsidRPr="00312514">
        <w:rPr>
          <w:rFonts w:ascii="Times New Roman" w:hAnsi="Times New Roman" w:cs="Times New Roman"/>
          <w:color w:val="221F1F"/>
          <w:spacing w:val="-9"/>
          <w:lang w:val="ms-MY"/>
        </w:rPr>
        <w:t xml:space="preserve"> </w:t>
      </w:r>
      <w:r w:rsidRPr="00312514">
        <w:rPr>
          <w:rFonts w:ascii="Times New Roman" w:hAnsi="Times New Roman" w:cs="Times New Roman"/>
          <w:color w:val="221F1F"/>
          <w:lang w:val="ms-MY"/>
        </w:rPr>
        <w:t>tersendiri,</w:t>
      </w:r>
      <w:r w:rsidRPr="00312514">
        <w:rPr>
          <w:rFonts w:ascii="Times New Roman" w:hAnsi="Times New Roman" w:cs="Times New Roman"/>
          <w:color w:val="221F1F"/>
          <w:spacing w:val="-7"/>
          <w:lang w:val="ms-MY"/>
        </w:rPr>
        <w:t xml:space="preserve"> </w:t>
      </w:r>
      <w:r w:rsidRPr="00312514">
        <w:rPr>
          <w:rFonts w:ascii="Times New Roman" w:hAnsi="Times New Roman" w:cs="Times New Roman"/>
          <w:color w:val="221F1F"/>
          <w:lang w:val="ms-MY"/>
        </w:rPr>
        <w:t>Mesjid</w:t>
      </w:r>
      <w:r w:rsidRPr="00312514">
        <w:rPr>
          <w:rFonts w:ascii="Times New Roman" w:hAnsi="Times New Roman" w:cs="Times New Roman"/>
          <w:color w:val="221F1F"/>
          <w:spacing w:val="-8"/>
          <w:lang w:val="ms-MY"/>
        </w:rPr>
        <w:t xml:space="preserve"> </w:t>
      </w:r>
      <w:r w:rsidRPr="00312514">
        <w:rPr>
          <w:rFonts w:ascii="Times New Roman" w:hAnsi="Times New Roman" w:cs="Times New Roman"/>
          <w:color w:val="221F1F"/>
          <w:lang w:val="ms-MY"/>
        </w:rPr>
        <w:t>As-syukur</w:t>
      </w:r>
      <w:r w:rsidRPr="00312514">
        <w:rPr>
          <w:rFonts w:ascii="Times New Roman" w:hAnsi="Times New Roman" w:cs="Times New Roman"/>
          <w:color w:val="221F1F"/>
          <w:spacing w:val="-8"/>
          <w:lang w:val="ms-MY"/>
        </w:rPr>
        <w:t xml:space="preserve"> </w:t>
      </w:r>
      <w:r w:rsidRPr="00312514">
        <w:rPr>
          <w:rFonts w:ascii="Times New Roman" w:hAnsi="Times New Roman" w:cs="Times New Roman"/>
          <w:color w:val="221F1F"/>
          <w:lang w:val="ms-MY"/>
        </w:rPr>
        <w:t>menjadi</w:t>
      </w:r>
      <w:r w:rsidRPr="00312514">
        <w:rPr>
          <w:rFonts w:ascii="Times New Roman" w:hAnsi="Times New Roman" w:cs="Times New Roman"/>
          <w:color w:val="221F1F"/>
          <w:spacing w:val="-8"/>
          <w:lang w:val="ms-MY"/>
        </w:rPr>
        <w:t xml:space="preserve"> </w:t>
      </w:r>
      <w:r w:rsidRPr="00312514">
        <w:rPr>
          <w:rFonts w:ascii="Times New Roman" w:hAnsi="Times New Roman" w:cs="Times New Roman"/>
          <w:color w:val="221F1F"/>
          <w:lang w:val="ms-MY"/>
        </w:rPr>
        <w:t>sarana</w:t>
      </w:r>
      <w:r w:rsidRPr="00312514">
        <w:rPr>
          <w:rFonts w:ascii="Times New Roman" w:hAnsi="Times New Roman" w:cs="Times New Roman"/>
          <w:color w:val="221F1F"/>
          <w:spacing w:val="-7"/>
          <w:lang w:val="ms-MY"/>
        </w:rPr>
        <w:t xml:space="preserve"> </w:t>
      </w:r>
      <w:r w:rsidRPr="00312514">
        <w:rPr>
          <w:rFonts w:ascii="Times New Roman" w:hAnsi="Times New Roman" w:cs="Times New Roman"/>
          <w:color w:val="221F1F"/>
          <w:lang w:val="ms-MY"/>
        </w:rPr>
        <w:t>ibadah</w:t>
      </w:r>
      <w:r w:rsidRPr="00312514">
        <w:rPr>
          <w:rFonts w:ascii="Times New Roman" w:hAnsi="Times New Roman" w:cs="Times New Roman"/>
          <w:color w:val="221F1F"/>
          <w:spacing w:val="-7"/>
          <w:lang w:val="ms-MY"/>
        </w:rPr>
        <w:t xml:space="preserve"> </w:t>
      </w:r>
      <w:r w:rsidRPr="00312514">
        <w:rPr>
          <w:rFonts w:ascii="Times New Roman" w:hAnsi="Times New Roman" w:cs="Times New Roman"/>
          <w:color w:val="221F1F"/>
          <w:lang w:val="ms-MY"/>
        </w:rPr>
        <w:t>bagi lebih dari 1000 KK pada saat itu yang beragama Islam, warga muslim sekitarnya, serta masyarakat yang sedang dalam perjalanan yang melintas di jalan Jenderal Soedirman.</w:t>
      </w:r>
    </w:p>
    <w:p w:rsidR="002B38A2" w:rsidRPr="00312514" w:rsidRDefault="00EC121B" w:rsidP="00312514">
      <w:pPr>
        <w:spacing w:after="0" w:line="276" w:lineRule="auto"/>
        <w:ind w:firstLine="567"/>
        <w:jc w:val="both"/>
        <w:rPr>
          <w:rFonts w:ascii="Times New Roman" w:hAnsi="Times New Roman" w:cs="Times New Roman"/>
          <w:sz w:val="24"/>
          <w:szCs w:val="24"/>
        </w:rPr>
      </w:pPr>
      <w:r w:rsidRPr="00312514">
        <w:rPr>
          <w:rFonts w:ascii="Times New Roman" w:hAnsi="Times New Roman" w:cs="Times New Roman"/>
          <w:sz w:val="24"/>
          <w:szCs w:val="24"/>
        </w:rPr>
        <w:t xml:space="preserve">Pada tahun 1982 masehi Mesjid As-syukur Negeri Hative Kecil pertama kali di bangun, memiliki luas tanah ± 938,09 m2 dengan luas bangunan ± 210 m2. Hal ini disampaikan oleh para tokoh masyarakat yang terlibat di dalam pembangunan mesjid pada masa itu. dua diantara tokoh masyarakat adalah Ibu </w:t>
      </w:r>
      <w:r w:rsidRPr="00312514">
        <w:rPr>
          <w:rFonts w:ascii="Times New Roman" w:hAnsi="Times New Roman" w:cs="Times New Roman"/>
          <w:b/>
          <w:sz w:val="24"/>
          <w:szCs w:val="24"/>
        </w:rPr>
        <w:t>Hj. Ella Latukaisuppy, SH</w:t>
      </w:r>
      <w:r w:rsidRPr="00312514">
        <w:rPr>
          <w:rFonts w:ascii="Times New Roman" w:hAnsi="Times New Roman" w:cs="Times New Roman"/>
          <w:sz w:val="24"/>
          <w:szCs w:val="24"/>
        </w:rPr>
        <w:t xml:space="preserve"> dan </w:t>
      </w:r>
      <w:r w:rsidRPr="00312514">
        <w:rPr>
          <w:rFonts w:ascii="Times New Roman" w:hAnsi="Times New Roman" w:cs="Times New Roman"/>
          <w:b/>
          <w:sz w:val="24"/>
          <w:szCs w:val="24"/>
        </w:rPr>
        <w:t>Syamsudin Rumadan</w:t>
      </w:r>
      <w:r w:rsidRPr="00312514">
        <w:rPr>
          <w:rFonts w:ascii="Times New Roman" w:hAnsi="Times New Roman" w:cs="Times New Roman"/>
          <w:sz w:val="24"/>
          <w:szCs w:val="24"/>
        </w:rPr>
        <w:t xml:space="preserve">. Menurut para tokoh masyarakat ini, pada waktu itu,mesjid Assyukur didirikan berdasarkan girah masyarakat untuk beribadah sholat jemaah yang begitu tinggi sehingga muncullah gagasan para </w:t>
      </w:r>
      <w:r w:rsidRPr="00312514">
        <w:rPr>
          <w:rFonts w:ascii="Times New Roman" w:hAnsi="Times New Roman" w:cs="Times New Roman"/>
          <w:sz w:val="24"/>
          <w:szCs w:val="24"/>
        </w:rPr>
        <w:lastRenderedPageBreak/>
        <w:t>tokoh masyakat untuk membangun mesjid yang besar diantaranya para penggagas itu adalah</w:t>
      </w:r>
      <w:r w:rsidRPr="00312514">
        <w:rPr>
          <w:rFonts w:ascii="Times New Roman" w:hAnsi="Times New Roman" w:cs="Times New Roman"/>
          <w:b/>
          <w:bCs/>
          <w:sz w:val="24"/>
          <w:szCs w:val="24"/>
        </w:rPr>
        <w:t xml:space="preserve"> Hj. Lili Kusuma </w:t>
      </w:r>
      <w:r w:rsidRPr="00312514">
        <w:rPr>
          <w:rFonts w:ascii="Times New Roman" w:hAnsi="Times New Roman" w:cs="Times New Roman"/>
          <w:sz w:val="24"/>
          <w:szCs w:val="24"/>
        </w:rPr>
        <w:t>dan tokoh masyakat lainnya dari Pondok Permai sampai lingkungan sekitar mesjid As-syukur yakni gang Aster, Negeri Hative Kecil dan sekitarnya.</w:t>
      </w:r>
    </w:p>
    <w:p w:rsidR="002B38A2" w:rsidRPr="00312514" w:rsidRDefault="00EC121B" w:rsidP="00312514">
      <w:pPr>
        <w:pStyle w:val="ListParagraph"/>
        <w:spacing w:after="0" w:line="276" w:lineRule="auto"/>
        <w:ind w:left="0" w:firstLine="573"/>
        <w:jc w:val="both"/>
        <w:rPr>
          <w:rFonts w:ascii="Times New Roman" w:hAnsi="Times New Roman" w:cs="Times New Roman"/>
          <w:sz w:val="24"/>
          <w:szCs w:val="24"/>
        </w:rPr>
      </w:pPr>
      <w:r w:rsidRPr="00312514">
        <w:rPr>
          <w:rFonts w:ascii="Times New Roman" w:hAnsi="Times New Roman" w:cs="Times New Roman"/>
          <w:sz w:val="24"/>
          <w:szCs w:val="24"/>
          <w:lang w:val="en-US"/>
        </w:rPr>
        <w:t xml:space="preserve">Saat ini, </w:t>
      </w:r>
      <w:r w:rsidRPr="00312514">
        <w:rPr>
          <w:rFonts w:ascii="Times New Roman" w:hAnsi="Times New Roman" w:cs="Times New Roman"/>
          <w:sz w:val="24"/>
          <w:szCs w:val="24"/>
        </w:rPr>
        <w:t xml:space="preserve">Mesjid Assyukur Negeri Hative kecil sampai saat ini mempunyai kegiatan sebagai </w:t>
      </w:r>
      <w:proofErr w:type="gramStart"/>
      <w:r w:rsidRPr="00312514">
        <w:rPr>
          <w:rFonts w:ascii="Times New Roman" w:hAnsi="Times New Roman" w:cs="Times New Roman"/>
          <w:sz w:val="24"/>
          <w:szCs w:val="24"/>
        </w:rPr>
        <w:t>berikut :</w:t>
      </w:r>
      <w:proofErr w:type="gramEnd"/>
      <w:r w:rsidRPr="00312514">
        <w:rPr>
          <w:rFonts w:ascii="Times New Roman" w:hAnsi="Times New Roman" w:cs="Times New Roman"/>
          <w:sz w:val="24"/>
          <w:szCs w:val="24"/>
        </w:rPr>
        <w:t xml:space="preserve"> </w:t>
      </w:r>
      <w:r w:rsidRPr="00312514">
        <w:rPr>
          <w:rFonts w:ascii="Times New Roman" w:hAnsi="Times New Roman" w:cs="Times New Roman"/>
          <w:sz w:val="24"/>
          <w:szCs w:val="24"/>
          <w:lang w:val="en-US"/>
        </w:rPr>
        <w:t xml:space="preserve">a. </w:t>
      </w:r>
      <w:r w:rsidRPr="00312514">
        <w:rPr>
          <w:rFonts w:ascii="Times New Roman" w:hAnsi="Times New Roman" w:cs="Times New Roman"/>
          <w:sz w:val="24"/>
          <w:szCs w:val="24"/>
        </w:rPr>
        <w:t>Kegiatan Rutin Harian</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Sholat berjemaah 5 waktu</w:t>
      </w:r>
      <w:r w:rsidRPr="00312514">
        <w:rPr>
          <w:rFonts w:ascii="Times New Roman" w:hAnsi="Times New Roman" w:cs="Times New Roman"/>
          <w:sz w:val="24"/>
          <w:szCs w:val="24"/>
          <w:lang w:val="en-US"/>
        </w:rPr>
        <w:t xml:space="preserve">, b. </w:t>
      </w:r>
      <w:r w:rsidRPr="00312514">
        <w:rPr>
          <w:rFonts w:ascii="Times New Roman" w:hAnsi="Times New Roman" w:cs="Times New Roman"/>
          <w:sz w:val="24"/>
          <w:szCs w:val="24"/>
        </w:rPr>
        <w:t>Kegiatan Rutin Mingguan</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Kegiatan Wajib Sholat Jum’at</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 xml:space="preserve"> Kegiatan Rutin Tahunan</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Peringatan hari-hari besar Islam</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Sholat Tarawih Berjemaah</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Sholat Idul Fitri dan Idul Adha</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Rapat Evaluasi Pengurus</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Serta kegiatan-kegiatan lain yang rutin dilakukan oleh majelis ta’lim maupun remaja mesjid</w:t>
      </w:r>
    </w:p>
    <w:p w:rsidR="002B38A2" w:rsidRPr="00312514" w:rsidRDefault="00EC121B" w:rsidP="00312514">
      <w:pPr>
        <w:spacing w:after="0" w:line="276" w:lineRule="auto"/>
        <w:jc w:val="both"/>
        <w:rPr>
          <w:rFonts w:ascii="Times New Roman" w:eastAsia="Calibri" w:hAnsi="Times New Roman" w:cs="Times New Roman"/>
          <w:b/>
          <w:sz w:val="24"/>
          <w:szCs w:val="24"/>
        </w:rPr>
      </w:pPr>
      <w:r w:rsidRPr="00312514">
        <w:rPr>
          <w:rFonts w:ascii="Times New Roman" w:eastAsia="Calibri" w:hAnsi="Times New Roman" w:cs="Times New Roman"/>
          <w:b/>
          <w:sz w:val="24"/>
          <w:szCs w:val="24"/>
        </w:rPr>
        <w:t xml:space="preserve">2. Internalisasi </w:t>
      </w:r>
      <w:r w:rsidRPr="006F6CE4">
        <w:rPr>
          <w:rFonts w:ascii="Times New Roman" w:eastAsia="Calibri" w:hAnsi="Times New Roman" w:cs="Times New Roman"/>
          <w:b/>
          <w:sz w:val="24"/>
          <w:szCs w:val="24"/>
        </w:rPr>
        <w:t>N</w:t>
      </w:r>
      <w:r w:rsidRPr="006F6CE4">
        <w:rPr>
          <w:rFonts w:ascii="Times New Roman" w:hAnsi="Times New Roman" w:cs="Times New Roman"/>
          <w:b/>
          <w:sz w:val="24"/>
          <w:szCs w:val="24"/>
        </w:rPr>
        <w:t>ilai-Nilai Moderasi Beragama Melalui Pendekatan Dakwah</w:t>
      </w:r>
      <w:r w:rsidRPr="006F6CE4">
        <w:rPr>
          <w:rFonts w:ascii="Times New Roman" w:eastAsia="Calibri" w:hAnsi="Times New Roman" w:cs="Times New Roman"/>
          <w:b/>
          <w:sz w:val="24"/>
          <w:szCs w:val="24"/>
        </w:rPr>
        <w:t xml:space="preserve">. </w:t>
      </w:r>
    </w:p>
    <w:p w:rsidR="00312514" w:rsidRDefault="00EC121B" w:rsidP="00312514">
      <w:pPr>
        <w:spacing w:after="0" w:line="276" w:lineRule="auto"/>
        <w:ind w:firstLine="567"/>
        <w:jc w:val="both"/>
        <w:rPr>
          <w:rFonts w:ascii="Times New Roman" w:eastAsia="Calibri" w:hAnsi="Times New Roman" w:cs="Times New Roman"/>
          <w:sz w:val="24"/>
          <w:szCs w:val="24"/>
        </w:rPr>
      </w:pPr>
      <w:r w:rsidRPr="00312514">
        <w:rPr>
          <w:rFonts w:ascii="Times New Roman" w:eastAsia="Calibri" w:hAnsi="Times New Roman" w:cs="Times New Roman"/>
          <w:sz w:val="24"/>
          <w:szCs w:val="24"/>
        </w:rPr>
        <w:t xml:space="preserve">Moderasi beragama dalam konteks Islam sebenarnya memiliki beragam makna. Namun yang paling mendekati pengertian moderasi beragama dalam Al-Qur’an yakni </w:t>
      </w:r>
      <w:r w:rsidRPr="00312514">
        <w:rPr>
          <w:rFonts w:ascii="Times New Roman" w:eastAsia="Calibri" w:hAnsi="Times New Roman" w:cs="Times New Roman"/>
          <w:i/>
          <w:sz w:val="24"/>
          <w:szCs w:val="24"/>
        </w:rPr>
        <w:t>wasathiyyah</w:t>
      </w:r>
      <w:r w:rsidRPr="00312514">
        <w:rPr>
          <w:rFonts w:ascii="Times New Roman" w:eastAsia="Calibri" w:hAnsi="Times New Roman" w:cs="Times New Roman"/>
          <w:sz w:val="24"/>
          <w:szCs w:val="24"/>
        </w:rPr>
        <w:t xml:space="preserve"> (penengah/pertengahan). Istilah ini berasal dari kata </w:t>
      </w:r>
      <w:r w:rsidRPr="00312514">
        <w:rPr>
          <w:rFonts w:ascii="Times New Roman" w:eastAsia="Calibri" w:hAnsi="Times New Roman" w:cs="Times New Roman"/>
          <w:i/>
          <w:sz w:val="24"/>
          <w:szCs w:val="24"/>
        </w:rPr>
        <w:t>al-wasth</w:t>
      </w:r>
      <w:r w:rsidRPr="00312514">
        <w:rPr>
          <w:rFonts w:ascii="Times New Roman" w:eastAsia="Calibri" w:hAnsi="Times New Roman" w:cs="Times New Roman"/>
          <w:sz w:val="24"/>
          <w:szCs w:val="24"/>
        </w:rPr>
        <w:t xml:space="preserve"> atau</w:t>
      </w:r>
      <w:r w:rsidRPr="00312514">
        <w:rPr>
          <w:rFonts w:ascii="Times New Roman" w:eastAsia="Calibri" w:hAnsi="Times New Roman" w:cs="Times New Roman"/>
          <w:i/>
          <w:sz w:val="24"/>
          <w:szCs w:val="24"/>
        </w:rPr>
        <w:t xml:space="preserve"> al-wasath</w:t>
      </w:r>
      <w:r w:rsidRPr="00312514">
        <w:rPr>
          <w:rFonts w:ascii="Times New Roman" w:eastAsia="Calibri" w:hAnsi="Times New Roman" w:cs="Times New Roman"/>
          <w:sz w:val="24"/>
          <w:szCs w:val="24"/>
        </w:rPr>
        <w:t xml:space="preserve"> keduanya merupakan bentuk </w:t>
      </w:r>
      <w:r w:rsidRPr="00312514">
        <w:rPr>
          <w:rFonts w:ascii="Times New Roman" w:eastAsia="Calibri" w:hAnsi="Times New Roman" w:cs="Times New Roman"/>
          <w:i/>
          <w:sz w:val="24"/>
          <w:szCs w:val="24"/>
        </w:rPr>
        <w:t xml:space="preserve">infinitive </w:t>
      </w:r>
      <w:r w:rsidRPr="00312514">
        <w:rPr>
          <w:rFonts w:ascii="Times New Roman" w:eastAsia="Calibri" w:hAnsi="Times New Roman" w:cs="Times New Roman"/>
          <w:sz w:val="24"/>
          <w:szCs w:val="24"/>
        </w:rPr>
        <w:t>(</w:t>
      </w:r>
      <w:r w:rsidRPr="00312514">
        <w:rPr>
          <w:rFonts w:ascii="Times New Roman" w:eastAsia="Calibri" w:hAnsi="Times New Roman" w:cs="Times New Roman"/>
          <w:i/>
          <w:sz w:val="24"/>
          <w:szCs w:val="24"/>
        </w:rPr>
        <w:t>mashdar</w:t>
      </w:r>
      <w:r w:rsidRPr="00312514">
        <w:rPr>
          <w:rFonts w:ascii="Times New Roman" w:eastAsia="Calibri" w:hAnsi="Times New Roman" w:cs="Times New Roman"/>
          <w:sz w:val="24"/>
          <w:szCs w:val="24"/>
        </w:rPr>
        <w:t xml:space="preserve">)  dari kata </w:t>
      </w:r>
      <w:r w:rsidRPr="00312514">
        <w:rPr>
          <w:rFonts w:ascii="Times New Roman" w:eastAsia="Calibri" w:hAnsi="Times New Roman" w:cs="Times New Roman"/>
          <w:i/>
          <w:sz w:val="24"/>
          <w:szCs w:val="24"/>
        </w:rPr>
        <w:t>wasatha</w:t>
      </w:r>
      <w:r w:rsidRPr="00312514">
        <w:rPr>
          <w:rFonts w:ascii="Times New Roman" w:eastAsia="Calibri" w:hAnsi="Times New Roman" w:cs="Times New Roman"/>
          <w:sz w:val="24"/>
          <w:szCs w:val="24"/>
        </w:rPr>
        <w:t xml:space="preserve">. Sehingga </w:t>
      </w:r>
      <w:r w:rsidRPr="00312514">
        <w:rPr>
          <w:rFonts w:ascii="Times New Roman" w:eastAsia="Calibri" w:hAnsi="Times New Roman" w:cs="Times New Roman"/>
          <w:i/>
          <w:sz w:val="24"/>
          <w:szCs w:val="24"/>
        </w:rPr>
        <w:t>al-wasthiyah</w:t>
      </w:r>
      <w:r w:rsidRPr="00312514">
        <w:rPr>
          <w:rFonts w:ascii="Times New Roman" w:eastAsia="Calibri" w:hAnsi="Times New Roman" w:cs="Times New Roman"/>
          <w:sz w:val="24"/>
          <w:szCs w:val="24"/>
        </w:rPr>
        <w:t xml:space="preserve"> berdasarkan makna etimologis berarti, suatu karakter terpuji yang menjaga seseorang dari kecenderungan bersikap ekstrim. </w:t>
      </w:r>
      <w:r w:rsidRPr="00312514">
        <w:rPr>
          <w:rFonts w:ascii="Times New Roman" w:eastAsia="Calibri" w:hAnsi="Times New Roman" w:cs="Times New Roman"/>
          <w:i/>
          <w:sz w:val="24"/>
          <w:szCs w:val="24"/>
        </w:rPr>
        <w:t xml:space="preserve">Wasathiyyah </w:t>
      </w:r>
      <w:r w:rsidRPr="00312514">
        <w:rPr>
          <w:rFonts w:ascii="Times New Roman" w:eastAsia="Calibri" w:hAnsi="Times New Roman" w:cs="Times New Roman"/>
          <w:sz w:val="24"/>
          <w:szCs w:val="24"/>
        </w:rPr>
        <w:t xml:space="preserve">adalah keseimbangan dalam segala persoalan hidup duniawi dan ukhrawi, yang selalu disertai upaya menyesuaikan diri dengan situasi yang dihadapi berdasarkan petunjuk agama dan kondisi objektif yang sedang dialami. Secara terminologis </w:t>
      </w:r>
      <w:r w:rsidRPr="00312514">
        <w:rPr>
          <w:rFonts w:ascii="Times New Roman" w:eastAsia="Calibri" w:hAnsi="Times New Roman" w:cs="Times New Roman"/>
          <w:i/>
          <w:sz w:val="24"/>
          <w:szCs w:val="24"/>
        </w:rPr>
        <w:t>al-wasthiyah</w:t>
      </w:r>
      <w:r w:rsidRPr="00312514">
        <w:rPr>
          <w:rFonts w:ascii="Times New Roman" w:eastAsia="Calibri" w:hAnsi="Times New Roman" w:cs="Times New Roman"/>
          <w:sz w:val="24"/>
          <w:szCs w:val="24"/>
        </w:rPr>
        <w:t xml:space="preserve"> (moderat) adalah suatu metode berfikir, berinteraksi, berperilaku yang didasari atas </w:t>
      </w:r>
      <w:r w:rsidRPr="00312514">
        <w:rPr>
          <w:rFonts w:ascii="Times New Roman" w:eastAsia="Calibri" w:hAnsi="Times New Roman" w:cs="Times New Roman"/>
          <w:sz w:val="24"/>
          <w:szCs w:val="24"/>
        </w:rPr>
        <w:lastRenderedPageBreak/>
        <w:t xml:space="preserve">sikap </w:t>
      </w:r>
      <w:r w:rsidRPr="00312514">
        <w:rPr>
          <w:rFonts w:ascii="Times New Roman" w:eastAsia="Calibri" w:hAnsi="Times New Roman" w:cs="Times New Roman"/>
          <w:i/>
          <w:sz w:val="24"/>
          <w:szCs w:val="24"/>
        </w:rPr>
        <w:t>tawazun</w:t>
      </w:r>
      <w:r w:rsidRPr="00312514">
        <w:rPr>
          <w:rFonts w:ascii="Times New Roman" w:eastAsia="Calibri" w:hAnsi="Times New Roman" w:cs="Times New Roman"/>
          <w:sz w:val="24"/>
          <w:szCs w:val="24"/>
        </w:rPr>
        <w:t xml:space="preserve"> (</w:t>
      </w:r>
      <w:r w:rsidRPr="00312514">
        <w:rPr>
          <w:rFonts w:ascii="Times New Roman" w:eastAsia="Calibri" w:hAnsi="Times New Roman" w:cs="Times New Roman"/>
          <w:i/>
          <w:sz w:val="24"/>
          <w:szCs w:val="24"/>
        </w:rPr>
        <w:t>balance</w:t>
      </w:r>
      <w:r w:rsidRPr="00312514">
        <w:rPr>
          <w:rFonts w:ascii="Times New Roman" w:eastAsia="Calibri" w:hAnsi="Times New Roman" w:cs="Times New Roman"/>
          <w:sz w:val="24"/>
          <w:szCs w:val="24"/>
        </w:rPr>
        <w:t>/seimbang) dalam menyikapi dua keadaan perilaku yang dimungkinkan untuk dianalisis dan dibandingkan, sehingga dapat ditemukan sikap yang sesuai dengan kondisi dan tidak bertentangan dengan nilai-nilai ajaran agama dan tradisi masyarakat.</w:t>
      </w:r>
      <w:r w:rsidRPr="00312514">
        <w:rPr>
          <w:rFonts w:ascii="Times New Roman" w:eastAsia="Calibri" w:hAnsi="Times New Roman" w:cs="Times New Roman"/>
          <w:sz w:val="24"/>
          <w:szCs w:val="24"/>
        </w:rPr>
        <w:br/>
        <w:t xml:space="preserve">            </w:t>
      </w:r>
      <w:r w:rsidRPr="00312514">
        <w:rPr>
          <w:rFonts w:ascii="Times New Roman" w:eastAsia="Calibri" w:hAnsi="Times New Roman" w:cs="Times New Roman"/>
          <w:sz w:val="24"/>
          <w:szCs w:val="24"/>
          <w:lang w:val="en-US"/>
        </w:rPr>
        <w:t>D</w:t>
      </w:r>
      <w:r w:rsidRPr="00312514">
        <w:rPr>
          <w:rFonts w:ascii="Times New Roman" w:eastAsia="Calibri" w:hAnsi="Times New Roman" w:cs="Times New Roman"/>
          <w:sz w:val="24"/>
          <w:szCs w:val="24"/>
        </w:rPr>
        <w:t>alam pandangan Islam, ajaran normatif tidak boleh berhenti untuk dilaksanakan penganutnya adalah mengajak umat manusia ke jalan yang baik dengan melakukan hal-hal yang makruf dan menghindari perkara-perkara yang keji dan ini yang dimaksud terma “dakwah Islam”.</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iCs/>
          <w:sz w:val="24"/>
          <w:szCs w:val="24"/>
        </w:rPr>
        <w:t xml:space="preserve">Konsep teologis moderasi beragama dalam Islam disebutkan bahwa “kadzaalika ja’alnaakum ummatan wasatha” (Dan kami jadikan kalian umat pertengahan) Qs Al Baqarah:143. </w:t>
      </w:r>
      <w:r w:rsidRPr="00312514">
        <w:rPr>
          <w:rFonts w:ascii="Times New Roman" w:eastAsia="Calibri" w:hAnsi="Times New Roman" w:cs="Times New Roman"/>
          <w:sz w:val="24"/>
          <w:szCs w:val="24"/>
        </w:rPr>
        <w:t>Makna dari ayat tersebut menjadi penghubung bagi semua umat beragama di Indonesia yang memiliki beragam agama, aliran ideologi, kepercayaan dan tradisi yang dapat membawa ancaman perbedaan pola pikir yang berujung peperangan dan perpecahan. Sehingga dalam Islam pemahaman-pemahaman terkait moderasi beragama perlu disampaikan oleh para da’i melalui media dakwah. Moderasi dakwah (</w:t>
      </w:r>
      <w:r w:rsidRPr="00312514">
        <w:rPr>
          <w:rFonts w:ascii="Times New Roman" w:eastAsia="Calibri" w:hAnsi="Times New Roman" w:cs="Times New Roman"/>
          <w:i/>
          <w:sz w:val="24"/>
          <w:szCs w:val="24"/>
        </w:rPr>
        <w:t>al-washatiyah al-da’wah</w:t>
      </w:r>
      <w:r w:rsidRPr="00312514">
        <w:rPr>
          <w:rFonts w:ascii="Times New Roman" w:eastAsia="Calibri" w:hAnsi="Times New Roman" w:cs="Times New Roman"/>
          <w:sz w:val="24"/>
          <w:szCs w:val="24"/>
        </w:rPr>
        <w:t xml:space="preserve">) yakni sebuah pandangan atau sikap yang selalu berusaha mengambil posisi tengah dari dua sikap yang bersebrangan dan berlebihan sehingga salah satu dari kedua sikap yang dimaksud tidak mendominasi pikiran dan sikap seseorang. Dengan kata lain moderasi dalam dakwah berarti suatu sikap dakwah yang memberi nilai atau aspek yang bersebrangan bagian tertentu tidak lebih dari porsi yang semestinya, tidak menghakimi, memanusiakan dan </w:t>
      </w:r>
      <w:r w:rsidRPr="00312514">
        <w:rPr>
          <w:rFonts w:ascii="Times New Roman" w:eastAsia="Calibri" w:hAnsi="Times New Roman" w:cs="Times New Roman"/>
          <w:sz w:val="24"/>
          <w:szCs w:val="24"/>
        </w:rPr>
        <w:lastRenderedPageBreak/>
        <w:t xml:space="preserve">memuliakan manusia, serta hidup rukun dan damai dalam keragaman. Proses moderasi Islam melalui pendekatan dakwah perlu diperkenalkan dengan menggunakan logika-logika Islam dan ide-ide moral yang universal sebagai ciri khas karakter Islam. Moderasi Islam menghendaki seorang da’i untuk tidak hanya melihat teks-teks suci, tetapi juga harus mempertimbangkan konteks sosial masyarakat dakwah (jemaatnya). Dan ini merupakan metode Al-Qur’an dalam membentuk masyarakat dakwah, selain itu diperlukan rasionalisasi ajaran-ajaran Islam agar lebih bersahabat dengan kehidupan. </w:t>
      </w:r>
      <w:r w:rsidRPr="00312514">
        <w:rPr>
          <w:rFonts w:ascii="Times New Roman" w:eastAsia="Calibri" w:hAnsi="Times New Roman" w:cs="Times New Roman"/>
          <w:iCs/>
          <w:sz w:val="24"/>
          <w:szCs w:val="24"/>
        </w:rPr>
        <w:t>Saat ini, perpecahan itu muncul bukan dari penganut agama yang berbeda. Akan tetapi malah dari penganut agama yang sama namun karena perbedaan persepsi sehingga muncullah berbagai macam aliran-airan dalam agama Islam. Contohnya saja kita umat Islam menganggap mesjid sebagai tempat ibadah yang suci dan bersih akan tetapi ada golongan-golongan tertentu yang malah datang dan tinggal di masjid serta menjadikan masjid seperti rumah akhirnya masjid menjadi kotor perbedaan persepsi tersebut tidak jarang menimbulkan perselisihan diantara umat Islam sendiri</w:t>
      </w:r>
      <w:r w:rsidRPr="00312514">
        <w:rPr>
          <w:rFonts w:ascii="Times New Roman" w:eastAsia="Calibri" w:hAnsi="Times New Roman" w:cs="Times New Roman"/>
          <w:iCs/>
          <w:sz w:val="24"/>
          <w:szCs w:val="24"/>
          <w:lang w:val="en-US"/>
        </w:rPr>
        <w:t xml:space="preserve"> (H.Udin, 2022)</w:t>
      </w:r>
      <w:r w:rsidRPr="00312514">
        <w:rPr>
          <w:rFonts w:ascii="Times New Roman" w:eastAsia="Calibri" w:hAnsi="Times New Roman" w:cs="Times New Roman"/>
          <w:iCs/>
          <w:sz w:val="24"/>
          <w:szCs w:val="24"/>
        </w:rPr>
        <w:t>.</w:t>
      </w:r>
      <w:r w:rsidRPr="00312514">
        <w:rPr>
          <w:rFonts w:ascii="Times New Roman" w:eastAsia="Calibri" w:hAnsi="Times New Roman" w:cs="Times New Roman"/>
          <w:iCs/>
          <w:sz w:val="24"/>
          <w:szCs w:val="24"/>
          <w:lang w:val="en-US"/>
        </w:rPr>
        <w:t xml:space="preserve"> </w:t>
      </w:r>
      <w:r w:rsidRPr="00312514">
        <w:rPr>
          <w:rFonts w:ascii="Times New Roman" w:eastAsia="Calibri" w:hAnsi="Times New Roman" w:cs="Times New Roman"/>
          <w:sz w:val="24"/>
          <w:szCs w:val="24"/>
          <w:lang w:val="en-US"/>
        </w:rPr>
        <w:t>D</w:t>
      </w:r>
      <w:r w:rsidRPr="00312514">
        <w:rPr>
          <w:rFonts w:ascii="Times New Roman" w:eastAsia="Calibri" w:hAnsi="Times New Roman" w:cs="Times New Roman"/>
          <w:sz w:val="24"/>
          <w:szCs w:val="24"/>
        </w:rPr>
        <w:t xml:space="preserve">alam pendekatan dakwah yang senantiasa disampaikan di Mesjid As-syukur Aster memuat ajaran </w:t>
      </w:r>
      <w:r w:rsidRPr="00312514">
        <w:rPr>
          <w:rFonts w:ascii="Times New Roman" w:eastAsia="Calibri" w:hAnsi="Times New Roman" w:cs="Times New Roman"/>
          <w:i/>
          <w:sz w:val="24"/>
          <w:szCs w:val="24"/>
        </w:rPr>
        <w:t>Ahlussunnah wal Jemaah</w:t>
      </w:r>
      <w:r w:rsidRPr="00312514">
        <w:rPr>
          <w:rFonts w:ascii="Times New Roman" w:eastAsia="Calibri" w:hAnsi="Times New Roman" w:cs="Times New Roman"/>
          <w:sz w:val="24"/>
          <w:szCs w:val="24"/>
        </w:rPr>
        <w:t xml:space="preserve"> yang diajarkan Rasulullah SAW dan para sahabatnya yang mengandung nilai-nilai moderasi beragama</w:t>
      </w:r>
      <w:r w:rsidRPr="00312514">
        <w:rPr>
          <w:rFonts w:ascii="Times New Roman" w:eastAsia="Calibri" w:hAnsi="Times New Roman" w:cs="Times New Roman"/>
          <w:sz w:val="24"/>
          <w:szCs w:val="24"/>
          <w:lang w:val="en-US"/>
        </w:rPr>
        <w:t xml:space="preserve"> (Nanang, 2022)</w:t>
      </w:r>
      <w:r w:rsidRPr="00312514">
        <w:rPr>
          <w:rFonts w:ascii="Times New Roman" w:eastAsia="Calibri" w:hAnsi="Times New Roman" w:cs="Times New Roman"/>
          <w:sz w:val="24"/>
          <w:szCs w:val="24"/>
        </w:rPr>
        <w:t>, diantaranya:</w:t>
      </w:r>
    </w:p>
    <w:p w:rsidR="002B38A2" w:rsidRPr="00312514" w:rsidRDefault="00EC121B" w:rsidP="00312514">
      <w:pPr>
        <w:pStyle w:val="ListParagraph"/>
        <w:numPr>
          <w:ilvl w:val="0"/>
          <w:numId w:val="4"/>
        </w:numPr>
        <w:spacing w:after="0" w:line="276" w:lineRule="auto"/>
        <w:jc w:val="both"/>
        <w:rPr>
          <w:rFonts w:ascii="Times New Roman" w:eastAsia="Calibri" w:hAnsi="Times New Roman" w:cs="Times New Roman"/>
          <w:sz w:val="24"/>
          <w:szCs w:val="24"/>
        </w:rPr>
      </w:pPr>
      <w:r w:rsidRPr="00312514">
        <w:rPr>
          <w:rFonts w:ascii="Times New Roman" w:eastAsia="Calibri" w:hAnsi="Times New Roman" w:cs="Times New Roman"/>
          <w:iCs/>
          <w:sz w:val="24"/>
          <w:szCs w:val="24"/>
        </w:rPr>
        <w:t>Tawassuth</w:t>
      </w:r>
      <w:r w:rsidRPr="00312514">
        <w:rPr>
          <w:rFonts w:ascii="Times New Roman" w:eastAsia="Calibri" w:hAnsi="Times New Roman" w:cs="Times New Roman"/>
          <w:i/>
          <w:sz w:val="24"/>
          <w:szCs w:val="24"/>
        </w:rPr>
        <w:t xml:space="preserve"> </w:t>
      </w:r>
      <w:r w:rsidRPr="00312514">
        <w:rPr>
          <w:rFonts w:ascii="Times New Roman" w:eastAsia="Calibri" w:hAnsi="Times New Roman" w:cs="Times New Roman"/>
          <w:sz w:val="24"/>
          <w:szCs w:val="24"/>
        </w:rPr>
        <w:t>(Tengah-tengah)</w:t>
      </w:r>
    </w:p>
    <w:p w:rsidR="002B38A2" w:rsidRPr="00312514" w:rsidRDefault="00EC121B" w:rsidP="00312514">
      <w:pPr>
        <w:spacing w:after="0" w:line="276" w:lineRule="auto"/>
        <w:ind w:firstLine="426"/>
        <w:jc w:val="both"/>
        <w:rPr>
          <w:rFonts w:ascii="Times New Roman" w:eastAsia="Calibri" w:hAnsi="Times New Roman" w:cs="Times New Roman"/>
          <w:sz w:val="24"/>
          <w:szCs w:val="24"/>
        </w:rPr>
      </w:pPr>
      <w:r w:rsidRPr="00312514">
        <w:rPr>
          <w:rFonts w:ascii="Times New Roman" w:eastAsia="Calibri" w:hAnsi="Times New Roman" w:cs="Times New Roman"/>
          <w:i/>
          <w:sz w:val="24"/>
          <w:szCs w:val="24"/>
        </w:rPr>
        <w:t>At-Tawassuth</w:t>
      </w:r>
      <w:r w:rsidRPr="00312514">
        <w:rPr>
          <w:rFonts w:ascii="Times New Roman" w:eastAsia="Calibri" w:hAnsi="Times New Roman" w:cs="Times New Roman"/>
          <w:sz w:val="24"/>
          <w:szCs w:val="24"/>
        </w:rPr>
        <w:t xml:space="preserve"> atau sikap tengah-tengah, sedang-sedang, tidak esktrim kiri ataupun ekstrim kanan. Saat ini dalam agama Islam sendiri, sangat banyak sekali aliran-aliran </w:t>
      </w:r>
      <w:r w:rsidRPr="00312514">
        <w:rPr>
          <w:rFonts w:ascii="Times New Roman" w:eastAsia="Calibri" w:hAnsi="Times New Roman" w:cs="Times New Roman"/>
          <w:sz w:val="24"/>
          <w:szCs w:val="24"/>
        </w:rPr>
        <w:lastRenderedPageBreak/>
        <w:t>kepercayaan bermunculan dan kelompok-kelompok inilah yang rentan memicu terjadinya konflik karena kesalah pahaman dalam penafsiran isi dari Al-Qur’an dan Hadist, dan bukan lagi konflik antar umat beragama yang memiliki keyakinan berbeda</w:t>
      </w:r>
      <w:r w:rsidRPr="00312514">
        <w:rPr>
          <w:rFonts w:ascii="Times New Roman" w:eastAsia="Calibri" w:hAnsi="Times New Roman" w:cs="Times New Roman"/>
          <w:sz w:val="24"/>
          <w:szCs w:val="24"/>
          <w:lang w:val="en-US"/>
        </w:rPr>
        <w:t xml:space="preserve"> (Nanang, 2022)</w:t>
      </w:r>
      <w:r w:rsidRPr="00312514">
        <w:rPr>
          <w:rFonts w:ascii="Times New Roman" w:eastAsia="Calibri" w:hAnsi="Times New Roman" w:cs="Times New Roman"/>
          <w:sz w:val="24"/>
          <w:szCs w:val="24"/>
        </w:rPr>
        <w:t>. Moderasi beragama muncul karena ada dua kutub ekstrem, yakni ekstrem kanan dan ekstrem kiri. Ekstrem kanan merupakan golongan yang memiliki paham Islam yang sangat kaku dalam menafsirkan Al-Qur’an dan Hadist sehingga mudah mengkafir-kafirkan orang lain yang berbeda pemahaman atau kepercayaan. Sedangkan golongan kiri adalah mereka yang memiliki pemahaman liberal termasuk di dalamnya golongan yang menerima pernikahan berbeda agama.</w:t>
      </w:r>
    </w:p>
    <w:p w:rsidR="00312514" w:rsidRDefault="00EC121B" w:rsidP="00312514">
      <w:pPr>
        <w:spacing w:after="0" w:line="276" w:lineRule="auto"/>
        <w:ind w:firstLine="567"/>
        <w:jc w:val="both"/>
        <w:rPr>
          <w:rFonts w:ascii="Times New Roman" w:eastAsia="Calibri" w:hAnsi="Times New Roman" w:cs="Times New Roman"/>
          <w:sz w:val="24"/>
          <w:szCs w:val="24"/>
        </w:rPr>
      </w:pPr>
      <w:r w:rsidRPr="00312514">
        <w:rPr>
          <w:rFonts w:ascii="Times New Roman" w:eastAsia="Calibri" w:hAnsi="Times New Roman" w:cs="Times New Roman"/>
          <w:sz w:val="24"/>
          <w:szCs w:val="24"/>
        </w:rPr>
        <w:t xml:space="preserve">Dalam paham </w:t>
      </w:r>
      <w:r w:rsidRPr="00312514">
        <w:rPr>
          <w:rFonts w:ascii="Times New Roman" w:eastAsia="Calibri" w:hAnsi="Times New Roman" w:cs="Times New Roman"/>
          <w:i/>
          <w:sz w:val="24"/>
          <w:szCs w:val="24"/>
        </w:rPr>
        <w:t>ahlu sunnah wal Jam’ah</w:t>
      </w:r>
      <w:r w:rsidRPr="00312514">
        <w:rPr>
          <w:rFonts w:ascii="Times New Roman" w:eastAsia="Calibri" w:hAnsi="Times New Roman" w:cs="Times New Roman"/>
          <w:sz w:val="24"/>
          <w:szCs w:val="24"/>
        </w:rPr>
        <w:t xml:space="preserve"> baik di bidang hukum (syari’ah) bidang aqidah, maupun bidang akhlak selalu dikedepankan prinsip tengah-tengah. Juga di bidang kemasyarakatan selalu menempatkan diri pada prinsip hidup menjunjung tinggi keharusan berlaku adil, lurus di tengah-tengah kehidupan bersama, sehingga ia menjadi panutan dan  menghindari segala bentuk  pendekatan ekstrem dengan sikap dan pendirian.</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iCs/>
          <w:sz w:val="24"/>
          <w:szCs w:val="24"/>
        </w:rPr>
        <w:t>Isu-isu doktrin keagamaan tidak mesti terlalu dikemukakan di ruang publik, apalagi yang terkait dengan perbedaan pendapat dengan agama lain akan tetapi substansi ajaran keagamaan harus lebih diaktualkan untuk menjawab isu-isu kemasyarakatan</w:t>
      </w:r>
      <w:r w:rsidRPr="00312514">
        <w:rPr>
          <w:rFonts w:ascii="Times New Roman" w:eastAsia="Calibri" w:hAnsi="Times New Roman" w:cs="Times New Roman"/>
          <w:iCs/>
          <w:sz w:val="24"/>
          <w:szCs w:val="24"/>
          <w:lang w:val="en-US"/>
        </w:rPr>
        <w:t xml:space="preserve"> (Nanang, 2022)</w:t>
      </w:r>
      <w:r w:rsidRPr="00312514">
        <w:rPr>
          <w:rFonts w:ascii="Times New Roman" w:eastAsia="Calibri" w:hAnsi="Times New Roman" w:cs="Times New Roman"/>
          <w:iCs/>
          <w:sz w:val="24"/>
          <w:szCs w:val="24"/>
        </w:rPr>
        <w:t>.</w:t>
      </w:r>
      <w:r w:rsidRPr="00312514">
        <w:rPr>
          <w:rFonts w:ascii="Times New Roman" w:eastAsia="Calibri" w:hAnsi="Times New Roman" w:cs="Times New Roman"/>
          <w:iCs/>
          <w:sz w:val="24"/>
          <w:szCs w:val="24"/>
          <w:lang w:val="en-US"/>
        </w:rPr>
        <w:t xml:space="preserve"> </w:t>
      </w:r>
      <w:r w:rsidRPr="00312514">
        <w:rPr>
          <w:rFonts w:ascii="Times New Roman" w:hAnsi="Times New Roman" w:cs="Times New Roman"/>
          <w:sz w:val="24"/>
          <w:szCs w:val="24"/>
        </w:rPr>
        <w:t xml:space="preserve">Hingga saat ini untuk yang beragama Nasrani/Kristen banyak di wilayah Aster di dominasi oleh Kristen yang berasal dari marga Tanamal. Mereka lebih banyak bermukim disekitar Gereja Yabok meskipun demikian ada beberapa </w:t>
      </w:r>
      <w:r w:rsidRPr="00312514">
        <w:rPr>
          <w:rFonts w:ascii="Times New Roman" w:hAnsi="Times New Roman" w:cs="Times New Roman"/>
          <w:sz w:val="24"/>
          <w:szCs w:val="24"/>
        </w:rPr>
        <w:lastRenderedPageBreak/>
        <w:t xml:space="preserve">warga beragama nasrani yang sudah membaur disekitar wilayah Mesjid As-syukur.  </w:t>
      </w:r>
      <w:r w:rsidRPr="00312514">
        <w:rPr>
          <w:rFonts w:ascii="Times New Roman" w:hAnsi="Times New Roman" w:cs="Times New Roman"/>
          <w:iCs/>
          <w:sz w:val="24"/>
          <w:szCs w:val="24"/>
        </w:rPr>
        <w:t>Dalam setiap agama ada beberapa aliran-aliran yang timbul karena penafsiran yang berbeda terhadap kitab suci. Bahkan di Islam sendiri terdapat beberapa aliran yang berperilaku menyekat. Ajaran agama seharusnya mengikuti perkembangan zaman. Seseorang yang merasa beragama meskipun taat beribadah tetapi perilakunya tidak baik terhadap sesamanya akan sama saja dengan omong kosong atau nol</w:t>
      </w:r>
      <w:r w:rsidRPr="00312514">
        <w:rPr>
          <w:rFonts w:ascii="Times New Roman" w:hAnsi="Times New Roman" w:cs="Times New Roman"/>
          <w:iCs/>
          <w:sz w:val="24"/>
          <w:szCs w:val="24"/>
          <w:lang w:val="en-US"/>
        </w:rPr>
        <w:t xml:space="preserve"> (Mad, 2022)</w:t>
      </w:r>
      <w:r w:rsidRPr="00312514">
        <w:rPr>
          <w:rFonts w:ascii="Times New Roman" w:hAnsi="Times New Roman" w:cs="Times New Roman"/>
          <w:iCs/>
          <w:sz w:val="24"/>
          <w:szCs w:val="24"/>
        </w:rPr>
        <w:t>.</w:t>
      </w:r>
      <w:r w:rsidRPr="00312514">
        <w:rPr>
          <w:rFonts w:ascii="Times New Roman" w:hAnsi="Times New Roman" w:cs="Times New Roman"/>
          <w:iCs/>
          <w:sz w:val="24"/>
          <w:szCs w:val="24"/>
          <w:lang w:val="en-US"/>
        </w:rPr>
        <w:t xml:space="preserve"> </w:t>
      </w:r>
      <w:r w:rsidRPr="00312514">
        <w:rPr>
          <w:rFonts w:ascii="Times New Roman" w:eastAsia="Calibri" w:hAnsi="Times New Roman" w:cs="Times New Roman"/>
          <w:sz w:val="24"/>
          <w:szCs w:val="24"/>
        </w:rPr>
        <w:t xml:space="preserve">Di kompleks Aster sendiri terdapat beberapa aliran-aliran kepercayaan, sehingga kearifan lokal </w:t>
      </w:r>
      <w:r w:rsidRPr="00312514">
        <w:rPr>
          <w:rFonts w:ascii="Times New Roman" w:eastAsia="Calibri" w:hAnsi="Times New Roman" w:cs="Times New Roman"/>
          <w:i/>
          <w:sz w:val="24"/>
          <w:szCs w:val="24"/>
        </w:rPr>
        <w:t>salam sarane</w:t>
      </w:r>
      <w:r w:rsidRPr="00312514">
        <w:rPr>
          <w:rFonts w:ascii="Times New Roman" w:eastAsia="Calibri" w:hAnsi="Times New Roman" w:cs="Times New Roman"/>
          <w:sz w:val="24"/>
          <w:szCs w:val="24"/>
        </w:rPr>
        <w:t xml:space="preserve"> tidak begitu nampak lagi. </w:t>
      </w:r>
      <w:r w:rsidRPr="00312514">
        <w:rPr>
          <w:rFonts w:ascii="Times New Roman" w:eastAsia="Calibri" w:hAnsi="Times New Roman" w:cs="Times New Roman"/>
          <w:i/>
          <w:sz w:val="24"/>
          <w:szCs w:val="24"/>
        </w:rPr>
        <w:t>Salam sarane</w:t>
      </w:r>
      <w:r w:rsidRPr="00312514">
        <w:rPr>
          <w:rFonts w:ascii="Times New Roman" w:eastAsia="Calibri" w:hAnsi="Times New Roman" w:cs="Times New Roman"/>
          <w:sz w:val="24"/>
          <w:szCs w:val="24"/>
        </w:rPr>
        <w:t xml:space="preserve"> merupakan tradisi budaya masyarakat Maluku yang menguat kembali setelah terjadinya konflik, tujuannya adalah untuk menjaga keharmonisan umat beragama Islam dan Kristen, dua komunitas umat beragama mayoritas di Provinsi Maluku. Namun di wilayah Aster kearifan lokal </w:t>
      </w:r>
      <w:r w:rsidRPr="00312514">
        <w:rPr>
          <w:rFonts w:ascii="Times New Roman" w:eastAsia="Calibri" w:hAnsi="Times New Roman" w:cs="Times New Roman"/>
          <w:i/>
          <w:sz w:val="24"/>
          <w:szCs w:val="24"/>
        </w:rPr>
        <w:t>salam sarane</w:t>
      </w:r>
      <w:r w:rsidRPr="00312514">
        <w:rPr>
          <w:rFonts w:ascii="Times New Roman" w:eastAsia="Calibri" w:hAnsi="Times New Roman" w:cs="Times New Roman"/>
          <w:sz w:val="24"/>
          <w:szCs w:val="24"/>
        </w:rPr>
        <w:t xml:space="preserve"> tersebut mulai memudar seiring dengan masuknya para pendatang dari berbagai daerah dengan agama dan sistem kepercayaan yang berbeda-beda. Untuk itulah pentingnya penyampaian dakwah pada jemaah mesjid As-syukur untuk memberikan pemahaman pentingnya perilaku </w:t>
      </w:r>
      <w:r w:rsidRPr="00312514">
        <w:rPr>
          <w:rFonts w:ascii="Times New Roman" w:eastAsia="Calibri" w:hAnsi="Times New Roman" w:cs="Times New Roman"/>
          <w:i/>
          <w:sz w:val="24"/>
          <w:szCs w:val="24"/>
        </w:rPr>
        <w:t>tawassuth</w:t>
      </w:r>
      <w:r w:rsidRPr="00312514">
        <w:rPr>
          <w:rFonts w:ascii="Times New Roman" w:eastAsia="Calibri" w:hAnsi="Times New Roman" w:cs="Times New Roman"/>
          <w:sz w:val="24"/>
          <w:szCs w:val="24"/>
        </w:rPr>
        <w:t xml:space="preserve"> agar tidak mudah tergiring dalam pemikiran-pemikiran yang bersifat radikal</w:t>
      </w:r>
      <w:r w:rsidRPr="00312514">
        <w:rPr>
          <w:rFonts w:ascii="Times New Roman" w:eastAsia="Calibri" w:hAnsi="Times New Roman" w:cs="Times New Roman"/>
          <w:sz w:val="24"/>
          <w:szCs w:val="24"/>
          <w:lang w:val="en-US"/>
        </w:rPr>
        <w:t xml:space="preserve"> (Sanaki, 2022)</w:t>
      </w:r>
      <w:r w:rsidRPr="00312514">
        <w:rPr>
          <w:rFonts w:ascii="Times New Roman" w:eastAsia="Calibri" w:hAnsi="Times New Roman" w:cs="Times New Roman"/>
          <w:sz w:val="24"/>
          <w:szCs w:val="24"/>
        </w:rPr>
        <w:t>.</w:t>
      </w:r>
    </w:p>
    <w:p w:rsidR="002B38A2" w:rsidRPr="00312514" w:rsidRDefault="00EC121B" w:rsidP="00312514">
      <w:pPr>
        <w:pStyle w:val="ListParagraph"/>
        <w:numPr>
          <w:ilvl w:val="0"/>
          <w:numId w:val="4"/>
        </w:numPr>
        <w:spacing w:after="0" w:line="276" w:lineRule="auto"/>
        <w:jc w:val="both"/>
        <w:rPr>
          <w:rFonts w:ascii="Times New Roman" w:eastAsia="Calibri" w:hAnsi="Times New Roman" w:cs="Times New Roman"/>
          <w:sz w:val="24"/>
          <w:szCs w:val="24"/>
        </w:rPr>
      </w:pPr>
      <w:r w:rsidRPr="00312514">
        <w:rPr>
          <w:rFonts w:ascii="Times New Roman" w:eastAsia="Calibri" w:hAnsi="Times New Roman" w:cs="Times New Roman"/>
          <w:iCs/>
          <w:sz w:val="24"/>
          <w:szCs w:val="24"/>
        </w:rPr>
        <w:t>Tasamuh</w:t>
      </w:r>
      <w:r w:rsidRPr="00312514">
        <w:rPr>
          <w:rFonts w:ascii="Times New Roman" w:eastAsia="Calibri" w:hAnsi="Times New Roman" w:cs="Times New Roman"/>
          <w:sz w:val="24"/>
          <w:szCs w:val="24"/>
        </w:rPr>
        <w:t xml:space="preserve"> (Toleran) </w:t>
      </w:r>
    </w:p>
    <w:p w:rsidR="002B38A2" w:rsidRPr="00312514" w:rsidRDefault="00EC121B" w:rsidP="00312514">
      <w:pPr>
        <w:spacing w:after="0" w:line="276" w:lineRule="auto"/>
        <w:ind w:firstLineChars="220" w:firstLine="528"/>
        <w:jc w:val="both"/>
        <w:rPr>
          <w:rFonts w:ascii="Times New Roman" w:hAnsi="Times New Roman" w:cs="Times New Roman"/>
          <w:sz w:val="24"/>
          <w:szCs w:val="24"/>
        </w:rPr>
      </w:pPr>
      <w:r w:rsidRPr="00312514">
        <w:rPr>
          <w:rFonts w:ascii="Times New Roman" w:eastAsia="Calibri" w:hAnsi="Times New Roman" w:cs="Times New Roman"/>
          <w:i/>
          <w:sz w:val="24"/>
          <w:szCs w:val="24"/>
        </w:rPr>
        <w:t>Tasamuh</w:t>
      </w:r>
      <w:r w:rsidRPr="00312514">
        <w:rPr>
          <w:rFonts w:ascii="Times New Roman" w:eastAsia="Calibri" w:hAnsi="Times New Roman" w:cs="Times New Roman"/>
          <w:sz w:val="24"/>
          <w:szCs w:val="24"/>
        </w:rPr>
        <w:t xml:space="preserve"> dimaknai bersikap toleran terhadap perbedaan pandangan, terutama dalam hal-hal yang bersifat </w:t>
      </w:r>
      <w:r w:rsidRPr="00312514">
        <w:rPr>
          <w:rFonts w:ascii="Times New Roman" w:eastAsia="Calibri" w:hAnsi="Times New Roman" w:cs="Times New Roman"/>
          <w:i/>
          <w:sz w:val="24"/>
          <w:szCs w:val="24"/>
        </w:rPr>
        <w:t>furu’iyah</w:t>
      </w:r>
      <w:r w:rsidRPr="00312514">
        <w:rPr>
          <w:rFonts w:ascii="Times New Roman" w:eastAsia="Calibri" w:hAnsi="Times New Roman" w:cs="Times New Roman"/>
          <w:sz w:val="24"/>
          <w:szCs w:val="24"/>
        </w:rPr>
        <w:t xml:space="preserve">, sehingga dapat berdampingan secara damai dengan pihak lain walaupun aqidah, cara pikir, dan budaya berbeda. Tidak dibenarkan kita memaksakan keyakinan </w:t>
      </w:r>
      <w:r w:rsidRPr="00312514">
        <w:rPr>
          <w:rFonts w:ascii="Times New Roman" w:eastAsia="Calibri" w:hAnsi="Times New Roman" w:cs="Times New Roman"/>
          <w:sz w:val="24"/>
          <w:szCs w:val="24"/>
        </w:rPr>
        <w:lastRenderedPageBreak/>
        <w:t xml:space="preserve">apalagi hanya sekedar pendapat kita pada orang lain, yang dianjurkan hanya sebatas penyampaian saja yang keputusan akhirnya diserahkan pada otoritas individu dan hidayah dari Tuhan. Dalam diskursus sosial budaya, </w:t>
      </w:r>
      <w:r w:rsidRPr="00312514">
        <w:rPr>
          <w:rFonts w:ascii="Times New Roman" w:eastAsia="Calibri" w:hAnsi="Times New Roman" w:cs="Times New Roman"/>
          <w:i/>
          <w:sz w:val="24"/>
          <w:szCs w:val="24"/>
        </w:rPr>
        <w:t>ahlusunnah wal jama’ah</w:t>
      </w:r>
      <w:r w:rsidRPr="00312514">
        <w:rPr>
          <w:rFonts w:ascii="Times New Roman" w:eastAsia="Calibri" w:hAnsi="Times New Roman" w:cs="Times New Roman"/>
          <w:sz w:val="24"/>
          <w:szCs w:val="24"/>
        </w:rPr>
        <w:t xml:space="preserve"> banyak melakukan toleransi terhadap tradisi-tradisi yang telah berkembang di masyarakat, tanpa melibatkan diri dalam substansinya, bahkan tetap berusaha mengarahkannya.  Sebagaimana kehidupan beragama masyarakat yang terjadi di kompleks Aster, sikap toleran benar-benar terbina diantara dua komunitas agama yang berbeda (yakni Muslim dan Kristen)</w:t>
      </w:r>
      <w:r w:rsidRPr="00312514">
        <w:rPr>
          <w:rFonts w:ascii="Times New Roman" w:eastAsia="Calibri" w:hAnsi="Times New Roman" w:cs="Times New Roman"/>
          <w:sz w:val="24"/>
          <w:szCs w:val="24"/>
          <w:lang w:val="en-US"/>
        </w:rPr>
        <w:t xml:space="preserve"> (Sanaki, 2022)</w:t>
      </w:r>
      <w:r w:rsidRPr="00312514">
        <w:rPr>
          <w:rFonts w:ascii="Times New Roman" w:eastAsia="Calibri" w:hAnsi="Times New Roman" w:cs="Times New Roman"/>
          <w:sz w:val="24"/>
          <w:szCs w:val="24"/>
        </w:rPr>
        <w:t xml:space="preserve">. </w:t>
      </w:r>
      <w:r w:rsidRPr="00312514">
        <w:rPr>
          <w:rFonts w:ascii="Times New Roman" w:hAnsi="Times New Roman" w:cs="Times New Roman"/>
          <w:iCs/>
          <w:sz w:val="24"/>
          <w:szCs w:val="24"/>
        </w:rPr>
        <w:t>Semua agama bagi jemaah mesjid As-syukur Aster dianggap menjurus kepada kebaikan/mengasihi termasuk dalam perihal perkawinan (penetuan jodoh).</w:t>
      </w:r>
      <w:r w:rsidRPr="00312514">
        <w:rPr>
          <w:rFonts w:ascii="Times New Roman" w:hAnsi="Times New Roman" w:cs="Times New Roman"/>
          <w:iCs/>
          <w:sz w:val="24"/>
          <w:szCs w:val="24"/>
          <w:lang w:val="en-US"/>
        </w:rPr>
        <w:t xml:space="preserve"> </w:t>
      </w:r>
      <w:r w:rsidRPr="00312514">
        <w:rPr>
          <w:rFonts w:ascii="Times New Roman" w:hAnsi="Times New Roman" w:cs="Times New Roman"/>
          <w:sz w:val="24"/>
          <w:szCs w:val="24"/>
        </w:rPr>
        <w:t xml:space="preserve">Di kompleks Aster moderasi beragama sebelum terjadinya konflik (1999-2000) sangat baik bahkan hal ini tercermin dalam kehidupan warga kompleks Aster sehari-hari seperti jika ada warga yang beragama berbeda yang meninggal (non muslim), warga Aster yang Islam juga turut membantu sampai pemakaman. Begitu pula jika umat Nasrani mempunyai acara hajatan maka warga Aster yang lain (beragama Islam) akan turut berpartisipasi tidak memandang apa keyakinan mereka. </w:t>
      </w:r>
      <w:r w:rsidRPr="00312514">
        <w:rPr>
          <w:rFonts w:ascii="Times New Roman" w:hAnsi="Times New Roman" w:cs="Times New Roman"/>
          <w:iCs/>
          <w:sz w:val="24"/>
          <w:szCs w:val="24"/>
        </w:rPr>
        <w:t>Setelah konflik doktrin kekerasan dan radikalisme mulai masuk termasuk kepada anak-anak sehingga anak-anak yang berbeda agama tidak ingin bermain bersama</w:t>
      </w:r>
      <w:r w:rsidRPr="00312514">
        <w:rPr>
          <w:rFonts w:ascii="Times New Roman" w:hAnsi="Times New Roman" w:cs="Times New Roman"/>
          <w:iCs/>
          <w:sz w:val="24"/>
          <w:szCs w:val="24"/>
          <w:lang w:val="en-US"/>
        </w:rPr>
        <w:t xml:space="preserve"> (Nanang, 2022)</w:t>
      </w:r>
      <w:r w:rsidRPr="00312514">
        <w:rPr>
          <w:rFonts w:ascii="Times New Roman" w:hAnsi="Times New Roman" w:cs="Times New Roman"/>
          <w:iCs/>
          <w:sz w:val="24"/>
          <w:szCs w:val="24"/>
        </w:rPr>
        <w:t>.</w:t>
      </w:r>
      <w:r w:rsidRPr="00312514">
        <w:rPr>
          <w:rFonts w:ascii="Times New Roman" w:hAnsi="Times New Roman" w:cs="Times New Roman"/>
          <w:iCs/>
          <w:sz w:val="24"/>
          <w:szCs w:val="24"/>
          <w:lang w:val="en-US"/>
        </w:rPr>
        <w:t xml:space="preserve"> </w:t>
      </w:r>
      <w:r w:rsidRPr="00312514">
        <w:rPr>
          <w:rFonts w:ascii="Times New Roman" w:hAnsi="Times New Roman" w:cs="Times New Roman"/>
          <w:sz w:val="24"/>
          <w:szCs w:val="24"/>
        </w:rPr>
        <w:t xml:space="preserve">Lambat laun pesatnya perkembangan di wilayah Aster hingga saat ini dikarenakan lokasi yang strategis dan berada di depan Maluku City Mall (MCM). Menyebabkan sangat banyak para pendatang (orang dari luar kota Ambon </w:t>
      </w:r>
      <w:r w:rsidRPr="00312514">
        <w:rPr>
          <w:rFonts w:ascii="Times New Roman" w:hAnsi="Times New Roman" w:cs="Times New Roman"/>
          <w:sz w:val="24"/>
          <w:szCs w:val="24"/>
        </w:rPr>
        <w:lastRenderedPageBreak/>
        <w:t>yang datang dan bermukim/kost disekitar wilayah Aster). Para pendatang tersebut tentu saja memiliki agama dan kepercayaan yang berbeda-beda, sehingga warga lokal yang berbeda agama dan umumnya di dominasi Muslim dan Kristen secara tidak langsung ikut berbaur kembali dan memanfaatkan kedatangan para pendatang dengan membangun kost-kostsan</w:t>
      </w:r>
      <w:r w:rsidRPr="00312514">
        <w:rPr>
          <w:rFonts w:ascii="Times New Roman" w:hAnsi="Times New Roman" w:cs="Times New Roman"/>
          <w:sz w:val="24"/>
          <w:szCs w:val="24"/>
          <w:lang w:val="en-US"/>
        </w:rPr>
        <w:t xml:space="preserve"> (H.Udin, 2022)</w:t>
      </w:r>
      <w:r w:rsidRPr="00312514">
        <w:rPr>
          <w:rFonts w:ascii="Times New Roman" w:hAnsi="Times New Roman" w:cs="Times New Roman"/>
          <w:sz w:val="24"/>
          <w:szCs w:val="24"/>
        </w:rPr>
        <w:t xml:space="preserve">. </w:t>
      </w:r>
    </w:p>
    <w:p w:rsidR="002B38A2" w:rsidRPr="00312514" w:rsidRDefault="00EC121B" w:rsidP="00312514">
      <w:pPr>
        <w:spacing w:after="0" w:line="276" w:lineRule="auto"/>
        <w:ind w:firstLine="567"/>
        <w:jc w:val="both"/>
        <w:rPr>
          <w:rFonts w:ascii="Times New Roman" w:hAnsi="Times New Roman" w:cs="Times New Roman"/>
          <w:sz w:val="24"/>
          <w:szCs w:val="24"/>
        </w:rPr>
      </w:pPr>
      <w:r w:rsidRPr="00312514">
        <w:rPr>
          <w:rFonts w:ascii="Times New Roman" w:hAnsi="Times New Roman" w:cs="Times New Roman"/>
          <w:sz w:val="24"/>
          <w:szCs w:val="24"/>
        </w:rPr>
        <w:t xml:space="preserve">Menurut warga Aster mereka harus belajar dari kegagalan pada saat konflik di masa silam sehingga mereka harus lebih bijak bergaul. Sebagai </w:t>
      </w:r>
      <w:r w:rsidRPr="00312514">
        <w:rPr>
          <w:rFonts w:ascii="Times New Roman" w:hAnsi="Times New Roman" w:cs="Times New Roman"/>
          <w:i/>
          <w:sz w:val="24"/>
          <w:szCs w:val="24"/>
        </w:rPr>
        <w:t>orang basudara</w:t>
      </w:r>
      <w:r w:rsidRPr="00312514">
        <w:rPr>
          <w:rFonts w:ascii="Times New Roman" w:hAnsi="Times New Roman" w:cs="Times New Roman"/>
          <w:sz w:val="24"/>
          <w:szCs w:val="24"/>
        </w:rPr>
        <w:t xml:space="preserve"> (orang bersaudara) masyarakat di kompleks Aster khususnya juga jemaah mesjid As-syukur meyakini kita sebagai manusia haruslah bersikap toleran terhadap sesama tanpa memandang agama. Seperti jika salah satu warga terkena musibah/penderitaan warga lain harus dengan sigap membantu karena musibah/penderitaan itu tidak mengenal agama dan bisa menimpa siapa saja sehingga kita sebagai umat beragama harus memiliki rasa empati atas penderitaan yang dihadapi orang lain. </w:t>
      </w:r>
    </w:p>
    <w:p w:rsidR="002B38A2" w:rsidRPr="00312514" w:rsidRDefault="00EC121B" w:rsidP="00312514">
      <w:pPr>
        <w:pStyle w:val="ListParagraph"/>
        <w:numPr>
          <w:ilvl w:val="0"/>
          <w:numId w:val="4"/>
        </w:numPr>
        <w:spacing w:after="0" w:line="276" w:lineRule="auto"/>
        <w:jc w:val="both"/>
        <w:rPr>
          <w:rFonts w:ascii="Times New Roman" w:eastAsia="Calibri" w:hAnsi="Times New Roman" w:cs="Times New Roman"/>
          <w:sz w:val="24"/>
          <w:szCs w:val="24"/>
        </w:rPr>
      </w:pPr>
      <w:r w:rsidRPr="00312514">
        <w:rPr>
          <w:rFonts w:ascii="Times New Roman" w:eastAsia="Calibri" w:hAnsi="Times New Roman" w:cs="Times New Roman"/>
          <w:i/>
          <w:sz w:val="24"/>
          <w:szCs w:val="24"/>
        </w:rPr>
        <w:t>Tawazun</w:t>
      </w:r>
      <w:r w:rsidRPr="00312514">
        <w:rPr>
          <w:rFonts w:ascii="Times New Roman" w:eastAsia="Calibri" w:hAnsi="Times New Roman" w:cs="Times New Roman"/>
          <w:sz w:val="24"/>
          <w:szCs w:val="24"/>
        </w:rPr>
        <w:t xml:space="preserve"> (Bersikap Harmonis) </w:t>
      </w:r>
    </w:p>
    <w:p w:rsidR="002B38A2" w:rsidRPr="00312514" w:rsidRDefault="00EC121B" w:rsidP="00312514">
      <w:pPr>
        <w:spacing w:after="0" w:line="276" w:lineRule="auto"/>
        <w:ind w:firstLineChars="250" w:firstLine="600"/>
        <w:jc w:val="both"/>
        <w:rPr>
          <w:rFonts w:ascii="Times New Roman" w:eastAsia="Calibri" w:hAnsi="Times New Roman" w:cs="Times New Roman"/>
          <w:sz w:val="24"/>
          <w:szCs w:val="24"/>
        </w:rPr>
      </w:pPr>
      <w:r w:rsidRPr="00312514">
        <w:rPr>
          <w:rFonts w:ascii="Times New Roman" w:eastAsia="Calibri" w:hAnsi="Times New Roman" w:cs="Times New Roman"/>
          <w:i/>
          <w:sz w:val="24"/>
          <w:szCs w:val="24"/>
        </w:rPr>
        <w:t>Tawazun</w:t>
      </w:r>
      <w:r w:rsidRPr="00312514">
        <w:rPr>
          <w:rFonts w:ascii="Times New Roman" w:eastAsia="Calibri" w:hAnsi="Times New Roman" w:cs="Times New Roman"/>
          <w:iCs/>
          <w:sz w:val="24"/>
          <w:szCs w:val="24"/>
        </w:rPr>
        <w:t xml:space="preserve"> merupakan sikap menyeimbangkan segala aspek dalam kehidupan, tidak condong kepada salah satu perkara saja. Makna seimbang bisa juga diartikan sebagai keseimbangan hidup dunia dan akhirat, serta keseimbangan antara jasad, akal, dan hati nurani. Kehidupan manusia bisa seimbang, jika segala aspek yang mempengaruhinya juga diseimbangkan. Tawazun merupakan kemampuan seseorang individu untuk menyeimbangkan kehidupannya dalam berbagai dimensi, sehingga tercipta kondisi yang stabil, sehat, dan nyaman.  Dalam </w:t>
      </w:r>
      <w:r w:rsidRPr="00312514">
        <w:rPr>
          <w:rFonts w:ascii="Times New Roman" w:eastAsia="Calibri" w:hAnsi="Times New Roman" w:cs="Times New Roman"/>
          <w:iCs/>
          <w:sz w:val="24"/>
          <w:szCs w:val="24"/>
        </w:rPr>
        <w:lastRenderedPageBreak/>
        <w:t>konteks moderasi beragama, sikap ini sangat penting dalam kehidupan antar umat beragama, dimana seorang muslim dapat menyeimbangkan kehidupan dunia maupun ahiratnya. Sikap tawazun sangat diperlukan oleh manusia agar dia tidak melakukan sesuatu hal yang berlebihan dan mengesampingkan hal-hal lain, yang harus ditunaikan</w:t>
      </w:r>
      <w:r w:rsidRPr="00312514">
        <w:rPr>
          <w:rFonts w:ascii="Times New Roman" w:eastAsia="Calibri" w:hAnsi="Times New Roman" w:cs="Times New Roman"/>
          <w:iCs/>
          <w:sz w:val="24"/>
          <w:szCs w:val="24"/>
          <w:lang w:val="en-US"/>
        </w:rPr>
        <w:t xml:space="preserve"> (H.Rahmat, 2022)</w:t>
      </w:r>
      <w:r w:rsidRPr="00312514">
        <w:rPr>
          <w:rFonts w:ascii="Times New Roman" w:eastAsia="Calibri" w:hAnsi="Times New Roman" w:cs="Times New Roman"/>
          <w:iCs/>
          <w:sz w:val="24"/>
          <w:szCs w:val="24"/>
        </w:rPr>
        <w:t>.</w:t>
      </w:r>
      <w:r w:rsidRPr="00312514">
        <w:rPr>
          <w:rFonts w:ascii="Times New Roman" w:eastAsia="Calibri" w:hAnsi="Times New Roman" w:cs="Times New Roman"/>
          <w:iCs/>
          <w:sz w:val="24"/>
          <w:szCs w:val="24"/>
          <w:lang w:val="en-US"/>
        </w:rPr>
        <w:t xml:space="preserve"> </w:t>
      </w:r>
      <w:r w:rsidRPr="00312514">
        <w:rPr>
          <w:rFonts w:ascii="Times New Roman" w:eastAsia="Calibri" w:hAnsi="Times New Roman" w:cs="Times New Roman"/>
          <w:sz w:val="24"/>
          <w:szCs w:val="24"/>
        </w:rPr>
        <w:t>Dalam kehidupan sehari-hari selalu ada suatu kejadian dimana seseorang hanya mementingkan urusan dunianya saja atau memiliki prinsip hidupnya hanyalah untuk mencari kesenangan dunia semata. O</w:t>
      </w:r>
      <w:r w:rsidRPr="00312514">
        <w:rPr>
          <w:rFonts w:ascii="Times New Roman" w:hAnsi="Times New Roman" w:cs="Times New Roman"/>
          <w:sz w:val="24"/>
          <w:szCs w:val="24"/>
        </w:rPr>
        <w:t>rang yang rajin beribadah tapi perilaku kepada sesama manusia tidak baik tetap saja dianggap orang yang tidak beriman (tidak ada gunanya)</w:t>
      </w:r>
      <w:r w:rsidRPr="00312514">
        <w:rPr>
          <w:rFonts w:ascii="Times New Roman" w:hAnsi="Times New Roman" w:cs="Times New Roman"/>
          <w:sz w:val="24"/>
          <w:szCs w:val="24"/>
          <w:lang w:val="en-US"/>
        </w:rPr>
        <w:t xml:space="preserve"> (Mad, 2022)</w:t>
      </w:r>
      <w:r w:rsidRPr="00312514">
        <w:rPr>
          <w:rFonts w:ascii="Times New Roman" w:hAnsi="Times New Roman" w:cs="Times New Roman"/>
          <w:sz w:val="24"/>
          <w:szCs w:val="24"/>
        </w:rPr>
        <w:t xml:space="preserve">. </w:t>
      </w:r>
      <w:r w:rsidRPr="00312514">
        <w:rPr>
          <w:rFonts w:ascii="Times New Roman" w:eastAsia="Calibri" w:hAnsi="Times New Roman" w:cs="Times New Roman"/>
          <w:sz w:val="24"/>
          <w:szCs w:val="24"/>
        </w:rPr>
        <w:t>Kehidupan umat beragama di kompleks Aster menurut salah seorang informan cukup harmonis meskipun berbeda-beda latar belakang agama dan budaya, berbeda dengan lingkungan tempat tinggalnya dahulu di daerah Waiheru yang terkadang ada beberapa warga yang tidak menghargai keberadaan umat beragama lain dengan memutar musik dengan keras di waktu-waktu menunaikan sholat 5 (lima) waktu</w:t>
      </w:r>
      <w:r w:rsidRPr="00312514">
        <w:rPr>
          <w:rFonts w:ascii="Times New Roman" w:eastAsia="Calibri" w:hAnsi="Times New Roman" w:cs="Times New Roman"/>
          <w:sz w:val="24"/>
          <w:szCs w:val="24"/>
          <w:lang w:val="en-US"/>
        </w:rPr>
        <w:t xml:space="preserve"> (Tiwi, 2022)</w:t>
      </w:r>
      <w:r w:rsidRPr="00312514">
        <w:rPr>
          <w:rFonts w:ascii="Times New Roman" w:eastAsia="Calibri" w:hAnsi="Times New Roman" w:cs="Times New Roman"/>
          <w:sz w:val="24"/>
          <w:szCs w:val="24"/>
        </w:rPr>
        <w:t>.</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sz w:val="24"/>
          <w:szCs w:val="24"/>
        </w:rPr>
        <w:t xml:space="preserve"> </w:t>
      </w:r>
    </w:p>
    <w:p w:rsidR="002B38A2" w:rsidRPr="00312514" w:rsidRDefault="00EC121B" w:rsidP="00312514">
      <w:pPr>
        <w:pStyle w:val="ListParagraph"/>
        <w:numPr>
          <w:ilvl w:val="0"/>
          <w:numId w:val="4"/>
        </w:numPr>
        <w:spacing w:after="0" w:line="276" w:lineRule="auto"/>
        <w:jc w:val="both"/>
        <w:rPr>
          <w:rFonts w:ascii="Times New Roman" w:eastAsia="Calibri" w:hAnsi="Times New Roman" w:cs="Times New Roman"/>
          <w:sz w:val="24"/>
          <w:szCs w:val="24"/>
        </w:rPr>
      </w:pPr>
      <w:r w:rsidRPr="00312514">
        <w:rPr>
          <w:rFonts w:ascii="Times New Roman" w:eastAsia="Calibri" w:hAnsi="Times New Roman" w:cs="Times New Roman"/>
          <w:sz w:val="24"/>
          <w:szCs w:val="24"/>
        </w:rPr>
        <w:t xml:space="preserve"> </w:t>
      </w:r>
      <w:r w:rsidRPr="00312514">
        <w:rPr>
          <w:rFonts w:ascii="Times New Roman" w:eastAsia="Calibri" w:hAnsi="Times New Roman" w:cs="Times New Roman"/>
          <w:iCs/>
          <w:sz w:val="24"/>
          <w:szCs w:val="24"/>
        </w:rPr>
        <w:t>I’tidal</w:t>
      </w:r>
      <w:r w:rsidRPr="00312514">
        <w:rPr>
          <w:rFonts w:ascii="Times New Roman" w:eastAsia="Calibri" w:hAnsi="Times New Roman" w:cs="Times New Roman"/>
          <w:sz w:val="24"/>
          <w:szCs w:val="24"/>
        </w:rPr>
        <w:t xml:space="preserve"> (Tegak lurus)</w:t>
      </w:r>
    </w:p>
    <w:p w:rsidR="002B38A2" w:rsidRPr="00312514" w:rsidRDefault="00EC121B" w:rsidP="00312514">
      <w:pPr>
        <w:spacing w:after="0" w:line="276" w:lineRule="auto"/>
        <w:jc w:val="both"/>
        <w:rPr>
          <w:rFonts w:ascii="Times New Roman" w:eastAsia="Calibri" w:hAnsi="Times New Roman" w:cs="Times New Roman"/>
          <w:i/>
          <w:sz w:val="24"/>
          <w:szCs w:val="24"/>
        </w:rPr>
      </w:pPr>
      <w:r w:rsidRPr="00312514">
        <w:rPr>
          <w:rFonts w:ascii="Times New Roman" w:eastAsia="Calibri" w:hAnsi="Times New Roman" w:cs="Times New Roman"/>
          <w:i/>
          <w:sz w:val="24"/>
          <w:szCs w:val="24"/>
        </w:rPr>
        <w:t>I’tidal</w:t>
      </w:r>
      <w:r w:rsidRPr="00312514">
        <w:rPr>
          <w:rFonts w:ascii="Times New Roman" w:eastAsia="Calibri" w:hAnsi="Times New Roman" w:cs="Times New Roman"/>
          <w:sz w:val="24"/>
          <w:szCs w:val="24"/>
        </w:rPr>
        <w:t xml:space="preserve"> artinya tegak lurus, tegak dalam artian tidak condong pada kepentingan di luar syariat Al-Qur’an dan Hadist. Lurus dalam artian semata-mata berjuang demi kepentingan umat Islam. Sikap ini pada intinya memiliki arti menjunjung tinggi keharusan berlau adil dan lurus di tengah-tengah kehidupan bersama. Seorang muslim seharusnya memiliki sikap dasar yang menjadi kelompok panutan yang senantiasa bersikap dan bertindak lurus </w:t>
      </w:r>
      <w:r w:rsidRPr="00312514">
        <w:rPr>
          <w:rFonts w:ascii="Times New Roman" w:eastAsia="Calibri" w:hAnsi="Times New Roman" w:cs="Times New Roman"/>
          <w:sz w:val="24"/>
          <w:szCs w:val="24"/>
        </w:rPr>
        <w:lastRenderedPageBreak/>
        <w:t>serta bersifat membangun dan menghindari segala bentuk pendekatan yang condong pada paham-paham ekstrim. Konsep agama Islam mengajarkan bagaimana etika keberagamaan dapat diaktualisasikan dalam hubungannya dengan kehidupan sosial untuk lebih mampu berlaku adil kepada siapapun dan dalam hal apapun. Sikap “adil” berhubungan langsung dengan perbuatan baik/ihsan yang seharusnya menjadi perwujudan sikap dalam keberagamaan seseorang.</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sz w:val="24"/>
          <w:szCs w:val="24"/>
        </w:rPr>
        <w:t>Orang yang adil selalu bersikap tegas, jujur dan tidak memihak kecuali kepada kebenaran. Bukan berpihak karena pertemanan, kelompok, persamaan suku, adat istiadat, bangsa maupun  agama</w:t>
      </w:r>
      <w:r w:rsidRPr="00312514">
        <w:rPr>
          <w:rFonts w:ascii="Times New Roman" w:eastAsia="Calibri" w:hAnsi="Times New Roman" w:cs="Times New Roman"/>
          <w:sz w:val="24"/>
          <w:szCs w:val="24"/>
          <w:lang w:val="en-US"/>
        </w:rPr>
        <w:t xml:space="preserve"> (H.Rahmat, 2022)</w:t>
      </w:r>
      <w:r w:rsidRPr="00312514">
        <w:rPr>
          <w:rFonts w:ascii="Times New Roman" w:eastAsia="Calibri" w:hAnsi="Times New Roman" w:cs="Times New Roman"/>
          <w:sz w:val="24"/>
          <w:szCs w:val="24"/>
        </w:rPr>
        <w:t xml:space="preserve">.  </w:t>
      </w:r>
    </w:p>
    <w:p w:rsidR="002B38A2" w:rsidRPr="00312514" w:rsidRDefault="00EC121B" w:rsidP="00312514">
      <w:pPr>
        <w:spacing w:after="0" w:line="276" w:lineRule="auto"/>
        <w:ind w:firstLine="567"/>
        <w:jc w:val="both"/>
        <w:rPr>
          <w:rFonts w:ascii="Times New Roman" w:hAnsi="Times New Roman" w:cs="Times New Roman"/>
          <w:sz w:val="24"/>
          <w:szCs w:val="24"/>
        </w:rPr>
      </w:pPr>
      <w:r w:rsidRPr="00312514">
        <w:rPr>
          <w:rFonts w:ascii="Times New Roman" w:eastAsia="Calibri" w:hAnsi="Times New Roman" w:cs="Times New Roman"/>
          <w:sz w:val="24"/>
          <w:szCs w:val="24"/>
        </w:rPr>
        <w:t>Sesungguhnya keadilan itu miliki seluruh umat manusia tanpa memandang suku, kelompok, agama, dan satus jabatan ataupun strata sosial. Keadilan harus berlaku untuk semua manusia. Di bidang yang selain persoalan hukum, keadilan membuat seseorang harus dapat membuat penilaian obyektif dan kritis kepada siapapun. Mengakui adanya kebenaran, kebaikan dan hal-hal positif yang dimiliki kalangan lain yang berbeda agama, suku, adat istiadat dan bangsa serta lapang dada membuka diri untuk belajar dan dengan bijaksana memandang kelemahan atau sisi negatif mereka.</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iCs/>
          <w:sz w:val="24"/>
          <w:szCs w:val="24"/>
        </w:rPr>
        <w:t>Dalam bermasyarakat salah satu tantangan terberat yang dihadapi manusia adalah permasalahan like (suka) dan dislike (tidak suka), “kecintaan” (kesukaan) dan “kebencian” (ketidaksukaan). Kecintaan dan kebencian yang berlebihan, seringkali dapat menyebabkan seseorang tidak dapat bersikap adil, obyektif atau proporsional</w:t>
      </w:r>
      <w:r w:rsidRPr="00312514">
        <w:rPr>
          <w:rFonts w:ascii="Times New Roman" w:eastAsia="Calibri" w:hAnsi="Times New Roman" w:cs="Times New Roman"/>
          <w:iCs/>
          <w:sz w:val="24"/>
          <w:szCs w:val="24"/>
          <w:lang w:val="en-US"/>
        </w:rPr>
        <w:t xml:space="preserve"> (Nanang, 2022)</w:t>
      </w:r>
      <w:r w:rsidRPr="00312514">
        <w:rPr>
          <w:rFonts w:ascii="Times New Roman" w:eastAsia="Calibri" w:hAnsi="Times New Roman" w:cs="Times New Roman"/>
          <w:iCs/>
          <w:sz w:val="24"/>
          <w:szCs w:val="24"/>
        </w:rPr>
        <w:t xml:space="preserve">. </w:t>
      </w:r>
      <w:r w:rsidRPr="00312514">
        <w:rPr>
          <w:rFonts w:ascii="Times New Roman" w:eastAsia="Calibri" w:hAnsi="Times New Roman" w:cs="Times New Roman"/>
          <w:sz w:val="24"/>
          <w:szCs w:val="24"/>
        </w:rPr>
        <w:t xml:space="preserve">Ketakwaan harus terus </w:t>
      </w:r>
      <w:r w:rsidRPr="00312514">
        <w:rPr>
          <w:rFonts w:ascii="Times New Roman" w:eastAsia="Calibri" w:hAnsi="Times New Roman" w:cs="Times New Roman"/>
          <w:sz w:val="24"/>
          <w:szCs w:val="24"/>
        </w:rPr>
        <w:lastRenderedPageBreak/>
        <w:t xml:space="preserve">menerus dilaksanakan sebagai implementasi dari sikap adil seseorang. </w:t>
      </w:r>
      <w:r w:rsidRPr="00312514">
        <w:rPr>
          <w:rFonts w:ascii="Times New Roman" w:hAnsi="Times New Roman" w:cs="Times New Roman"/>
          <w:sz w:val="24"/>
          <w:szCs w:val="24"/>
        </w:rPr>
        <w:t xml:space="preserve">Dalam ajaran </w:t>
      </w:r>
      <w:r w:rsidRPr="00312514">
        <w:rPr>
          <w:rFonts w:ascii="Times New Roman" w:hAnsi="Times New Roman" w:cs="Times New Roman"/>
          <w:i/>
          <w:sz w:val="24"/>
          <w:szCs w:val="24"/>
        </w:rPr>
        <w:t>Hablu minannas</w:t>
      </w:r>
      <w:r w:rsidRPr="00312514">
        <w:rPr>
          <w:rFonts w:ascii="Times New Roman" w:hAnsi="Times New Roman" w:cs="Times New Roman"/>
          <w:sz w:val="24"/>
          <w:szCs w:val="24"/>
        </w:rPr>
        <w:t xml:space="preserve"> Islam terkandung makna </w:t>
      </w:r>
      <w:r w:rsidRPr="00312514">
        <w:rPr>
          <w:rFonts w:ascii="Times New Roman" w:hAnsi="Times New Roman" w:cs="Times New Roman"/>
          <w:i/>
          <w:sz w:val="24"/>
          <w:szCs w:val="24"/>
        </w:rPr>
        <w:t>Hablu Minallah, Hablu Minannas</w:t>
      </w:r>
      <w:r w:rsidRPr="00312514">
        <w:rPr>
          <w:rFonts w:ascii="Times New Roman" w:hAnsi="Times New Roman" w:cs="Times New Roman"/>
          <w:sz w:val="24"/>
          <w:szCs w:val="24"/>
        </w:rPr>
        <w:t xml:space="preserve">, dan </w:t>
      </w:r>
      <w:r w:rsidRPr="00312514">
        <w:rPr>
          <w:rFonts w:ascii="Times New Roman" w:hAnsi="Times New Roman" w:cs="Times New Roman"/>
          <w:i/>
          <w:sz w:val="24"/>
          <w:szCs w:val="24"/>
        </w:rPr>
        <w:t>Hablu minnallam</w:t>
      </w:r>
      <w:r w:rsidRPr="00312514">
        <w:rPr>
          <w:rFonts w:ascii="Times New Roman" w:hAnsi="Times New Roman" w:cs="Times New Roman"/>
          <w:sz w:val="24"/>
          <w:szCs w:val="24"/>
        </w:rPr>
        <w:t>. menyuruh kita untuk berbuat baik kepada sesama manusia tanpa memandang apa agamanya</w:t>
      </w:r>
      <w:r w:rsidRPr="00312514">
        <w:rPr>
          <w:rFonts w:ascii="Times New Roman" w:hAnsi="Times New Roman" w:cs="Times New Roman"/>
          <w:sz w:val="24"/>
          <w:szCs w:val="24"/>
          <w:lang w:val="en-US"/>
        </w:rPr>
        <w:t xml:space="preserve"> (Nanang, 2022)</w:t>
      </w:r>
      <w:r w:rsidRPr="00312514">
        <w:rPr>
          <w:rFonts w:ascii="Times New Roman" w:hAnsi="Times New Roman" w:cs="Times New Roman"/>
          <w:sz w:val="24"/>
          <w:szCs w:val="24"/>
        </w:rPr>
        <w:t>. Di Aster adaptasi dengan orang luar cepat tanpa memandang latar belakang agama dan budayanya sebab memahami agama itu harus menggunakan logika (masuk di akal)</w:t>
      </w:r>
      <w:r w:rsidRPr="00312514">
        <w:rPr>
          <w:rFonts w:ascii="Times New Roman" w:hAnsi="Times New Roman" w:cs="Times New Roman"/>
          <w:sz w:val="24"/>
          <w:szCs w:val="24"/>
          <w:lang w:val="en-US"/>
        </w:rPr>
        <w:t xml:space="preserve"> (Mad, 2022)</w:t>
      </w:r>
      <w:r w:rsidRPr="00312514">
        <w:rPr>
          <w:rFonts w:ascii="Times New Roman" w:hAnsi="Times New Roman" w:cs="Times New Roman"/>
          <w:sz w:val="24"/>
          <w:szCs w:val="24"/>
        </w:rPr>
        <w:t>.</w:t>
      </w:r>
    </w:p>
    <w:p w:rsidR="002B38A2" w:rsidRPr="00312514" w:rsidRDefault="00EC121B" w:rsidP="00312514">
      <w:pPr>
        <w:pStyle w:val="ListParagraph"/>
        <w:numPr>
          <w:ilvl w:val="0"/>
          <w:numId w:val="4"/>
        </w:numPr>
        <w:spacing w:after="0" w:line="276" w:lineRule="auto"/>
        <w:jc w:val="both"/>
        <w:rPr>
          <w:rFonts w:ascii="Times New Roman" w:eastAsia="Calibri" w:hAnsi="Times New Roman" w:cs="Times New Roman"/>
          <w:sz w:val="24"/>
          <w:szCs w:val="24"/>
        </w:rPr>
      </w:pPr>
      <w:r w:rsidRPr="00312514">
        <w:rPr>
          <w:rFonts w:ascii="Times New Roman" w:eastAsia="Calibri" w:hAnsi="Times New Roman" w:cs="Times New Roman"/>
          <w:iCs/>
          <w:sz w:val="24"/>
          <w:szCs w:val="24"/>
        </w:rPr>
        <w:t xml:space="preserve">Syura </w:t>
      </w:r>
      <w:r w:rsidRPr="00312514">
        <w:rPr>
          <w:rFonts w:ascii="Times New Roman" w:eastAsia="Calibri" w:hAnsi="Times New Roman" w:cs="Times New Roman"/>
          <w:sz w:val="24"/>
          <w:szCs w:val="24"/>
        </w:rPr>
        <w:t>(Musyawarah)</w:t>
      </w:r>
    </w:p>
    <w:p w:rsidR="002B38A2" w:rsidRPr="00312514" w:rsidRDefault="00EC121B" w:rsidP="00312514">
      <w:pPr>
        <w:spacing w:after="0" w:line="276" w:lineRule="auto"/>
        <w:ind w:firstLineChars="250" w:firstLine="600"/>
        <w:jc w:val="both"/>
        <w:rPr>
          <w:rFonts w:ascii="Times New Roman" w:eastAsia="Calibri" w:hAnsi="Times New Roman" w:cs="Times New Roman"/>
          <w:i/>
          <w:sz w:val="24"/>
          <w:szCs w:val="24"/>
        </w:rPr>
      </w:pPr>
      <w:r w:rsidRPr="00312514">
        <w:rPr>
          <w:rFonts w:ascii="Times New Roman" w:eastAsia="Calibri" w:hAnsi="Times New Roman" w:cs="Times New Roman"/>
          <w:sz w:val="24"/>
          <w:szCs w:val="24"/>
          <w:lang w:val="en-US"/>
        </w:rPr>
        <w:t>I</w:t>
      </w:r>
      <w:r w:rsidRPr="00312514">
        <w:rPr>
          <w:rFonts w:ascii="Times New Roman" w:eastAsia="Calibri" w:hAnsi="Times New Roman" w:cs="Times New Roman"/>
          <w:sz w:val="24"/>
          <w:szCs w:val="24"/>
        </w:rPr>
        <w:t xml:space="preserve">slam mengajarkan syura atau permusyawaratan. Kata musyawarah termasuk jenis kata </w:t>
      </w:r>
      <w:r w:rsidRPr="00312514">
        <w:rPr>
          <w:rFonts w:ascii="Times New Roman" w:eastAsia="Calibri" w:hAnsi="Times New Roman" w:cs="Times New Roman"/>
          <w:i/>
          <w:sz w:val="24"/>
          <w:szCs w:val="24"/>
        </w:rPr>
        <w:t>mufa’alah</w:t>
      </w:r>
      <w:r w:rsidRPr="00312514">
        <w:rPr>
          <w:rFonts w:ascii="Times New Roman" w:eastAsia="Calibri" w:hAnsi="Times New Roman" w:cs="Times New Roman"/>
          <w:sz w:val="24"/>
          <w:szCs w:val="24"/>
        </w:rPr>
        <w:t xml:space="preserve"> atau perbuatan yang dilakukan secara timbal balik. Maka musyawarah haruslah bersifat dialogis, bukan monologis. Semua anggota musyawarah bebas mengemukakan pendapatnya. Dengan kebebasan berdialog itulah diharapkan dapat diketahui kelemahan pendapat yang dihasilkan bisa menghilangkan atau meminimalkan kelemahan. Musyawarah dalam Islam dilakukan guna membahas atau memutuskan masalah-masalah yang tidak terdapat aturan atau dalil yang kuat dari Al-Qur’an ataupun hadist terhadap suatu masalah umat (masalah dunia bukan agama). Musyawarah atau </w:t>
      </w:r>
      <w:r w:rsidRPr="00312514">
        <w:rPr>
          <w:rFonts w:ascii="Times New Roman" w:eastAsia="Calibri" w:hAnsi="Times New Roman" w:cs="Times New Roman"/>
          <w:i/>
          <w:sz w:val="24"/>
          <w:szCs w:val="24"/>
        </w:rPr>
        <w:t>syura</w:t>
      </w:r>
      <w:r w:rsidRPr="00312514">
        <w:rPr>
          <w:rFonts w:ascii="Times New Roman" w:eastAsia="Calibri" w:hAnsi="Times New Roman" w:cs="Times New Roman"/>
          <w:sz w:val="24"/>
          <w:szCs w:val="24"/>
        </w:rPr>
        <w:t xml:space="preserve"> adalah sesuatu yang sangat penting guna menciptakan peraturan  di dalam kehidupan bermasyarakat. Setiap masyarakat yang menginginkan keamanan, ketentraman dan kedamaian dalam kehidupan bermasyarakat, haruslah memegang prinsip </w:t>
      </w:r>
      <w:r w:rsidRPr="00312514">
        <w:rPr>
          <w:rFonts w:ascii="Times New Roman" w:eastAsia="Calibri" w:hAnsi="Times New Roman" w:cs="Times New Roman"/>
          <w:i/>
          <w:sz w:val="24"/>
          <w:szCs w:val="24"/>
        </w:rPr>
        <w:t xml:space="preserve">syura </w:t>
      </w:r>
      <w:r w:rsidRPr="00312514">
        <w:rPr>
          <w:rFonts w:ascii="Times New Roman" w:eastAsia="Calibri" w:hAnsi="Times New Roman" w:cs="Times New Roman"/>
          <w:sz w:val="24"/>
          <w:szCs w:val="24"/>
        </w:rPr>
        <w:t xml:space="preserve">ini. </w:t>
      </w:r>
      <w:r w:rsidRPr="00312514">
        <w:rPr>
          <w:rFonts w:ascii="Times New Roman" w:eastAsia="Calibri" w:hAnsi="Times New Roman" w:cs="Times New Roman"/>
          <w:iCs/>
          <w:sz w:val="24"/>
          <w:szCs w:val="24"/>
        </w:rPr>
        <w:t xml:space="preserve">Pada saat dakwah ataupun khutbah, para da’i seringkali menyuarakan atau menyerukan pesan-pesan perdamaian. Dengan adanya </w:t>
      </w:r>
      <w:r w:rsidRPr="00312514">
        <w:rPr>
          <w:rFonts w:ascii="Times New Roman" w:eastAsia="Calibri" w:hAnsi="Times New Roman" w:cs="Times New Roman"/>
          <w:iCs/>
          <w:sz w:val="24"/>
          <w:szCs w:val="24"/>
        </w:rPr>
        <w:lastRenderedPageBreak/>
        <w:t>interaksi sosial yang intens diantara warga yang berbeda agama menyebabkan ruang-ruang dialog lintas iman berlangsung dengan lebih baik sehingga di wilayah Aster tidak Nampak adanya segregasi sosial diantara komunitas agama tertentu seperti di wilayah-wilayah lain di Kota Ambon</w:t>
      </w:r>
      <w:r w:rsidRPr="00312514">
        <w:rPr>
          <w:rFonts w:ascii="Times New Roman" w:eastAsia="Calibri" w:hAnsi="Times New Roman" w:cs="Times New Roman"/>
          <w:iCs/>
          <w:sz w:val="24"/>
          <w:szCs w:val="24"/>
          <w:lang w:val="en-US"/>
        </w:rPr>
        <w:t xml:space="preserve"> (Iqbal, 2022)</w:t>
      </w:r>
      <w:r w:rsidRPr="00312514">
        <w:rPr>
          <w:rFonts w:ascii="Times New Roman" w:eastAsia="Calibri" w:hAnsi="Times New Roman" w:cs="Times New Roman"/>
          <w:iCs/>
          <w:sz w:val="24"/>
          <w:szCs w:val="24"/>
        </w:rPr>
        <w:t>.</w:t>
      </w:r>
      <w:r w:rsidRPr="00312514">
        <w:rPr>
          <w:rFonts w:ascii="Times New Roman" w:eastAsia="Calibri" w:hAnsi="Times New Roman" w:cs="Times New Roman"/>
          <w:i/>
          <w:sz w:val="24"/>
          <w:szCs w:val="24"/>
        </w:rPr>
        <w:t xml:space="preserve"> </w:t>
      </w:r>
    </w:p>
    <w:p w:rsidR="002B38A2" w:rsidRPr="00312514" w:rsidRDefault="00EC121B" w:rsidP="00312514">
      <w:pPr>
        <w:pStyle w:val="ListParagraph"/>
        <w:numPr>
          <w:ilvl w:val="0"/>
          <w:numId w:val="4"/>
        </w:numPr>
        <w:spacing w:after="0" w:line="276" w:lineRule="auto"/>
        <w:jc w:val="both"/>
        <w:rPr>
          <w:rFonts w:ascii="Times New Roman" w:eastAsia="Calibri" w:hAnsi="Times New Roman" w:cs="Times New Roman"/>
          <w:sz w:val="24"/>
          <w:szCs w:val="24"/>
        </w:rPr>
      </w:pPr>
      <w:r w:rsidRPr="00312514">
        <w:rPr>
          <w:rFonts w:ascii="Times New Roman" w:eastAsia="Calibri" w:hAnsi="Times New Roman" w:cs="Times New Roman"/>
          <w:i/>
          <w:sz w:val="24"/>
          <w:szCs w:val="24"/>
        </w:rPr>
        <w:t>Ishlah</w:t>
      </w:r>
      <w:r w:rsidRPr="00312514">
        <w:rPr>
          <w:rFonts w:ascii="Times New Roman" w:eastAsia="Calibri" w:hAnsi="Times New Roman" w:cs="Times New Roman"/>
          <w:sz w:val="24"/>
          <w:szCs w:val="24"/>
        </w:rPr>
        <w:t xml:space="preserve"> (Perbaikan)</w:t>
      </w:r>
    </w:p>
    <w:p w:rsidR="002B38A2" w:rsidRPr="00312514" w:rsidRDefault="00EC121B" w:rsidP="00312514">
      <w:pPr>
        <w:spacing w:after="0" w:line="276" w:lineRule="auto"/>
        <w:ind w:firstLineChars="220" w:firstLine="528"/>
        <w:jc w:val="both"/>
        <w:rPr>
          <w:rFonts w:ascii="Times New Roman" w:eastAsia="Calibri" w:hAnsi="Times New Roman" w:cs="Times New Roman"/>
          <w:iCs/>
          <w:sz w:val="24"/>
          <w:szCs w:val="24"/>
        </w:rPr>
      </w:pPr>
      <w:r w:rsidRPr="00312514">
        <w:rPr>
          <w:rFonts w:ascii="Times New Roman" w:eastAsia="Calibri" w:hAnsi="Times New Roman" w:cs="Times New Roman"/>
          <w:sz w:val="24"/>
          <w:szCs w:val="24"/>
        </w:rPr>
        <w:t xml:space="preserve">Lafadz </w:t>
      </w:r>
      <w:r w:rsidRPr="00312514">
        <w:rPr>
          <w:rFonts w:ascii="Times New Roman" w:eastAsia="Calibri" w:hAnsi="Times New Roman" w:cs="Times New Roman"/>
          <w:i/>
          <w:sz w:val="24"/>
          <w:szCs w:val="24"/>
        </w:rPr>
        <w:t>ishlah</w:t>
      </w:r>
      <w:r w:rsidRPr="00312514">
        <w:rPr>
          <w:rFonts w:ascii="Times New Roman" w:eastAsia="Calibri" w:hAnsi="Times New Roman" w:cs="Times New Roman"/>
          <w:sz w:val="24"/>
          <w:szCs w:val="24"/>
        </w:rPr>
        <w:t xml:space="preserve"> dalam Al-Qur’an memiliki pengertian perdamaian dengan berbagai variannya sesuai konteks pembicaraan atau permasalahan yang dibicarakan masing-masing ayat terkait dengan </w:t>
      </w:r>
      <w:r w:rsidRPr="00312514">
        <w:rPr>
          <w:rFonts w:ascii="Times New Roman" w:eastAsia="Calibri" w:hAnsi="Times New Roman" w:cs="Times New Roman"/>
          <w:i/>
          <w:sz w:val="24"/>
          <w:szCs w:val="24"/>
        </w:rPr>
        <w:t>ishlah</w:t>
      </w:r>
      <w:r w:rsidRPr="00312514">
        <w:rPr>
          <w:rFonts w:ascii="Times New Roman" w:eastAsia="Calibri" w:hAnsi="Times New Roman" w:cs="Times New Roman"/>
          <w:sz w:val="24"/>
          <w:szCs w:val="24"/>
        </w:rPr>
        <w:t xml:space="preserve">. Kata </w:t>
      </w:r>
      <w:r w:rsidRPr="00312514">
        <w:rPr>
          <w:rFonts w:ascii="Times New Roman" w:eastAsia="Calibri" w:hAnsi="Times New Roman" w:cs="Times New Roman"/>
          <w:i/>
          <w:sz w:val="24"/>
          <w:szCs w:val="24"/>
        </w:rPr>
        <w:t>aslihu</w:t>
      </w:r>
      <w:r w:rsidRPr="00312514">
        <w:rPr>
          <w:rFonts w:ascii="Times New Roman" w:eastAsia="Calibri" w:hAnsi="Times New Roman" w:cs="Times New Roman"/>
          <w:sz w:val="24"/>
          <w:szCs w:val="24"/>
        </w:rPr>
        <w:t xml:space="preserve"> terambil dari kata </w:t>
      </w:r>
      <w:r w:rsidRPr="00312514">
        <w:rPr>
          <w:rFonts w:ascii="Times New Roman" w:eastAsia="Calibri" w:hAnsi="Times New Roman" w:cs="Times New Roman"/>
          <w:i/>
          <w:sz w:val="24"/>
          <w:szCs w:val="24"/>
        </w:rPr>
        <w:t>aslaha</w:t>
      </w:r>
      <w:r w:rsidRPr="00312514">
        <w:rPr>
          <w:rFonts w:ascii="Times New Roman" w:eastAsia="Calibri" w:hAnsi="Times New Roman" w:cs="Times New Roman"/>
          <w:sz w:val="24"/>
          <w:szCs w:val="24"/>
        </w:rPr>
        <w:t xml:space="preserve"> yang asalnya adalah </w:t>
      </w:r>
      <w:r w:rsidRPr="00312514">
        <w:rPr>
          <w:rFonts w:ascii="Times New Roman" w:eastAsia="Calibri" w:hAnsi="Times New Roman" w:cs="Times New Roman"/>
          <w:i/>
          <w:sz w:val="24"/>
          <w:szCs w:val="24"/>
        </w:rPr>
        <w:t>saluha</w:t>
      </w:r>
      <w:r w:rsidRPr="00312514">
        <w:rPr>
          <w:rFonts w:ascii="Times New Roman" w:eastAsia="Calibri" w:hAnsi="Times New Roman" w:cs="Times New Roman"/>
          <w:sz w:val="24"/>
          <w:szCs w:val="24"/>
        </w:rPr>
        <w:t xml:space="preserve"> sebagai antonim dari kata </w:t>
      </w:r>
      <w:r w:rsidRPr="00312514">
        <w:rPr>
          <w:rFonts w:ascii="Times New Roman" w:eastAsia="Calibri" w:hAnsi="Times New Roman" w:cs="Times New Roman"/>
          <w:i/>
          <w:sz w:val="24"/>
          <w:szCs w:val="24"/>
        </w:rPr>
        <w:t>fasada</w:t>
      </w:r>
      <w:r w:rsidRPr="00312514">
        <w:rPr>
          <w:rFonts w:ascii="Times New Roman" w:eastAsia="Calibri" w:hAnsi="Times New Roman" w:cs="Times New Roman"/>
          <w:sz w:val="24"/>
          <w:szCs w:val="24"/>
        </w:rPr>
        <w:t xml:space="preserve"> (rusak). Dengan demikian kata </w:t>
      </w:r>
      <w:r w:rsidRPr="00312514">
        <w:rPr>
          <w:rFonts w:ascii="Times New Roman" w:eastAsia="Calibri" w:hAnsi="Times New Roman" w:cs="Times New Roman"/>
          <w:i/>
          <w:sz w:val="24"/>
          <w:szCs w:val="24"/>
        </w:rPr>
        <w:t>saluha</w:t>
      </w:r>
      <w:r w:rsidRPr="00312514">
        <w:rPr>
          <w:rFonts w:ascii="Times New Roman" w:eastAsia="Calibri" w:hAnsi="Times New Roman" w:cs="Times New Roman"/>
          <w:sz w:val="24"/>
          <w:szCs w:val="24"/>
        </w:rPr>
        <w:t xml:space="preserve"> berarti tiadanya dan terhentinya kerusakan atau meningkatnya kualitas sesuatu sehingga manfaatnya lebih banyak. </w:t>
      </w:r>
      <w:r w:rsidRPr="00312514">
        <w:rPr>
          <w:rFonts w:ascii="Times New Roman" w:eastAsia="Calibri" w:hAnsi="Times New Roman" w:cs="Times New Roman"/>
          <w:i/>
          <w:sz w:val="24"/>
          <w:szCs w:val="24"/>
        </w:rPr>
        <w:t>Ishlah</w:t>
      </w:r>
      <w:r w:rsidRPr="00312514">
        <w:rPr>
          <w:rFonts w:ascii="Times New Roman" w:eastAsia="Calibri" w:hAnsi="Times New Roman" w:cs="Times New Roman"/>
          <w:sz w:val="24"/>
          <w:szCs w:val="24"/>
        </w:rPr>
        <w:t xml:space="preserve"> dimaknai perdamaian dalam konteks konflik yakni, perintah mendamaikan dua orang yang berkonflik harus dengan cara yang adil dan tidak memiha salah satu pihak yang berkonflik. </w:t>
      </w:r>
      <w:r w:rsidRPr="00312514">
        <w:rPr>
          <w:rFonts w:ascii="Times New Roman" w:eastAsia="Calibri" w:hAnsi="Times New Roman" w:cs="Times New Roman"/>
          <w:i/>
          <w:sz w:val="24"/>
          <w:szCs w:val="24"/>
        </w:rPr>
        <w:t>Ishlah</w:t>
      </w:r>
      <w:r w:rsidRPr="00312514">
        <w:rPr>
          <w:rFonts w:ascii="Times New Roman" w:eastAsia="Calibri" w:hAnsi="Times New Roman" w:cs="Times New Roman"/>
          <w:sz w:val="24"/>
          <w:szCs w:val="24"/>
        </w:rPr>
        <w:t xml:space="preserve"> juga digunakan dalam Al-Qur’an dalam kaitannya untuk mendamaikan rumah tangga sehingga terhindar dari konflik keluarga. </w:t>
      </w:r>
      <w:r w:rsidRPr="00312514">
        <w:rPr>
          <w:rFonts w:ascii="Times New Roman" w:eastAsia="Calibri" w:hAnsi="Times New Roman" w:cs="Times New Roman"/>
          <w:i/>
          <w:sz w:val="24"/>
          <w:szCs w:val="24"/>
        </w:rPr>
        <w:t>Ishlah</w:t>
      </w:r>
      <w:r w:rsidRPr="00312514">
        <w:rPr>
          <w:rFonts w:ascii="Times New Roman" w:eastAsia="Calibri" w:hAnsi="Times New Roman" w:cs="Times New Roman"/>
          <w:sz w:val="24"/>
          <w:szCs w:val="24"/>
        </w:rPr>
        <w:t xml:space="preserve"> dimaknai upaya menciptakan perdamaian dengan mencegah terjadinya konflik sehingga kedua belah pihak tidak terlibat perselisihan termasuk di dalamnya mengupayakan mencari solusi yang bisa menguntungkan kedua pihak yang hendak berkonflik, serta mempererat </w:t>
      </w:r>
      <w:r w:rsidRPr="00312514">
        <w:rPr>
          <w:rFonts w:ascii="Times New Roman" w:eastAsia="Calibri" w:hAnsi="Times New Roman" w:cs="Times New Roman"/>
          <w:i/>
          <w:sz w:val="24"/>
          <w:szCs w:val="24"/>
        </w:rPr>
        <w:t>ukhuwah islamiyah</w:t>
      </w:r>
      <w:r w:rsidRPr="00312514">
        <w:rPr>
          <w:rFonts w:ascii="Times New Roman" w:eastAsia="Calibri" w:hAnsi="Times New Roman" w:cs="Times New Roman"/>
          <w:sz w:val="24"/>
          <w:szCs w:val="24"/>
        </w:rPr>
        <w:t>.</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iCs/>
          <w:sz w:val="24"/>
          <w:szCs w:val="24"/>
        </w:rPr>
        <w:t xml:space="preserve">Setelah konflik yang terjadi di tahun 1999, tidak pernah terjadi lagi konflik di kompleks Aster, masyarakat Aster bahkan mulai tumbuh lagi rasa toleransi dan persaudaraannya sebagai orang basudara </w:t>
      </w:r>
      <w:r w:rsidRPr="00312514">
        <w:rPr>
          <w:rFonts w:ascii="Times New Roman" w:eastAsia="Calibri" w:hAnsi="Times New Roman" w:cs="Times New Roman"/>
          <w:iCs/>
          <w:sz w:val="24"/>
          <w:szCs w:val="24"/>
        </w:rPr>
        <w:lastRenderedPageBreak/>
        <w:t>tanpa memandang latar belakang agama. Akan tetapi jika ada perselisihan yang terjadi diantara warga biasanya disebabkan oleh perselisihan remaja saat bermain bola akan diselesaikan oleh tokoh masyarakat atau dilaporkan ke aparat keamanan, begitu juga jika terjadi kasus KDRT</w:t>
      </w:r>
      <w:r w:rsidRPr="00312514">
        <w:rPr>
          <w:rFonts w:ascii="Times New Roman" w:eastAsia="Calibri" w:hAnsi="Times New Roman" w:cs="Times New Roman"/>
          <w:iCs/>
          <w:sz w:val="24"/>
          <w:szCs w:val="24"/>
          <w:lang w:val="en-US"/>
        </w:rPr>
        <w:t xml:space="preserve"> (Iqbal, 2022)</w:t>
      </w:r>
      <w:r w:rsidRPr="00312514">
        <w:rPr>
          <w:rFonts w:ascii="Times New Roman" w:eastAsia="Calibri" w:hAnsi="Times New Roman" w:cs="Times New Roman"/>
          <w:iCs/>
          <w:sz w:val="24"/>
          <w:szCs w:val="24"/>
        </w:rPr>
        <w:t xml:space="preserve">.   </w:t>
      </w:r>
    </w:p>
    <w:p w:rsidR="002B38A2" w:rsidRPr="00312514" w:rsidRDefault="00EC121B" w:rsidP="00312514">
      <w:pPr>
        <w:pStyle w:val="ListParagraph"/>
        <w:numPr>
          <w:ilvl w:val="0"/>
          <w:numId w:val="4"/>
        </w:numPr>
        <w:spacing w:after="0" w:line="276" w:lineRule="auto"/>
        <w:jc w:val="both"/>
        <w:rPr>
          <w:rFonts w:ascii="Times New Roman" w:eastAsia="Calibri" w:hAnsi="Times New Roman" w:cs="Times New Roman"/>
          <w:sz w:val="24"/>
          <w:szCs w:val="24"/>
        </w:rPr>
      </w:pPr>
      <w:r w:rsidRPr="00312514">
        <w:rPr>
          <w:rFonts w:ascii="Times New Roman" w:eastAsia="Calibri" w:hAnsi="Times New Roman" w:cs="Times New Roman"/>
          <w:iCs/>
          <w:sz w:val="24"/>
          <w:szCs w:val="24"/>
        </w:rPr>
        <w:t>Qudwah</w:t>
      </w:r>
      <w:r w:rsidRPr="00312514">
        <w:rPr>
          <w:rFonts w:ascii="Times New Roman" w:eastAsia="Calibri" w:hAnsi="Times New Roman" w:cs="Times New Roman"/>
          <w:sz w:val="24"/>
          <w:szCs w:val="24"/>
        </w:rPr>
        <w:t xml:space="preserve"> (Kepeloporan)</w:t>
      </w:r>
    </w:p>
    <w:p w:rsidR="002B38A2" w:rsidRPr="00312514" w:rsidRDefault="00EC121B" w:rsidP="00312514">
      <w:pPr>
        <w:spacing w:after="0" w:line="276" w:lineRule="auto"/>
        <w:ind w:firstLineChars="220" w:firstLine="528"/>
        <w:jc w:val="both"/>
        <w:rPr>
          <w:rFonts w:ascii="Times New Roman" w:eastAsia="Calibri" w:hAnsi="Times New Roman" w:cs="Times New Roman"/>
          <w:sz w:val="24"/>
          <w:szCs w:val="24"/>
        </w:rPr>
      </w:pPr>
      <w:r w:rsidRPr="00312514">
        <w:rPr>
          <w:rFonts w:ascii="Times New Roman" w:eastAsia="Calibri" w:hAnsi="Times New Roman" w:cs="Times New Roman"/>
          <w:i/>
          <w:sz w:val="24"/>
          <w:szCs w:val="24"/>
        </w:rPr>
        <w:t>Qudwah</w:t>
      </w:r>
      <w:r w:rsidRPr="00312514">
        <w:rPr>
          <w:rFonts w:ascii="Times New Roman" w:eastAsia="Calibri" w:hAnsi="Times New Roman" w:cs="Times New Roman"/>
          <w:sz w:val="24"/>
          <w:szCs w:val="24"/>
        </w:rPr>
        <w:t xml:space="preserve"> adalah panutan atau suri teladan. Kata </w:t>
      </w:r>
      <w:r w:rsidRPr="00312514">
        <w:rPr>
          <w:rFonts w:ascii="Times New Roman" w:eastAsia="Calibri" w:hAnsi="Times New Roman" w:cs="Times New Roman"/>
          <w:i/>
          <w:sz w:val="24"/>
          <w:szCs w:val="24"/>
        </w:rPr>
        <w:t>Qudwah</w:t>
      </w:r>
      <w:r w:rsidRPr="00312514">
        <w:rPr>
          <w:rFonts w:ascii="Times New Roman" w:eastAsia="Calibri" w:hAnsi="Times New Roman" w:cs="Times New Roman"/>
          <w:sz w:val="24"/>
          <w:szCs w:val="24"/>
        </w:rPr>
        <w:t xml:space="preserve"> memiliki pengertian sebagai panutan, suri tauladan, contoh, teladan. Keteladanan (Qudwah/Uswah hasanah) dijadikan sebagai metode dalam pendidikan Islam secara psikologi didasarkan akan fitrah manusia yang memiliki sifat </w:t>
      </w:r>
      <w:r w:rsidRPr="00312514">
        <w:rPr>
          <w:rFonts w:ascii="Times New Roman" w:eastAsia="Calibri" w:hAnsi="Times New Roman" w:cs="Times New Roman"/>
          <w:i/>
          <w:sz w:val="24"/>
          <w:szCs w:val="24"/>
        </w:rPr>
        <w:t xml:space="preserve">gharizah </w:t>
      </w:r>
      <w:r w:rsidRPr="00312514">
        <w:rPr>
          <w:rFonts w:ascii="Times New Roman" w:eastAsia="Calibri" w:hAnsi="Times New Roman" w:cs="Times New Roman"/>
          <w:sz w:val="24"/>
          <w:szCs w:val="24"/>
        </w:rPr>
        <w:t>(kecenderungan mengimitasi atau meniru orang lain). Al-Qur’an memberikan petunjuk pada manusia kepada siapa mereka harus mengikuti dan menelani agar mereka tidak tersesat. Seseorang menjadi berakhlak dan berbudi pekerti baik, tidak cukup hanya dengan mengajarinya tanpa ada unsur keteladanan di dalamnya. Masyarakat di kompleks Aster hampir semua dilibatkan dalam setiap kegiatan sosial tanpa memandang latar belakang agama dan budayanya, seperti dalam kegiatan gotong-royong disekitar kompleks Aster. Bahkan jika ada salah seorang dari warga yang beragama Islam meninggal dunia tetangga yang beragama Kristen akan turut hadir dan ikut mendoakan</w:t>
      </w:r>
      <w:r w:rsidRPr="00312514">
        <w:rPr>
          <w:rFonts w:ascii="Times New Roman" w:eastAsia="Calibri" w:hAnsi="Times New Roman" w:cs="Times New Roman"/>
          <w:sz w:val="24"/>
          <w:szCs w:val="24"/>
          <w:lang w:val="en-US"/>
        </w:rPr>
        <w:t xml:space="preserve"> (Mad, 2022)</w:t>
      </w:r>
      <w:r w:rsidRPr="00312514">
        <w:rPr>
          <w:rFonts w:ascii="Times New Roman" w:eastAsia="Calibri" w:hAnsi="Times New Roman" w:cs="Times New Roman"/>
          <w:sz w:val="24"/>
          <w:szCs w:val="24"/>
        </w:rPr>
        <w:t xml:space="preserve">. Selain itu pada saat perayaan Idul Adha umat kristiani juga turut menyumbangkan hewan kurban. </w:t>
      </w:r>
      <w:r w:rsidRPr="00312514">
        <w:rPr>
          <w:rFonts w:ascii="Times New Roman" w:hAnsi="Times New Roman" w:cs="Times New Roman"/>
          <w:sz w:val="24"/>
          <w:szCs w:val="24"/>
        </w:rPr>
        <w:t>Dana operasional pada saat Qurban berasal dari Pak Natan (Anggota dewan di Kota Madya) dan Pak Jhon (Mantan Raja Galala) yang keduanya merupakan suku Toraja</w:t>
      </w:r>
      <w:r w:rsidRPr="00312514">
        <w:rPr>
          <w:rFonts w:ascii="Times New Roman" w:hAnsi="Times New Roman" w:cs="Times New Roman"/>
          <w:sz w:val="24"/>
          <w:szCs w:val="24"/>
          <w:lang w:val="en-US"/>
        </w:rPr>
        <w:t xml:space="preserve"> (H.Rahmad, 2022)</w:t>
      </w:r>
      <w:r w:rsidRPr="00312514">
        <w:rPr>
          <w:rFonts w:ascii="Times New Roman" w:hAnsi="Times New Roman" w:cs="Times New Roman"/>
          <w:sz w:val="24"/>
          <w:szCs w:val="24"/>
        </w:rPr>
        <w:t>.</w:t>
      </w:r>
    </w:p>
    <w:p w:rsidR="002B38A2" w:rsidRPr="00312514" w:rsidRDefault="00EC121B" w:rsidP="00312514">
      <w:pPr>
        <w:pStyle w:val="ListParagraph"/>
        <w:numPr>
          <w:ilvl w:val="0"/>
          <w:numId w:val="4"/>
        </w:numPr>
        <w:spacing w:after="0" w:line="276" w:lineRule="auto"/>
        <w:jc w:val="both"/>
        <w:rPr>
          <w:rFonts w:ascii="Times New Roman" w:eastAsia="Calibri" w:hAnsi="Times New Roman" w:cs="Times New Roman"/>
          <w:sz w:val="24"/>
          <w:szCs w:val="24"/>
        </w:rPr>
      </w:pPr>
      <w:r w:rsidRPr="00312514">
        <w:rPr>
          <w:rFonts w:ascii="Times New Roman" w:eastAsia="Calibri" w:hAnsi="Times New Roman" w:cs="Times New Roman"/>
          <w:iCs/>
          <w:sz w:val="24"/>
          <w:szCs w:val="24"/>
        </w:rPr>
        <w:t>Muwathanah</w:t>
      </w:r>
      <w:r w:rsidRPr="00312514">
        <w:rPr>
          <w:rFonts w:ascii="Times New Roman" w:eastAsia="Calibri" w:hAnsi="Times New Roman" w:cs="Times New Roman"/>
          <w:sz w:val="24"/>
          <w:szCs w:val="24"/>
        </w:rPr>
        <w:t xml:space="preserve"> (Cinta Tanah Air)                       </w:t>
      </w:r>
    </w:p>
    <w:p w:rsidR="002B38A2" w:rsidRPr="00312514" w:rsidRDefault="00EC121B" w:rsidP="00312514">
      <w:pPr>
        <w:spacing w:after="0" w:line="276" w:lineRule="auto"/>
        <w:ind w:firstLineChars="300" w:firstLine="720"/>
        <w:jc w:val="both"/>
        <w:rPr>
          <w:rFonts w:ascii="Times New Roman" w:eastAsia="Calibri" w:hAnsi="Times New Roman" w:cs="Times New Roman"/>
          <w:sz w:val="24"/>
          <w:szCs w:val="24"/>
        </w:rPr>
      </w:pPr>
      <w:r w:rsidRPr="00312514">
        <w:rPr>
          <w:rFonts w:ascii="Times New Roman" w:eastAsia="Calibri" w:hAnsi="Times New Roman" w:cs="Times New Roman"/>
          <w:i/>
          <w:sz w:val="24"/>
          <w:szCs w:val="24"/>
        </w:rPr>
        <w:lastRenderedPageBreak/>
        <w:t>Muwathanah</w:t>
      </w:r>
      <w:r w:rsidRPr="00312514">
        <w:rPr>
          <w:rFonts w:ascii="Times New Roman" w:eastAsia="Calibri" w:hAnsi="Times New Roman" w:cs="Times New Roman"/>
          <w:sz w:val="24"/>
          <w:szCs w:val="24"/>
        </w:rPr>
        <w:t xml:space="preserve"> merupakan sikap pengakuan kewarganegaraan seseorang terhadap negaranya. Dalam kehidupan berbangsa dan bernegara dalam sistem </w:t>
      </w:r>
      <w:r w:rsidRPr="00312514">
        <w:rPr>
          <w:rFonts w:ascii="Times New Roman" w:eastAsia="Calibri" w:hAnsi="Times New Roman" w:cs="Times New Roman"/>
          <w:i/>
          <w:sz w:val="24"/>
          <w:szCs w:val="24"/>
        </w:rPr>
        <w:t>muwathanah</w:t>
      </w:r>
      <w:r w:rsidRPr="00312514">
        <w:rPr>
          <w:rFonts w:ascii="Times New Roman" w:eastAsia="Calibri" w:hAnsi="Times New Roman" w:cs="Times New Roman"/>
          <w:sz w:val="24"/>
          <w:szCs w:val="24"/>
        </w:rPr>
        <w:t xml:space="preserve"> (negara bangsa) semua memiliki kedudukan yang sama di depan hukum. Mereka dipandang sebagai </w:t>
      </w:r>
      <w:r w:rsidRPr="00312514">
        <w:rPr>
          <w:rFonts w:ascii="Times New Roman" w:eastAsia="Calibri" w:hAnsi="Times New Roman" w:cs="Times New Roman"/>
          <w:i/>
          <w:sz w:val="24"/>
          <w:szCs w:val="24"/>
        </w:rPr>
        <w:t>muwathinin</w:t>
      </w:r>
      <w:r w:rsidRPr="00312514">
        <w:rPr>
          <w:rFonts w:ascii="Times New Roman" w:eastAsia="Calibri" w:hAnsi="Times New Roman" w:cs="Times New Roman"/>
          <w:sz w:val="24"/>
          <w:szCs w:val="24"/>
        </w:rPr>
        <w:t>, penduduk atau warga Negara. Keberagaman dalam beragama merupakan sebuah kenyataan yang tidak dapat dihindari sehingga setiap umat beragama mempunyai kewajiban untuk mengakui sekaligus menghormati agama lain tanpa membeda-bedakan. Pentingnya menerapkan prinsip-prinsip kemerdekaan dan kebebasan untuk menumbuhkan sikap toleransi, saling menghormati antar pemeluk agama yang berbeda dengan latar belakang sosial budaya yang berbeda. Setiap warga di kompleks Aster memiliki kemerdekaan dan kebebasan dalam menjalankan ritual-ritual keagamaan, seperti kebebasan umat Islam ketika menjalankan ibadah sholat Jumat dan Tarawih yang menutup jalan di sekitar kompleks Aster, umat beragama lain akan bertoleransi dan mengerti dengan kondisi tersebut. Begitu pula halnya pada saat ada umat Nasrani sedang melakukan ibadah kebaktian mereka juga akan menutup jalan sementara waktu hingga pelaksanaan ibadah selesai. Kehidupan umat beragama di kompleks Aster sangat baik dan berjalan harmonis, sehingga selama ini tidak pernah ada perselisihan diantara warga yang berbeda latar belakang agama maupun budaya</w:t>
      </w:r>
      <w:r w:rsidRPr="00312514">
        <w:rPr>
          <w:rFonts w:ascii="Times New Roman" w:eastAsia="Calibri" w:hAnsi="Times New Roman" w:cs="Times New Roman"/>
          <w:sz w:val="24"/>
          <w:szCs w:val="24"/>
          <w:lang w:val="en-US"/>
        </w:rPr>
        <w:t xml:space="preserve"> (Nanang, 2022)</w:t>
      </w:r>
      <w:r w:rsidRPr="00312514">
        <w:rPr>
          <w:rFonts w:ascii="Times New Roman" w:eastAsia="Calibri" w:hAnsi="Times New Roman" w:cs="Times New Roman"/>
          <w:sz w:val="24"/>
          <w:szCs w:val="24"/>
        </w:rPr>
        <w:t xml:space="preserve">.   </w:t>
      </w:r>
    </w:p>
    <w:p w:rsidR="002B38A2" w:rsidRPr="00312514" w:rsidRDefault="00EC121B" w:rsidP="00312514">
      <w:pPr>
        <w:pStyle w:val="ListParagraph"/>
        <w:numPr>
          <w:ilvl w:val="0"/>
          <w:numId w:val="4"/>
        </w:numPr>
        <w:spacing w:after="0" w:line="276" w:lineRule="auto"/>
        <w:jc w:val="both"/>
        <w:rPr>
          <w:rFonts w:ascii="Times New Roman" w:eastAsia="Calibri" w:hAnsi="Times New Roman" w:cs="Times New Roman"/>
          <w:sz w:val="24"/>
          <w:szCs w:val="24"/>
          <w:lang w:val="en-US"/>
        </w:rPr>
      </w:pPr>
      <w:r w:rsidRPr="00312514">
        <w:rPr>
          <w:rFonts w:ascii="Times New Roman" w:eastAsia="Calibri" w:hAnsi="Times New Roman" w:cs="Times New Roman"/>
          <w:sz w:val="24"/>
          <w:szCs w:val="24"/>
        </w:rPr>
        <w:t>Al-‘Unf  (Anti kekerasan)</w:t>
      </w:r>
      <w:r w:rsidRPr="00312514">
        <w:rPr>
          <w:rFonts w:ascii="Times New Roman" w:eastAsia="Calibri" w:hAnsi="Times New Roman" w:cs="Times New Roman"/>
          <w:sz w:val="24"/>
          <w:szCs w:val="24"/>
          <w:lang w:val="en-US"/>
        </w:rPr>
        <w:t xml:space="preserve">                                                                                   </w:t>
      </w:r>
    </w:p>
    <w:p w:rsidR="002B38A2" w:rsidRPr="00312514" w:rsidRDefault="00EC121B" w:rsidP="00312514">
      <w:pPr>
        <w:spacing w:after="120" w:line="276" w:lineRule="auto"/>
        <w:ind w:firstLineChars="220" w:firstLine="528"/>
        <w:jc w:val="both"/>
        <w:rPr>
          <w:rFonts w:ascii="Times New Roman" w:eastAsia="Calibri" w:hAnsi="Times New Roman" w:cs="Times New Roman"/>
          <w:sz w:val="24"/>
          <w:szCs w:val="24"/>
        </w:rPr>
      </w:pPr>
      <w:r w:rsidRPr="00312514">
        <w:rPr>
          <w:rFonts w:ascii="Times New Roman" w:eastAsia="Calibri" w:hAnsi="Times New Roman" w:cs="Times New Roman"/>
          <w:i/>
          <w:sz w:val="24"/>
          <w:szCs w:val="24"/>
        </w:rPr>
        <w:t>Al ‘unf</w:t>
      </w:r>
      <w:r w:rsidRPr="00312514">
        <w:rPr>
          <w:rFonts w:ascii="Times New Roman" w:eastAsia="Calibri" w:hAnsi="Times New Roman" w:cs="Times New Roman"/>
          <w:sz w:val="24"/>
          <w:szCs w:val="24"/>
        </w:rPr>
        <w:t xml:space="preserve"> adalah antonim dari </w:t>
      </w:r>
      <w:r w:rsidRPr="00312514">
        <w:rPr>
          <w:rFonts w:ascii="Times New Roman" w:eastAsia="Calibri" w:hAnsi="Times New Roman" w:cs="Times New Roman"/>
          <w:i/>
          <w:sz w:val="24"/>
          <w:szCs w:val="24"/>
        </w:rPr>
        <w:t>ar-rifq</w:t>
      </w:r>
      <w:r w:rsidRPr="00312514">
        <w:rPr>
          <w:rFonts w:ascii="Times New Roman" w:eastAsia="Calibri" w:hAnsi="Times New Roman" w:cs="Times New Roman"/>
          <w:sz w:val="24"/>
          <w:szCs w:val="24"/>
        </w:rPr>
        <w:t xml:space="preserve"> yang berarti lemah lembut dan kasih sayang. Islam secara bahasa berasal dari kata bahasa </w:t>
      </w:r>
      <w:r w:rsidRPr="00312514">
        <w:rPr>
          <w:rFonts w:ascii="Times New Roman" w:eastAsia="Calibri" w:hAnsi="Times New Roman" w:cs="Times New Roman"/>
          <w:sz w:val="24"/>
          <w:szCs w:val="24"/>
        </w:rPr>
        <w:lastRenderedPageBreak/>
        <w:t xml:space="preserve">Arab, </w:t>
      </w:r>
      <w:r w:rsidRPr="00312514">
        <w:rPr>
          <w:rFonts w:ascii="Times New Roman" w:eastAsia="Calibri" w:hAnsi="Times New Roman" w:cs="Times New Roman"/>
          <w:i/>
          <w:sz w:val="24"/>
          <w:szCs w:val="24"/>
        </w:rPr>
        <w:t xml:space="preserve">salima </w:t>
      </w:r>
      <w:r w:rsidRPr="00312514">
        <w:rPr>
          <w:rFonts w:ascii="Times New Roman" w:eastAsia="Calibri" w:hAnsi="Times New Roman" w:cs="Times New Roman"/>
          <w:sz w:val="24"/>
          <w:szCs w:val="24"/>
        </w:rPr>
        <w:t xml:space="preserve">yang berarti selamat sentosa. Kata </w:t>
      </w:r>
      <w:r w:rsidRPr="00312514">
        <w:rPr>
          <w:rFonts w:ascii="Times New Roman" w:eastAsia="Calibri" w:hAnsi="Times New Roman" w:cs="Times New Roman"/>
          <w:i/>
          <w:sz w:val="24"/>
          <w:szCs w:val="24"/>
        </w:rPr>
        <w:t>salima</w:t>
      </w:r>
      <w:r w:rsidRPr="00312514">
        <w:rPr>
          <w:rFonts w:ascii="Times New Roman" w:eastAsia="Calibri" w:hAnsi="Times New Roman" w:cs="Times New Roman"/>
          <w:sz w:val="24"/>
          <w:szCs w:val="24"/>
        </w:rPr>
        <w:t xml:space="preserve"> dibentuk dari kata </w:t>
      </w:r>
      <w:r w:rsidRPr="00312514">
        <w:rPr>
          <w:rFonts w:ascii="Times New Roman" w:eastAsia="Calibri" w:hAnsi="Times New Roman" w:cs="Times New Roman"/>
          <w:i/>
          <w:sz w:val="24"/>
          <w:szCs w:val="24"/>
        </w:rPr>
        <w:t xml:space="preserve">aslama </w:t>
      </w:r>
      <w:r w:rsidRPr="00312514">
        <w:rPr>
          <w:rFonts w:ascii="Times New Roman" w:eastAsia="Calibri" w:hAnsi="Times New Roman" w:cs="Times New Roman"/>
          <w:sz w:val="24"/>
          <w:szCs w:val="24"/>
        </w:rPr>
        <w:t xml:space="preserve">yang artinya memelihara dalam keadaan selamat sentosa, dan berarti juga menyerahkan diri, patut, tunduk, dan taat.Islam sebagai agama kasih sayang, yang rahmatan </w:t>
      </w:r>
      <w:r w:rsidRPr="00312514">
        <w:rPr>
          <w:rFonts w:ascii="Times New Roman" w:eastAsia="Calibri" w:hAnsi="Times New Roman" w:cs="Times New Roman"/>
          <w:i/>
          <w:sz w:val="24"/>
          <w:szCs w:val="24"/>
        </w:rPr>
        <w:t>lil ‘alamin</w:t>
      </w:r>
      <w:r w:rsidRPr="00312514">
        <w:rPr>
          <w:rFonts w:ascii="Times New Roman" w:eastAsia="Calibri" w:hAnsi="Times New Roman" w:cs="Times New Roman"/>
          <w:sz w:val="24"/>
          <w:szCs w:val="24"/>
        </w:rPr>
        <w:t>, mengajarkan kepada umatnya untuk selalu menciptakan perdamaian dalam kehidupan. Al-Qur’an terkait dengan konsep dan implementasi pendidikan dalam Al-Qur’an adalah pendidikan yang damai, pendidikan anti kekerasan. Keinginan untuk hidup secara damai dan harmoni telah menjadi perhatian banyak pihak.</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sz w:val="24"/>
          <w:szCs w:val="24"/>
        </w:rPr>
        <w:t>Islam sebagai agama yang rahmatan lil’ alamin, mengajarkan kepada umatnya untuk selalu menciptakan perdamaian dan menghindari kekerasan dalam segala aspek kehidupan. Pendidikan Islam tanpa kekerasan disebarkan melalui media dakwah dan khutbah, disebut juga sebagai pendidikan damai atau pendidikan yang dilakukan dengan sepenuh hati.</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sz w:val="24"/>
          <w:szCs w:val="24"/>
        </w:rPr>
        <w:t>Seorang muslim adalah orang yang berserah diri kepada kehendak Allah dan Sang Pencipta perdamaian. Dengan demikian, Islam berarti mewujudkan perdamaian melalui tindakan dan perbuatannya</w:t>
      </w:r>
      <w:r w:rsidRPr="00312514">
        <w:rPr>
          <w:rFonts w:ascii="Times New Roman" w:eastAsia="Calibri" w:hAnsi="Times New Roman" w:cs="Times New Roman"/>
          <w:sz w:val="24"/>
          <w:szCs w:val="24"/>
          <w:lang w:val="en-US"/>
        </w:rPr>
        <w:t xml:space="preserve"> (H.Udin, 2022)</w:t>
      </w:r>
      <w:r w:rsidRPr="00312514">
        <w:rPr>
          <w:rFonts w:ascii="Times New Roman" w:eastAsia="Calibri" w:hAnsi="Times New Roman" w:cs="Times New Roman"/>
          <w:sz w:val="24"/>
          <w:szCs w:val="24"/>
        </w:rPr>
        <w:t xml:space="preserve">.    </w:t>
      </w:r>
    </w:p>
    <w:p w:rsidR="002B38A2" w:rsidRPr="00312514" w:rsidRDefault="00EC121B" w:rsidP="00312514">
      <w:pPr>
        <w:pStyle w:val="ListParagraph"/>
        <w:numPr>
          <w:ilvl w:val="0"/>
          <w:numId w:val="4"/>
        </w:numPr>
        <w:spacing w:after="0" w:line="276" w:lineRule="auto"/>
        <w:jc w:val="both"/>
        <w:rPr>
          <w:rFonts w:ascii="Times New Roman" w:eastAsia="Calibri" w:hAnsi="Times New Roman" w:cs="Times New Roman"/>
          <w:sz w:val="24"/>
          <w:szCs w:val="24"/>
        </w:rPr>
      </w:pPr>
      <w:r w:rsidRPr="00312514">
        <w:rPr>
          <w:rFonts w:ascii="Times New Roman" w:eastAsia="Calibri" w:hAnsi="Times New Roman" w:cs="Times New Roman"/>
          <w:i/>
          <w:sz w:val="24"/>
          <w:szCs w:val="24"/>
        </w:rPr>
        <w:t>I’tiraf al-‘Urf</w:t>
      </w:r>
      <w:r w:rsidRPr="00312514">
        <w:rPr>
          <w:rFonts w:ascii="Times New Roman" w:eastAsia="Calibri" w:hAnsi="Times New Roman" w:cs="Times New Roman"/>
          <w:sz w:val="24"/>
          <w:szCs w:val="24"/>
        </w:rPr>
        <w:t xml:space="preserve"> (Ramah Budaya Lokal)</w:t>
      </w:r>
    </w:p>
    <w:p w:rsidR="002B38A2" w:rsidRPr="00312514" w:rsidRDefault="00EC121B" w:rsidP="00312514">
      <w:pPr>
        <w:spacing w:after="0" w:line="276" w:lineRule="auto"/>
        <w:ind w:firstLine="567"/>
        <w:jc w:val="both"/>
        <w:rPr>
          <w:rFonts w:ascii="Times New Roman" w:eastAsia="Calibri" w:hAnsi="Times New Roman" w:cs="Times New Roman"/>
          <w:sz w:val="24"/>
          <w:szCs w:val="24"/>
        </w:rPr>
      </w:pPr>
      <w:r w:rsidRPr="00312514">
        <w:rPr>
          <w:rFonts w:ascii="Times New Roman" w:eastAsia="Calibri" w:hAnsi="Times New Roman" w:cs="Times New Roman"/>
          <w:sz w:val="24"/>
          <w:szCs w:val="24"/>
        </w:rPr>
        <w:t xml:space="preserve">Islam sangat menjunjung tinggi nilai-nilai yang terkandung dalam budaya lokal. Dalam </w:t>
      </w:r>
      <w:r w:rsidRPr="00312514">
        <w:rPr>
          <w:rFonts w:ascii="Times New Roman" w:eastAsia="Calibri" w:hAnsi="Times New Roman" w:cs="Times New Roman"/>
          <w:i/>
          <w:sz w:val="24"/>
          <w:szCs w:val="24"/>
        </w:rPr>
        <w:t>ushul fiwh</w:t>
      </w:r>
      <w:r w:rsidRPr="00312514">
        <w:rPr>
          <w:rFonts w:ascii="Times New Roman" w:eastAsia="Calibri" w:hAnsi="Times New Roman" w:cs="Times New Roman"/>
          <w:sz w:val="24"/>
          <w:szCs w:val="24"/>
        </w:rPr>
        <w:t xml:space="preserve"> budaya lokal berupa adat istiadat disebut </w:t>
      </w:r>
      <w:r w:rsidRPr="00312514">
        <w:rPr>
          <w:rFonts w:ascii="Times New Roman" w:eastAsia="Calibri" w:hAnsi="Times New Roman" w:cs="Times New Roman"/>
          <w:i/>
          <w:sz w:val="24"/>
          <w:szCs w:val="24"/>
        </w:rPr>
        <w:t>‘urf</w:t>
      </w:r>
      <w:r w:rsidRPr="00312514">
        <w:rPr>
          <w:rFonts w:ascii="Times New Roman" w:eastAsia="Calibri" w:hAnsi="Times New Roman" w:cs="Times New Roman"/>
          <w:sz w:val="24"/>
          <w:szCs w:val="24"/>
        </w:rPr>
        <w:t>.</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sz w:val="24"/>
          <w:szCs w:val="24"/>
        </w:rPr>
        <w:t>Islam sebagai agama universal merupakan rahmat bagi semesta alam dan dalam kehadirannya di muka bumi ini, Islam berbaur dengan budaya budaya lokal (</w:t>
      </w:r>
      <w:r w:rsidRPr="00312514">
        <w:rPr>
          <w:rFonts w:ascii="Times New Roman" w:eastAsia="Calibri" w:hAnsi="Times New Roman" w:cs="Times New Roman"/>
          <w:i/>
          <w:sz w:val="24"/>
          <w:szCs w:val="24"/>
        </w:rPr>
        <w:t>local culture</w:t>
      </w:r>
      <w:r w:rsidRPr="00312514">
        <w:rPr>
          <w:rFonts w:ascii="Times New Roman" w:eastAsia="Calibri" w:hAnsi="Times New Roman" w:cs="Times New Roman"/>
          <w:sz w:val="24"/>
          <w:szCs w:val="24"/>
        </w:rPr>
        <w:t xml:space="preserve">), sehingga antara Islam dan budaya lokal pada suatu masyarakat tidak bisa dipisahkan, melainkan keduanya merupakan bagian </w:t>
      </w:r>
      <w:r w:rsidRPr="00312514">
        <w:rPr>
          <w:rFonts w:ascii="Times New Roman" w:eastAsia="Calibri" w:hAnsi="Times New Roman" w:cs="Times New Roman"/>
          <w:sz w:val="24"/>
          <w:szCs w:val="24"/>
        </w:rPr>
        <w:lastRenderedPageBreak/>
        <w:t xml:space="preserve">yang saling mendukung. Islam sebagai agama yang diturunkan Allah swt untuk semua umat manusia telah memainkan peranannya di dalam mengisi kehidupan umat manusia telah memainkan perannya di dalam mengisi kehidupan umat manusia di muka bumi ini. Kehadiran Islam di tengah-tengah masyarakat yang sudah memiliki budaya tersendiri, ternyata membuat Islam dengan budaya setempat mengalami </w:t>
      </w:r>
      <w:r w:rsidRPr="00312514">
        <w:rPr>
          <w:rFonts w:ascii="Times New Roman" w:eastAsia="Calibri" w:hAnsi="Times New Roman" w:cs="Times New Roman"/>
          <w:i/>
          <w:sz w:val="24"/>
          <w:szCs w:val="24"/>
        </w:rPr>
        <w:t>akulturasi</w:t>
      </w:r>
      <w:r w:rsidRPr="00312514">
        <w:rPr>
          <w:rFonts w:ascii="Times New Roman" w:eastAsia="Calibri" w:hAnsi="Times New Roman" w:cs="Times New Roman"/>
          <w:sz w:val="24"/>
          <w:szCs w:val="24"/>
        </w:rPr>
        <w:t>, yang pada akhirnya tata pelaksanaan ajaran Islam sangat beragam. Namun demikian, Al-Qur’an dan As-Sunnah sebagai sumber hukum Islam tetap menjadi ujung tombak di dalam suatu masyarakat muslim, sehingga Islam begitu identik dengan keberagaman.</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sz w:val="24"/>
          <w:szCs w:val="24"/>
        </w:rPr>
        <w:t>Al-Qur’an (Q.S. 2:148) mengakui bahwa masyarakat terdiri atas</w:t>
      </w:r>
      <w:r w:rsidRPr="00312514">
        <w:rPr>
          <w:rFonts w:ascii="Times New Roman" w:eastAsia="Calibri" w:hAnsi="Times New Roman" w:cs="Times New Roman"/>
          <w:sz w:val="24"/>
          <w:szCs w:val="24"/>
          <w:lang w:val="en-US"/>
        </w:rPr>
        <w:t xml:space="preserve"> </w:t>
      </w:r>
      <w:r w:rsidRPr="00312514">
        <w:rPr>
          <w:rFonts w:ascii="Times New Roman" w:eastAsia="Calibri" w:hAnsi="Times New Roman" w:cs="Times New Roman"/>
          <w:sz w:val="24"/>
          <w:szCs w:val="24"/>
        </w:rPr>
        <w:t>berbagai macam komunitas yang memiliki orientasi kehidupan sendiri-sendiri. Manusia harus menerima kenyataan keragaman budaya dan agama serta memberikan toleransi kepada masing-masing komunitas dalam menjalankan ibadahnya. Oleh karena itu kecurigaan tentang sifat Islam yang antiplural, sangatlah tidak beralasan dari segi ideologis. Bila setiap muslim memahami secara mendalam etika pluralitas yang terdapat dalam Al-Qur’an tidak perlu lagi ada ketegangan, permusuhan, dan konflik dengan agama-agama lain, selama mereka tidak saling memaksakan</w:t>
      </w:r>
      <w:r w:rsidRPr="00312514">
        <w:rPr>
          <w:rFonts w:ascii="Times New Roman" w:eastAsia="Calibri" w:hAnsi="Times New Roman" w:cs="Times New Roman"/>
          <w:sz w:val="24"/>
          <w:szCs w:val="24"/>
          <w:lang w:val="en-US"/>
        </w:rPr>
        <w:t xml:space="preserve"> (H.Udin, 2022)</w:t>
      </w:r>
      <w:r w:rsidRPr="00312514">
        <w:rPr>
          <w:rFonts w:ascii="Times New Roman" w:eastAsia="Calibri" w:hAnsi="Times New Roman" w:cs="Times New Roman"/>
          <w:i/>
          <w:sz w:val="24"/>
          <w:szCs w:val="24"/>
        </w:rPr>
        <w:t>.</w:t>
      </w:r>
      <w:r w:rsidRPr="00312514">
        <w:rPr>
          <w:rFonts w:ascii="Times New Roman" w:eastAsia="Calibri" w:hAnsi="Times New Roman" w:cs="Times New Roman"/>
          <w:i/>
          <w:sz w:val="24"/>
          <w:szCs w:val="24"/>
          <w:lang w:val="en-US"/>
        </w:rPr>
        <w:t xml:space="preserve"> </w:t>
      </w:r>
      <w:r w:rsidRPr="00312514">
        <w:rPr>
          <w:rFonts w:ascii="Times New Roman" w:eastAsia="Calibri" w:hAnsi="Times New Roman" w:cs="Times New Roman"/>
          <w:sz w:val="24"/>
          <w:szCs w:val="24"/>
        </w:rPr>
        <w:t xml:space="preserve">Budaya lokal yang masih berlangsung pada masyarakat di kompleks Aster berupa penerapan kearifan lokal Pela Gandong. Budaya pela gandong secara kultural dan historis merupakan warisan masyarakat di Maluku Tengah. Dalam konteks pela gandong, manusia Maluku dalam bingkai kebudayaan sudah seharusnya memahami </w:t>
      </w:r>
      <w:r w:rsidRPr="00312514">
        <w:rPr>
          <w:rFonts w:ascii="Times New Roman" w:eastAsia="Calibri" w:hAnsi="Times New Roman" w:cs="Times New Roman"/>
          <w:sz w:val="24"/>
          <w:szCs w:val="24"/>
        </w:rPr>
        <w:lastRenderedPageBreak/>
        <w:t>dan menghargai keberadaannya sebagai orang bersaudara yang wajib menghargai nilai-nilai sosial kekeluargaan, kemasyarakatan, dan kemanusiaan.</w:t>
      </w:r>
    </w:p>
    <w:p w:rsidR="002B38A2" w:rsidRPr="00312514" w:rsidRDefault="00EC121B" w:rsidP="00312514">
      <w:pPr>
        <w:spacing w:after="0" w:line="276" w:lineRule="auto"/>
        <w:ind w:firstLine="567"/>
        <w:jc w:val="both"/>
        <w:rPr>
          <w:rFonts w:ascii="Times New Roman" w:eastAsia="Calibri" w:hAnsi="Times New Roman" w:cs="Times New Roman"/>
          <w:sz w:val="24"/>
          <w:szCs w:val="24"/>
        </w:rPr>
      </w:pPr>
      <w:r w:rsidRPr="00312514">
        <w:rPr>
          <w:rFonts w:ascii="Times New Roman" w:eastAsia="Calibri" w:hAnsi="Times New Roman" w:cs="Times New Roman"/>
          <w:sz w:val="24"/>
          <w:szCs w:val="24"/>
          <w:lang w:eastAsia="zh-CN"/>
        </w:rPr>
        <w:t xml:space="preserve">Pembinaan keagamaan yang dilakukan melalui internalisasi adalah pembinaan yang mendalam dan penghayatan nilai-nilai agama yang dipadukan dengan nilai-nilai pendidikan secara utuh yang sasarannya terintegrasi dalam kepribadian peserta didik, sehingga menjadi satu karakter peserta didik. </w:t>
      </w:r>
      <w:r w:rsidRPr="00312514">
        <w:rPr>
          <w:rFonts w:ascii="Times New Roman" w:eastAsia="Calibri" w:hAnsi="Times New Roman" w:cs="Times New Roman"/>
          <w:sz w:val="24"/>
          <w:szCs w:val="24"/>
        </w:rPr>
        <w:t>Internalisasi pemahaman moderasi melalui media dakwah di kompleks Aster dilakukan pada saat pelaksanaan Dakwah atau Khutbah terutama disaat pelaksanaan sholat Jumat. Moderasi dakwah (</w:t>
      </w:r>
      <w:r w:rsidRPr="00312514">
        <w:rPr>
          <w:rFonts w:ascii="Times New Roman" w:eastAsia="Calibri" w:hAnsi="Times New Roman" w:cs="Times New Roman"/>
          <w:i/>
          <w:sz w:val="24"/>
          <w:szCs w:val="24"/>
        </w:rPr>
        <w:t>al-washatiyah al-da’wah</w:t>
      </w:r>
      <w:r w:rsidRPr="00312514">
        <w:rPr>
          <w:rFonts w:ascii="Times New Roman" w:eastAsia="Calibri" w:hAnsi="Times New Roman" w:cs="Times New Roman"/>
          <w:sz w:val="24"/>
          <w:szCs w:val="24"/>
        </w:rPr>
        <w:t xml:space="preserve">) merupakan suatu sikap dakwah yang memberi nilai atau aspek yang bersebrangan bagian tertentu tidak lebih dari porsi yang semestinya, tidak menghakimi, memanusiakan dan memuliakan manusia, serta hidup rukun dan damai dalam keragaman. Warga di kompleks Aster senantiasa saling merangkul sebagai </w:t>
      </w:r>
      <w:r w:rsidRPr="00312514">
        <w:rPr>
          <w:rFonts w:ascii="Times New Roman" w:eastAsia="Calibri" w:hAnsi="Times New Roman" w:cs="Times New Roman"/>
          <w:i/>
          <w:sz w:val="24"/>
          <w:szCs w:val="24"/>
        </w:rPr>
        <w:t xml:space="preserve">orang basudara </w:t>
      </w:r>
      <w:r w:rsidRPr="00312514">
        <w:rPr>
          <w:rFonts w:ascii="Times New Roman" w:eastAsia="Calibri" w:hAnsi="Times New Roman" w:cs="Times New Roman"/>
          <w:sz w:val="24"/>
          <w:szCs w:val="24"/>
        </w:rPr>
        <w:t xml:space="preserve">sehingga dakwah yang disampaikan oleh da’i di mesjid As-syukur senantiasa menebarkan pesan-pesan perdamaian terhadap sesama umat beragama. Isu-isu doktrin keagamaan tidak mesti terlalu dikemukakan di tempat-tempat umum tetapi substansi ajaran keagamaan harus lebih diaktualkan untuk menjawab isu-isu kemasyarakatan. Dalam pendekatan dakwah yang senantiasa disampaikan di Mesjid As-syukur Aster memuat ajaran </w:t>
      </w:r>
      <w:r w:rsidRPr="00312514">
        <w:rPr>
          <w:rFonts w:ascii="Times New Roman" w:eastAsia="Calibri" w:hAnsi="Times New Roman" w:cs="Times New Roman"/>
          <w:i/>
          <w:sz w:val="24"/>
          <w:szCs w:val="24"/>
        </w:rPr>
        <w:t>Ahlussunnah wal Jemaah</w:t>
      </w:r>
      <w:r w:rsidRPr="00312514">
        <w:rPr>
          <w:rFonts w:ascii="Times New Roman" w:eastAsia="Calibri" w:hAnsi="Times New Roman" w:cs="Times New Roman"/>
          <w:sz w:val="24"/>
          <w:szCs w:val="24"/>
        </w:rPr>
        <w:t xml:space="preserve"> yang diajarkan Rasulullah SAW dan para sahabatnya yang mengandung 10 (sepuluh) nilai-nilai moderasi beragama diantaranya </w:t>
      </w:r>
      <w:r w:rsidRPr="00312514">
        <w:rPr>
          <w:rFonts w:ascii="Times New Roman" w:eastAsia="Calibri" w:hAnsi="Times New Roman" w:cs="Times New Roman"/>
          <w:i/>
          <w:sz w:val="24"/>
          <w:szCs w:val="24"/>
        </w:rPr>
        <w:t>Tawassuth</w:t>
      </w:r>
      <w:r w:rsidRPr="00312514">
        <w:rPr>
          <w:rFonts w:ascii="Times New Roman" w:eastAsia="Calibri" w:hAnsi="Times New Roman" w:cs="Times New Roman"/>
          <w:sz w:val="24"/>
          <w:szCs w:val="24"/>
        </w:rPr>
        <w:t xml:space="preserve"> </w:t>
      </w:r>
      <w:r w:rsidRPr="00312514">
        <w:rPr>
          <w:rFonts w:ascii="Times New Roman" w:eastAsia="Calibri" w:hAnsi="Times New Roman" w:cs="Times New Roman"/>
          <w:sz w:val="24"/>
          <w:szCs w:val="24"/>
        </w:rPr>
        <w:lastRenderedPageBreak/>
        <w:t xml:space="preserve">(tengah-tengah), </w:t>
      </w:r>
      <w:r w:rsidRPr="00312514">
        <w:rPr>
          <w:rFonts w:ascii="Times New Roman" w:eastAsia="Calibri" w:hAnsi="Times New Roman" w:cs="Times New Roman"/>
          <w:i/>
          <w:sz w:val="24"/>
          <w:szCs w:val="24"/>
        </w:rPr>
        <w:t>Tasamuh</w:t>
      </w:r>
      <w:r w:rsidRPr="00312514">
        <w:rPr>
          <w:rFonts w:ascii="Times New Roman" w:eastAsia="Calibri" w:hAnsi="Times New Roman" w:cs="Times New Roman"/>
          <w:sz w:val="24"/>
          <w:szCs w:val="24"/>
        </w:rPr>
        <w:t xml:space="preserve"> (Toleran), </w:t>
      </w:r>
      <w:r w:rsidRPr="00312514">
        <w:rPr>
          <w:rFonts w:ascii="Times New Roman" w:eastAsia="Calibri" w:hAnsi="Times New Roman" w:cs="Times New Roman"/>
          <w:i/>
          <w:sz w:val="24"/>
          <w:szCs w:val="24"/>
        </w:rPr>
        <w:t>Tawazum</w:t>
      </w:r>
      <w:r w:rsidRPr="00312514">
        <w:rPr>
          <w:rFonts w:ascii="Times New Roman" w:eastAsia="Calibri" w:hAnsi="Times New Roman" w:cs="Times New Roman"/>
          <w:sz w:val="24"/>
          <w:szCs w:val="24"/>
        </w:rPr>
        <w:t xml:space="preserve"> (Bersikap Harmonis), I’tidal (Tegak Lurus), Syura (Musyawarah), Ishlah (Perbaikan), Qudwah (Kepeloporan), Muwathanah (Cinta Tanah Air), Al-Unf (Anti Kekerasan), I’tiraf Al-Unf (Ramah Budaya Lokal). </w:t>
      </w:r>
    </w:p>
    <w:p w:rsidR="002B38A2" w:rsidRPr="00312514" w:rsidRDefault="002B38A2" w:rsidP="00312514">
      <w:pPr>
        <w:spacing w:after="0" w:line="276" w:lineRule="auto"/>
        <w:ind w:firstLine="567"/>
        <w:jc w:val="both"/>
        <w:rPr>
          <w:rFonts w:ascii="Times New Roman" w:eastAsia="Calibri" w:hAnsi="Times New Roman" w:cs="Times New Roman"/>
          <w:sz w:val="24"/>
          <w:szCs w:val="24"/>
        </w:rPr>
      </w:pPr>
    </w:p>
    <w:p w:rsidR="002B38A2" w:rsidRPr="00312514" w:rsidRDefault="00EC121B" w:rsidP="00312514">
      <w:pPr>
        <w:pStyle w:val="ListParagraph"/>
        <w:spacing w:after="0" w:line="276" w:lineRule="auto"/>
        <w:ind w:left="0"/>
        <w:jc w:val="both"/>
        <w:rPr>
          <w:rFonts w:ascii="Times New Roman" w:hAnsi="Times New Roman" w:cs="Times New Roman"/>
          <w:b/>
          <w:sz w:val="24"/>
          <w:szCs w:val="24"/>
        </w:rPr>
      </w:pPr>
      <w:r w:rsidRPr="00312514">
        <w:rPr>
          <w:rFonts w:ascii="Times New Roman" w:eastAsia="Calibri" w:hAnsi="Times New Roman" w:cs="Times New Roman"/>
          <w:b/>
          <w:sz w:val="24"/>
          <w:szCs w:val="24"/>
          <w:lang w:val="en-US"/>
        </w:rPr>
        <w:t xml:space="preserve">3. </w:t>
      </w:r>
      <w:r w:rsidRPr="00312514">
        <w:rPr>
          <w:rFonts w:ascii="Times New Roman" w:eastAsia="Calibri" w:hAnsi="Times New Roman" w:cs="Times New Roman"/>
          <w:b/>
          <w:sz w:val="24"/>
          <w:szCs w:val="24"/>
        </w:rPr>
        <w:t>P</w:t>
      </w:r>
      <w:r w:rsidRPr="00312514">
        <w:rPr>
          <w:rFonts w:ascii="Times New Roman" w:hAnsi="Times New Roman" w:cs="Times New Roman"/>
          <w:b/>
          <w:sz w:val="24"/>
          <w:szCs w:val="24"/>
        </w:rPr>
        <w:t>enerapan budaya Islam Jemaah mesjid As-syukur Aster yang sesuai dengan nilai-nilai moderasi beragama.</w:t>
      </w:r>
    </w:p>
    <w:p w:rsidR="002B38A2" w:rsidRPr="00312514" w:rsidRDefault="002B38A2" w:rsidP="00312514">
      <w:pPr>
        <w:pStyle w:val="ListParagraph"/>
        <w:spacing w:after="0" w:line="276" w:lineRule="auto"/>
        <w:jc w:val="both"/>
        <w:rPr>
          <w:rFonts w:ascii="Times New Roman" w:hAnsi="Times New Roman" w:cs="Times New Roman"/>
          <w:b/>
          <w:sz w:val="24"/>
          <w:szCs w:val="24"/>
        </w:rPr>
      </w:pPr>
    </w:p>
    <w:p w:rsidR="002B38A2" w:rsidRPr="00312514" w:rsidRDefault="00EC121B" w:rsidP="00312514">
      <w:pPr>
        <w:spacing w:line="276" w:lineRule="auto"/>
        <w:ind w:firstLine="709"/>
        <w:jc w:val="both"/>
        <w:rPr>
          <w:rFonts w:ascii="Times New Roman" w:hAnsi="Times New Roman" w:cs="Times New Roman"/>
          <w:sz w:val="24"/>
          <w:szCs w:val="24"/>
        </w:rPr>
      </w:pPr>
      <w:r w:rsidRPr="00312514">
        <w:rPr>
          <w:rFonts w:ascii="Times New Roman" w:hAnsi="Times New Roman" w:cs="Times New Roman"/>
          <w:sz w:val="24"/>
          <w:szCs w:val="24"/>
        </w:rPr>
        <w:t>Islam dan kebudayaan memiliki keterkaitan antara yang satu dengan yang lain. Ajaran Islam memberikan aturan-aturan yang sesuai dengan kehendak Allah swt, sedangkan kebudayaan adalah realitas keberagaman umat Islam tersebut. Sebaliknya tanpa adanya unsur budaya, maka agama akan sulit dilihat sosoknya secara jelas. Di Al-Qur’an pun memandang bahwasanya kebudayaan sebagai suatu proses dan meletakkan kebudayaan sebagai eksistensi hidup manusia. Kebudayaan merupakan sebuah totalitas kegiatan manusia yang mencakup akal, hati dan tubuh yang menyatu dalam satu perbuatan</w:t>
      </w:r>
      <w:r w:rsidRPr="00312514">
        <w:rPr>
          <w:rFonts w:ascii="Times New Roman" w:hAnsi="Times New Roman" w:cs="Times New Roman"/>
          <w:sz w:val="24"/>
          <w:szCs w:val="24"/>
          <w:lang w:val="en-US"/>
        </w:rPr>
        <w:t xml:space="preserve"> (Mad, 2022)</w:t>
      </w:r>
      <w:r w:rsidRPr="00312514">
        <w:rPr>
          <w:rFonts w:ascii="Times New Roman" w:hAnsi="Times New Roman" w:cs="Times New Roman"/>
          <w:sz w:val="24"/>
          <w:szCs w:val="24"/>
        </w:rPr>
        <w:t>.</w:t>
      </w:r>
      <w:r w:rsidRPr="00312514">
        <w:rPr>
          <w:rFonts w:ascii="Times New Roman" w:hAnsi="Times New Roman" w:cs="Times New Roman"/>
          <w:sz w:val="24"/>
          <w:szCs w:val="24"/>
          <w:lang w:val="en-US"/>
        </w:rPr>
        <w:t xml:space="preserve"> </w:t>
      </w:r>
      <w:r w:rsidRPr="00312514">
        <w:rPr>
          <w:rFonts w:ascii="Times New Roman" w:hAnsi="Times New Roman" w:cs="Times New Roman"/>
          <w:iCs/>
          <w:sz w:val="24"/>
          <w:szCs w:val="24"/>
        </w:rPr>
        <w:t>Dalam bidang muamalah, umat Islam dalam berkehidupan harus selalu menghargai berbagai kearifan lokal yang tidak melanggar syariat Islam dan wajib meluruskannya makala bertentangan dengan syariat Islam, sehingga kearifan lokal tetap harus tunduk kepada aturan Allah swt, tidak sebaliknya</w:t>
      </w:r>
      <w:r w:rsidRPr="00312514">
        <w:rPr>
          <w:rFonts w:ascii="Times New Roman" w:hAnsi="Times New Roman" w:cs="Times New Roman"/>
          <w:iCs/>
          <w:sz w:val="24"/>
          <w:szCs w:val="24"/>
          <w:lang w:val="en-US"/>
        </w:rPr>
        <w:t xml:space="preserve"> (Mad, 2022)</w:t>
      </w:r>
      <w:r w:rsidRPr="00312514">
        <w:rPr>
          <w:rFonts w:ascii="Times New Roman" w:hAnsi="Times New Roman" w:cs="Times New Roman"/>
          <w:iCs/>
          <w:sz w:val="24"/>
          <w:szCs w:val="24"/>
        </w:rPr>
        <w:t>.</w:t>
      </w:r>
      <w:r w:rsidRPr="00312514">
        <w:rPr>
          <w:rFonts w:ascii="Times New Roman" w:hAnsi="Times New Roman" w:cs="Times New Roman"/>
          <w:iCs/>
          <w:sz w:val="24"/>
          <w:szCs w:val="24"/>
          <w:lang w:val="en-US"/>
        </w:rPr>
        <w:t xml:space="preserve"> </w:t>
      </w:r>
      <w:r w:rsidRPr="00312514">
        <w:rPr>
          <w:rFonts w:ascii="Times New Roman" w:hAnsi="Times New Roman" w:cs="Times New Roman"/>
          <w:sz w:val="24"/>
          <w:szCs w:val="24"/>
        </w:rPr>
        <w:t>Ada beberapa penerapan budaya Islam di kompleks Aster diantaranya:</w:t>
      </w:r>
    </w:p>
    <w:p w:rsidR="002B38A2" w:rsidRPr="00312514" w:rsidRDefault="00EC121B" w:rsidP="00312514">
      <w:pPr>
        <w:pStyle w:val="ListParagraph"/>
        <w:numPr>
          <w:ilvl w:val="0"/>
          <w:numId w:val="5"/>
        </w:numPr>
        <w:tabs>
          <w:tab w:val="left" w:pos="284"/>
        </w:tabs>
        <w:spacing w:after="120" w:line="276" w:lineRule="auto"/>
        <w:jc w:val="both"/>
        <w:rPr>
          <w:rFonts w:ascii="Times New Roman" w:hAnsi="Times New Roman" w:cs="Times New Roman"/>
          <w:sz w:val="24"/>
          <w:szCs w:val="24"/>
        </w:rPr>
      </w:pPr>
      <w:r w:rsidRPr="00312514">
        <w:rPr>
          <w:rFonts w:ascii="Times New Roman" w:hAnsi="Times New Roman" w:cs="Times New Roman"/>
          <w:sz w:val="24"/>
          <w:szCs w:val="24"/>
        </w:rPr>
        <w:t xml:space="preserve">Bermain bola di kalangan pemuda </w:t>
      </w:r>
    </w:p>
    <w:p w:rsidR="002B38A2" w:rsidRPr="00312514" w:rsidRDefault="00EC121B" w:rsidP="00312514">
      <w:pPr>
        <w:spacing w:after="120" w:line="276" w:lineRule="auto"/>
        <w:ind w:firstLine="720"/>
        <w:jc w:val="both"/>
        <w:rPr>
          <w:rFonts w:ascii="Times New Roman" w:hAnsi="Times New Roman" w:cs="Times New Roman"/>
          <w:sz w:val="24"/>
          <w:szCs w:val="24"/>
        </w:rPr>
      </w:pPr>
      <w:r w:rsidRPr="00312514">
        <w:rPr>
          <w:rFonts w:ascii="Times New Roman" w:hAnsi="Times New Roman" w:cs="Times New Roman"/>
          <w:sz w:val="24"/>
          <w:szCs w:val="24"/>
        </w:rPr>
        <w:t xml:space="preserve">Permainan sepak bola merupakan salah satu olahraga yang digemari oleh para </w:t>
      </w:r>
      <w:r w:rsidRPr="00312514">
        <w:rPr>
          <w:rFonts w:ascii="Times New Roman" w:hAnsi="Times New Roman" w:cs="Times New Roman"/>
          <w:sz w:val="24"/>
          <w:szCs w:val="24"/>
        </w:rPr>
        <w:lastRenderedPageBreak/>
        <w:t xml:space="preserve">pemuda maupun remaja di  kompleks Aster. Melalui permainan ini para pemuda dan remaja dari berbagai latar belakang agama maupun budaya dapat bergabung dan bermain bersama. Bahkan melalui permainan tersebut remaja membentuk modal sosial saat bermain bola yang disebut </w:t>
      </w:r>
      <w:r w:rsidRPr="00312514">
        <w:rPr>
          <w:rFonts w:ascii="Times New Roman" w:hAnsi="Times New Roman" w:cs="Times New Roman"/>
          <w:i/>
          <w:iCs/>
          <w:sz w:val="24"/>
          <w:szCs w:val="24"/>
        </w:rPr>
        <w:t>pela bola</w:t>
      </w:r>
      <w:r w:rsidRPr="00312514">
        <w:rPr>
          <w:rFonts w:ascii="Times New Roman" w:hAnsi="Times New Roman" w:cs="Times New Roman"/>
          <w:sz w:val="24"/>
          <w:szCs w:val="24"/>
          <w:lang w:val="en-US"/>
        </w:rPr>
        <w:t xml:space="preserve"> (Mato, 2022)</w:t>
      </w:r>
      <w:r w:rsidRPr="00312514">
        <w:rPr>
          <w:rFonts w:ascii="Times New Roman" w:hAnsi="Times New Roman" w:cs="Times New Roman"/>
          <w:sz w:val="24"/>
          <w:szCs w:val="24"/>
        </w:rPr>
        <w:t>.</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 xml:space="preserve">Ikatan pela bola ini bermula dari tradisi </w:t>
      </w:r>
      <w:r w:rsidRPr="00312514">
        <w:rPr>
          <w:rFonts w:ascii="Times New Roman" w:hAnsi="Times New Roman" w:cs="Times New Roman"/>
          <w:i/>
          <w:iCs/>
          <w:sz w:val="24"/>
          <w:szCs w:val="24"/>
        </w:rPr>
        <w:t>pela gandong</w:t>
      </w:r>
      <w:r w:rsidRPr="00312514">
        <w:rPr>
          <w:rFonts w:ascii="Times New Roman" w:hAnsi="Times New Roman" w:cs="Times New Roman"/>
          <w:sz w:val="24"/>
          <w:szCs w:val="24"/>
        </w:rPr>
        <w:t xml:space="preserve"> yang telah menjadi falsafah bagi masyarakat Maluku, dan sebagai tradisi yang mencerminkan kehidupan masyarakat Maluku. Permainan sepakbola yang selama ini hanya dianggap sebagai olahraga semata mampu mengintegrasi komunitas adat di Maluku. Pela bola telah menciptakan ikatan sosial dan kultural diantara pemuda maupun remaja yang berpela. Pela sendiri merupakan produk budaya Maluku, dimana masyarakat Maluku merupakan masyarakat berbudaya dan menjunjung tinggi tradisi dan adat. Pela berwujud penghargaan atas sesama manusia. Dalam tradisi pela bola eksistensi lokalitas manusia secara mendasar tergantung pada ikatan solidaritas dan persaudaraan.</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 xml:space="preserve">Tradisi </w:t>
      </w:r>
      <w:r w:rsidRPr="00312514">
        <w:rPr>
          <w:rFonts w:ascii="Times New Roman" w:hAnsi="Times New Roman" w:cs="Times New Roman"/>
          <w:i/>
          <w:sz w:val="24"/>
          <w:szCs w:val="24"/>
        </w:rPr>
        <w:t>pela bola</w:t>
      </w:r>
      <w:r w:rsidRPr="00312514">
        <w:rPr>
          <w:rFonts w:ascii="Times New Roman" w:hAnsi="Times New Roman" w:cs="Times New Roman"/>
          <w:sz w:val="24"/>
          <w:szCs w:val="24"/>
        </w:rPr>
        <w:t xml:space="preserve"> yang dibentuk oleh pemuda mesjid As-syukur dengan pemuda yang beragama lain di kompleks Aster menguatkan kembali rasa solidaritas dan persaudaraan diantara mereka. Dalam kegiatan bermain bola remaja Islam akan senantiasa mensupport remaja Nasrani ketika bertanding melawan remaja lain di lokasi berbeda, sebagai perwakilan remaja Aster. Melalui ikatan pela bola, para remaja baik Islam maupun Kristen tersebut bahkan tidak sungkan untuk saling memberikan bantuan dana ataupun membuatkan baju seragam tim ketika remaja di kompleks Aster bertanding</w:t>
      </w:r>
      <w:r w:rsidRPr="00312514">
        <w:rPr>
          <w:rFonts w:ascii="Times New Roman" w:hAnsi="Times New Roman" w:cs="Times New Roman"/>
          <w:sz w:val="24"/>
          <w:szCs w:val="24"/>
          <w:lang w:val="en-US"/>
        </w:rPr>
        <w:t xml:space="preserve"> (Doni, 2022)</w:t>
      </w:r>
      <w:r w:rsidRPr="00312514">
        <w:rPr>
          <w:rFonts w:ascii="Times New Roman" w:hAnsi="Times New Roman" w:cs="Times New Roman"/>
          <w:sz w:val="24"/>
          <w:szCs w:val="24"/>
        </w:rPr>
        <w:t>.</w:t>
      </w:r>
    </w:p>
    <w:p w:rsidR="002B38A2" w:rsidRPr="00312514" w:rsidRDefault="00EC121B" w:rsidP="00312514">
      <w:pPr>
        <w:pStyle w:val="ListParagraph"/>
        <w:numPr>
          <w:ilvl w:val="0"/>
          <w:numId w:val="5"/>
        </w:numPr>
        <w:tabs>
          <w:tab w:val="left" w:pos="284"/>
        </w:tabs>
        <w:spacing w:after="120" w:line="276" w:lineRule="auto"/>
        <w:jc w:val="both"/>
        <w:rPr>
          <w:rFonts w:ascii="Times New Roman" w:hAnsi="Times New Roman" w:cs="Times New Roman"/>
          <w:sz w:val="24"/>
          <w:szCs w:val="24"/>
        </w:rPr>
      </w:pPr>
      <w:r w:rsidRPr="00312514">
        <w:rPr>
          <w:rFonts w:ascii="Times New Roman" w:hAnsi="Times New Roman" w:cs="Times New Roman"/>
          <w:sz w:val="24"/>
          <w:szCs w:val="24"/>
        </w:rPr>
        <w:lastRenderedPageBreak/>
        <w:t>Bergaul dan berinteraksi tanpa memandang latar belakang agama dan suku</w:t>
      </w:r>
    </w:p>
    <w:p w:rsidR="002B38A2" w:rsidRPr="00312514" w:rsidRDefault="00312514" w:rsidP="00312514">
      <w:pPr>
        <w:tabs>
          <w:tab w:val="left" w:pos="284"/>
        </w:tabs>
        <w:spacing w:after="12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C121B" w:rsidRPr="00312514">
        <w:rPr>
          <w:rFonts w:ascii="Times New Roman" w:hAnsi="Times New Roman" w:cs="Times New Roman"/>
          <w:sz w:val="24"/>
          <w:szCs w:val="24"/>
        </w:rPr>
        <w:t>Masyarakat di kompleks Aster dapat dengan mudah menerima keberadaan orang baru di lingkungan mereka, sehingga baik masyarakat lokal maupun pendatang dapat dengan mudah saling berinteraksi dan bergaul satu sama lain. Setiap kegiatan sosial di kompleks Aster akan melibatkan semua warganya baik dalam acara pernikahan, kematian, gotong royong/kerja bakti termasuk dalam perayaan hari-hari besar keagamaan seperti Natal maupun Lebaran. Pada saat perayaan Natal warga yang beragama Islam khususnya Jemaah mesjid As-syukur akan turut membantu dalam membuat sabu (dekorasi natal) begitu juga pada saat perayaan Hari Raya idul Fitri dan Idul Adha bagi masyarakat muslim, warga yang non muslim akan dengan senang hati memberikan bantuannya dalam mendekor kendaraan pawai ataupun menyumbangkan hewan kurban</w:t>
      </w:r>
      <w:r w:rsidR="00EC121B" w:rsidRPr="00312514">
        <w:rPr>
          <w:rFonts w:ascii="Times New Roman" w:hAnsi="Times New Roman" w:cs="Times New Roman"/>
          <w:sz w:val="24"/>
          <w:szCs w:val="24"/>
          <w:lang w:val="en-US"/>
        </w:rPr>
        <w:t xml:space="preserve"> (Nanang, 2022)</w:t>
      </w:r>
      <w:r w:rsidR="00EC121B" w:rsidRPr="00312514">
        <w:rPr>
          <w:rFonts w:ascii="Times New Roman" w:hAnsi="Times New Roman" w:cs="Times New Roman"/>
          <w:sz w:val="24"/>
          <w:szCs w:val="24"/>
        </w:rPr>
        <w:t>.</w:t>
      </w:r>
      <w:r w:rsidR="00EC121B" w:rsidRPr="00312514">
        <w:rPr>
          <w:rFonts w:ascii="Times New Roman" w:hAnsi="Times New Roman" w:cs="Times New Roman"/>
          <w:sz w:val="24"/>
          <w:szCs w:val="24"/>
          <w:lang w:val="en-US"/>
        </w:rPr>
        <w:t xml:space="preserve"> </w:t>
      </w:r>
      <w:r w:rsidR="00EC121B" w:rsidRPr="00312514">
        <w:rPr>
          <w:rFonts w:ascii="Times New Roman" w:hAnsi="Times New Roman" w:cs="Times New Roman"/>
          <w:sz w:val="24"/>
          <w:szCs w:val="24"/>
        </w:rPr>
        <w:t>Semua orang di kompleks Aster memiliki hak yang sama, tidak ada yang dibeda-bedakan termasuk pada saat pelaksanaan Idul Adha walaupun non muslim juga akan mendapatkan jatah hewan kurban</w:t>
      </w:r>
      <w:r w:rsidR="00EC121B" w:rsidRPr="00312514">
        <w:rPr>
          <w:rFonts w:ascii="Times New Roman" w:hAnsi="Times New Roman" w:cs="Times New Roman"/>
          <w:sz w:val="24"/>
          <w:szCs w:val="24"/>
          <w:lang w:val="en-US"/>
        </w:rPr>
        <w:t xml:space="preserve"> (Mato, 2022)</w:t>
      </w:r>
      <w:r w:rsidR="00EC121B" w:rsidRPr="00312514">
        <w:rPr>
          <w:rFonts w:ascii="Times New Roman" w:hAnsi="Times New Roman" w:cs="Times New Roman"/>
          <w:sz w:val="24"/>
          <w:szCs w:val="24"/>
        </w:rPr>
        <w:t>.</w:t>
      </w:r>
    </w:p>
    <w:p w:rsidR="00312514" w:rsidRDefault="00EC121B" w:rsidP="00312514">
      <w:pPr>
        <w:pStyle w:val="ListParagraph"/>
        <w:numPr>
          <w:ilvl w:val="0"/>
          <w:numId w:val="5"/>
        </w:numPr>
        <w:tabs>
          <w:tab w:val="left" w:pos="284"/>
        </w:tabs>
        <w:spacing w:after="120" w:line="276" w:lineRule="auto"/>
        <w:jc w:val="both"/>
        <w:rPr>
          <w:rFonts w:ascii="Times New Roman" w:hAnsi="Times New Roman" w:cs="Times New Roman"/>
          <w:sz w:val="24"/>
          <w:szCs w:val="24"/>
        </w:rPr>
      </w:pPr>
      <w:r w:rsidRPr="00312514">
        <w:rPr>
          <w:rFonts w:ascii="Times New Roman" w:hAnsi="Times New Roman" w:cs="Times New Roman"/>
          <w:sz w:val="24"/>
          <w:szCs w:val="24"/>
        </w:rPr>
        <w:t>Nongkrong diantara Pemuda</w:t>
      </w:r>
    </w:p>
    <w:p w:rsidR="002B38A2" w:rsidRPr="00312514" w:rsidRDefault="00EC121B" w:rsidP="00312514">
      <w:pPr>
        <w:spacing w:after="120" w:line="276" w:lineRule="auto"/>
        <w:ind w:firstLine="567"/>
        <w:jc w:val="both"/>
        <w:rPr>
          <w:rFonts w:ascii="Times New Roman" w:hAnsi="Times New Roman" w:cs="Times New Roman"/>
          <w:sz w:val="24"/>
          <w:szCs w:val="24"/>
        </w:rPr>
      </w:pPr>
      <w:r w:rsidRPr="00312514">
        <w:rPr>
          <w:rFonts w:ascii="Times New Roman" w:hAnsi="Times New Roman" w:cs="Times New Roman"/>
          <w:sz w:val="24"/>
          <w:szCs w:val="24"/>
        </w:rPr>
        <w:t xml:space="preserve">Nokrong atau berkumpul bersama teman sebaya, merupakan kegiatan yang dianggap menyenangkan bagi pemuda di kompleks Aster. Dengan berkumpul bersama dengan teman-teman yang memiliki minat atau kegemaran yang sama membuat mereka dapat bergai cerita maupun bernyanyi dan bermain musik bersama. Dalam kegiatan nongkrong ini </w:t>
      </w:r>
      <w:r w:rsidRPr="00312514">
        <w:rPr>
          <w:rFonts w:ascii="Times New Roman" w:hAnsi="Times New Roman" w:cs="Times New Roman"/>
          <w:sz w:val="24"/>
          <w:szCs w:val="24"/>
        </w:rPr>
        <w:lastRenderedPageBreak/>
        <w:t>semua pemuda akan berbaur secara langsung tanpa memandang latar belakang agama maupun budayanya. Seorang pemuda mengungkapkan bawah kegiatan nongkrong bersama seringkali ia lakukan bersama teman-teman disekitar lingkungan rumahnya sambil bercerita dan bernyanyi bersama. Terkadang juga pada saat ada pertandingan bola atau piala dunia mereka akan melakukan kegiatan nonton bersama</w:t>
      </w:r>
      <w:r w:rsidRPr="00312514">
        <w:rPr>
          <w:rFonts w:ascii="Times New Roman" w:hAnsi="Times New Roman" w:cs="Times New Roman"/>
          <w:sz w:val="24"/>
          <w:szCs w:val="24"/>
          <w:lang w:val="en-US"/>
        </w:rPr>
        <w:t xml:space="preserve"> (Doni, 2022)</w:t>
      </w:r>
      <w:r w:rsidRPr="00312514">
        <w:rPr>
          <w:rFonts w:ascii="Times New Roman" w:hAnsi="Times New Roman" w:cs="Times New Roman"/>
          <w:sz w:val="24"/>
          <w:szCs w:val="24"/>
        </w:rPr>
        <w:t>.</w:t>
      </w:r>
    </w:p>
    <w:p w:rsidR="00312514" w:rsidRDefault="00EC121B" w:rsidP="00312514">
      <w:pPr>
        <w:pStyle w:val="ListParagraph"/>
        <w:numPr>
          <w:ilvl w:val="0"/>
          <w:numId w:val="5"/>
        </w:numPr>
        <w:spacing w:after="120" w:line="276" w:lineRule="auto"/>
        <w:jc w:val="both"/>
        <w:rPr>
          <w:rFonts w:ascii="Times New Roman" w:hAnsi="Times New Roman" w:cs="Times New Roman"/>
          <w:sz w:val="24"/>
          <w:szCs w:val="24"/>
        </w:rPr>
      </w:pPr>
      <w:r w:rsidRPr="00312514">
        <w:rPr>
          <w:rFonts w:ascii="Times New Roman" w:hAnsi="Times New Roman" w:cs="Times New Roman"/>
          <w:sz w:val="24"/>
          <w:szCs w:val="24"/>
        </w:rPr>
        <w:t>Partisipasi disaat Kedukaan</w:t>
      </w:r>
    </w:p>
    <w:p w:rsidR="00312514" w:rsidRDefault="00EC121B" w:rsidP="00312514">
      <w:pPr>
        <w:spacing w:after="120" w:line="276" w:lineRule="auto"/>
        <w:ind w:firstLine="720"/>
        <w:jc w:val="both"/>
        <w:rPr>
          <w:rFonts w:ascii="Times New Roman" w:hAnsi="Times New Roman" w:cs="Times New Roman"/>
          <w:sz w:val="24"/>
          <w:szCs w:val="24"/>
        </w:rPr>
      </w:pPr>
      <w:r w:rsidRPr="00312514">
        <w:rPr>
          <w:rFonts w:ascii="Times New Roman" w:hAnsi="Times New Roman" w:cs="Times New Roman"/>
          <w:sz w:val="24"/>
          <w:szCs w:val="24"/>
        </w:rPr>
        <w:t>Warga Aster memiliki rasa empati yang tinggi ketika ada warga lain yang sedang mengalami kedukaan karena ditimpa bencana ataupun sanak keluarga meninggal dunia. Rasa empati itu dibuktikan dengan kerelaan membantu ketika ada warga yang tertimpa musibah ataupun berduka. Jika ada warga Aster yang meninggal dunia warga lainnya tidak akan segan ikut melayat hingga mengantarkan ke pemakaman. Terdapat beberapa kasus ketika warga yang beragama Kristen meninggal dunia, jemaah mesjid As-syukur ikut melayat dan memberikan sumbangan kedukaan dan sebaliknya juga ketika ada warga yang beragama muslim yang meninggal dunia tetangga mereka yang beragama Kristen akan datang dan ikut melayat serta menghadiri tahlilan. Terkadang ketika ada warga Kristen yang meninggal, jemaah masjid As-syukur menyediakan tempat di lapangan mesjid untuk digunakan oleh para pelayat</w:t>
      </w:r>
      <w:r w:rsidRPr="00312514">
        <w:rPr>
          <w:rFonts w:ascii="Times New Roman" w:hAnsi="Times New Roman" w:cs="Times New Roman"/>
          <w:sz w:val="24"/>
          <w:szCs w:val="24"/>
          <w:lang w:val="en-US"/>
        </w:rPr>
        <w:t xml:space="preserve"> (Sanaki, 2022)</w:t>
      </w:r>
      <w:r w:rsidRPr="00312514">
        <w:rPr>
          <w:rFonts w:ascii="Times New Roman" w:hAnsi="Times New Roman" w:cs="Times New Roman"/>
          <w:sz w:val="24"/>
          <w:szCs w:val="24"/>
        </w:rPr>
        <w:t>.</w:t>
      </w:r>
      <w:r w:rsidRPr="00312514">
        <w:rPr>
          <w:rFonts w:ascii="Times New Roman" w:hAnsi="Times New Roman" w:cs="Times New Roman"/>
          <w:sz w:val="24"/>
          <w:szCs w:val="24"/>
          <w:lang w:val="en-US"/>
        </w:rPr>
        <w:t xml:space="preserve"> </w:t>
      </w:r>
      <w:r w:rsidRPr="00312514">
        <w:rPr>
          <w:rFonts w:ascii="Times New Roman" w:hAnsi="Times New Roman" w:cs="Times New Roman"/>
          <w:sz w:val="24"/>
          <w:szCs w:val="24"/>
        </w:rPr>
        <w:t xml:space="preserve">Budaya Islam yang terbina di kompleks Aster adalah budaya yang berlandaskan Al-Qur’an dan Hadist, sesuai ajaran nabi Muhammad saw dan para sahabatnya yang senantiasa mengajarkan </w:t>
      </w:r>
      <w:r w:rsidRPr="00312514">
        <w:rPr>
          <w:rFonts w:ascii="Times New Roman" w:hAnsi="Times New Roman" w:cs="Times New Roman"/>
          <w:sz w:val="24"/>
          <w:szCs w:val="24"/>
        </w:rPr>
        <w:lastRenderedPageBreak/>
        <w:t>budaya damai. Budaya Islam di kompleks Aster juga berlandaskan falsafah budaya dan kearifan lokal masyarakat Maluku, yang senantiasa saling mendukung dan merangkul sebagai orang basudara.</w:t>
      </w:r>
    </w:p>
    <w:p w:rsidR="002B38A2" w:rsidRPr="00312514" w:rsidRDefault="00312514" w:rsidP="00312514">
      <w:pPr>
        <w:spacing w:after="120" w:line="276" w:lineRule="auto"/>
        <w:jc w:val="both"/>
        <w:rPr>
          <w:rFonts w:ascii="Times New Roman" w:hAnsi="Times New Roman" w:cs="Times New Roman"/>
          <w:sz w:val="24"/>
          <w:szCs w:val="24"/>
        </w:rPr>
      </w:pPr>
      <w:r>
        <w:rPr>
          <w:rFonts w:ascii="Times New Roman" w:hAnsi="Times New Roman" w:cs="Times New Roman"/>
          <w:b/>
          <w:bCs/>
          <w:color w:val="000000"/>
          <w:sz w:val="24"/>
          <w:szCs w:val="24"/>
          <w:lang w:val="en-US"/>
        </w:rPr>
        <w:t>KESIMPULAN</w:t>
      </w:r>
    </w:p>
    <w:p w:rsidR="00312514" w:rsidRDefault="00EC121B" w:rsidP="00312514">
      <w:pPr>
        <w:spacing w:after="0" w:line="276" w:lineRule="auto"/>
        <w:ind w:firstLine="567"/>
        <w:jc w:val="both"/>
        <w:rPr>
          <w:rFonts w:ascii="Times New Roman" w:hAnsi="Times New Roman" w:cs="Times New Roman"/>
          <w:color w:val="000000"/>
          <w:sz w:val="24"/>
          <w:szCs w:val="24"/>
        </w:rPr>
      </w:pPr>
      <w:r w:rsidRPr="00312514">
        <w:rPr>
          <w:rFonts w:ascii="Times New Roman" w:hAnsi="Times New Roman" w:cs="Times New Roman"/>
          <w:color w:val="000000"/>
          <w:sz w:val="24"/>
          <w:szCs w:val="24"/>
        </w:rPr>
        <w:t>Dalam Islam, moderasi beragama dilihat sebagai w</w:t>
      </w:r>
      <w:r w:rsidRPr="00312514">
        <w:rPr>
          <w:rFonts w:ascii="Times New Roman" w:hAnsi="Times New Roman" w:cs="Times New Roman"/>
          <w:i/>
          <w:color w:val="000000"/>
          <w:sz w:val="24"/>
          <w:szCs w:val="24"/>
        </w:rPr>
        <w:t xml:space="preserve">asathiyyah </w:t>
      </w:r>
      <w:r w:rsidRPr="00312514">
        <w:rPr>
          <w:rFonts w:ascii="Times New Roman" w:hAnsi="Times New Roman" w:cs="Times New Roman"/>
          <w:color w:val="000000"/>
          <w:sz w:val="24"/>
          <w:szCs w:val="24"/>
        </w:rPr>
        <w:t xml:space="preserve">adalah keseimbangan dalam segala persoalan hidup duniawi dan ukhrawi, yang selalu disertai upaya menyesuaikan diri dengan situasi yang dihadapi berdasarkan petunjuk agama dan kondisi objektif yang sedang dialami. Secara terminologis </w:t>
      </w:r>
      <w:r w:rsidRPr="00312514">
        <w:rPr>
          <w:rFonts w:ascii="Times New Roman" w:hAnsi="Times New Roman" w:cs="Times New Roman"/>
          <w:i/>
          <w:iCs/>
          <w:color w:val="000000"/>
          <w:sz w:val="24"/>
          <w:szCs w:val="24"/>
        </w:rPr>
        <w:t>al-wasthiyah</w:t>
      </w:r>
      <w:r w:rsidRPr="00312514">
        <w:rPr>
          <w:rFonts w:ascii="Times New Roman" w:hAnsi="Times New Roman" w:cs="Times New Roman"/>
          <w:color w:val="000000"/>
          <w:sz w:val="24"/>
          <w:szCs w:val="24"/>
        </w:rPr>
        <w:t xml:space="preserve"> (moderat) adalah suatu metode berfikir, berinteraksi, berperilaku yang didasari atas sikap tawazun (balance/seimbang) dalam menyikapi dua keadaan perilaku yang dimungkinkan untuk dianalisis dan dibandingkan, sehingga dapat ditemukan sikap yang sesuai dengan kondisi dan tidak bertentangan dengan nilai-nilai ajaran agama dan tradisi masyarakat.</w:t>
      </w:r>
    </w:p>
    <w:p w:rsidR="00312514" w:rsidRDefault="00EC121B" w:rsidP="00312514">
      <w:pPr>
        <w:spacing w:after="0" w:line="276" w:lineRule="auto"/>
        <w:ind w:firstLine="567"/>
        <w:jc w:val="both"/>
        <w:rPr>
          <w:rFonts w:ascii="Times New Roman" w:hAnsi="Times New Roman" w:cs="Times New Roman"/>
          <w:color w:val="000000"/>
          <w:sz w:val="24"/>
          <w:szCs w:val="24"/>
        </w:rPr>
      </w:pPr>
      <w:r w:rsidRPr="00312514">
        <w:rPr>
          <w:rFonts w:ascii="Times New Roman" w:hAnsi="Times New Roman" w:cs="Times New Roman"/>
          <w:color w:val="000000"/>
          <w:sz w:val="24"/>
          <w:szCs w:val="24"/>
        </w:rPr>
        <w:t>Moderasi beragama pada dasarnya berusaha memperkuat untuk mencapai misi utama agama yakni membawa kedamaian, kerukunan, keselamatan, tolong menolong, kerjasama, dan toleransi. Apalagi dalam pandangan Islam, ajaran normatif tidak boleh berhenti untuk dilaksanakan penganutnya adalah mengajak umat manusia ke jalan yang baik dengan melakukan hal-hal yang makruf dan menghindari perkara-perkara yang keji dan ini yang dimaksud terma “dakwah Islam”.</w:t>
      </w:r>
      <w:r w:rsidRPr="00312514">
        <w:rPr>
          <w:rFonts w:ascii="Times New Roman" w:hAnsi="Times New Roman" w:cs="Times New Roman"/>
          <w:color w:val="000000"/>
          <w:sz w:val="24"/>
          <w:szCs w:val="24"/>
          <w:lang w:val="en-US"/>
        </w:rPr>
        <w:t xml:space="preserve"> </w:t>
      </w:r>
      <w:r w:rsidRPr="00312514">
        <w:rPr>
          <w:rFonts w:ascii="Times New Roman" w:hAnsi="Times New Roman" w:cs="Times New Roman"/>
          <w:color w:val="000000"/>
          <w:sz w:val="24"/>
          <w:szCs w:val="24"/>
        </w:rPr>
        <w:t>Moderasi dakwah (</w:t>
      </w:r>
      <w:r w:rsidRPr="00312514">
        <w:rPr>
          <w:rFonts w:ascii="Times New Roman" w:hAnsi="Times New Roman" w:cs="Times New Roman"/>
          <w:i/>
          <w:color w:val="000000"/>
          <w:sz w:val="24"/>
          <w:szCs w:val="24"/>
        </w:rPr>
        <w:t>al-washatiyah al-da`wah</w:t>
      </w:r>
      <w:r w:rsidRPr="00312514">
        <w:rPr>
          <w:rFonts w:ascii="Times New Roman" w:hAnsi="Times New Roman" w:cs="Times New Roman"/>
          <w:color w:val="000000"/>
          <w:sz w:val="24"/>
          <w:szCs w:val="24"/>
        </w:rPr>
        <w:t xml:space="preserve">) yakni sebuah pandangan atau sikap yang selalu berusaha mengambil posisi tengah dari dua sikap yang bersebrangan dan berlebihan sehingga salah </w:t>
      </w:r>
      <w:r w:rsidRPr="00312514">
        <w:rPr>
          <w:rFonts w:ascii="Times New Roman" w:hAnsi="Times New Roman" w:cs="Times New Roman"/>
          <w:color w:val="000000"/>
          <w:sz w:val="24"/>
          <w:szCs w:val="24"/>
        </w:rPr>
        <w:lastRenderedPageBreak/>
        <w:t xml:space="preserve">satu dari kedua sikap yang dimaksud tidak mendominasi pikiran dan sikap seseorang. Moderasi dalam dakwah berarti suatu sikap dakwah yang memberi nilai atau aspek yang bersebrangan bagian tertentu tidak lebih dari porsi yang semestinya, tidak menghakimi, memanusiakan dan memuliakan manusia, serta hidup rukun dan damai dalam keragaman. Proses moderasi Islam melalui pendekatan dakwah perlu diperkenalkan dengan menggunakan logika-logika Islam dan ide-ide moral yang universal sebagai ciri khas karakter Islam. Moderasi Islam menghendaki seorang da`i untuk tidak hanya melihat teks-teks suci, tetapi juga harus mempertimbangkan konteks sosial masyarakat dakwah (jemaatnya). Dan ini merupakan metode Al-Qur`an dalam membentuk masyarakat dakwah, selain itu diperlukan rasionalisasi ajaran-ajaran Islam agar lebih bersahabat dengan kehidupan. </w:t>
      </w:r>
    </w:p>
    <w:p w:rsidR="002B38A2" w:rsidRPr="00312514" w:rsidRDefault="00EC121B" w:rsidP="00312514">
      <w:pPr>
        <w:spacing w:after="0" w:line="276" w:lineRule="auto"/>
        <w:ind w:firstLine="567"/>
        <w:jc w:val="both"/>
        <w:rPr>
          <w:rFonts w:ascii="Times New Roman" w:hAnsi="Times New Roman" w:cs="Times New Roman"/>
          <w:color w:val="000000"/>
          <w:sz w:val="24"/>
          <w:szCs w:val="24"/>
        </w:rPr>
      </w:pPr>
      <w:r w:rsidRPr="00312514">
        <w:rPr>
          <w:rFonts w:ascii="Times New Roman" w:hAnsi="Times New Roman" w:cs="Times New Roman"/>
          <w:color w:val="000000"/>
          <w:sz w:val="24"/>
          <w:szCs w:val="24"/>
        </w:rPr>
        <w:t xml:space="preserve">Dalam pendekatan dakwah yang senantiasa disampaikan di Mesjid As-syukur Aster memuat ajaran </w:t>
      </w:r>
      <w:r w:rsidRPr="00312514">
        <w:rPr>
          <w:rFonts w:ascii="Times New Roman" w:hAnsi="Times New Roman" w:cs="Times New Roman"/>
          <w:i/>
          <w:color w:val="000000"/>
          <w:sz w:val="24"/>
          <w:szCs w:val="24"/>
        </w:rPr>
        <w:t>Ahlussunnah wal Jemaah</w:t>
      </w:r>
      <w:r w:rsidRPr="00312514">
        <w:rPr>
          <w:rFonts w:ascii="Times New Roman" w:hAnsi="Times New Roman" w:cs="Times New Roman"/>
          <w:color w:val="000000"/>
          <w:sz w:val="24"/>
          <w:szCs w:val="24"/>
        </w:rPr>
        <w:t xml:space="preserve"> yang diajarkan Rasulullah SAW dan para sahabatnya yang mengandung nilai-nilai moderasi beragama, diantaranya tawassuth (tengah-tengah), tasamuh (toleran), tawazun (bersikap harmonis), i’tidal (tegak lurus), syura (musyawarah), ishlah (perbaikan), qudwah (kepeloporan), muwathanah (cinta tanah air), al-‘unf (anti kekerasan), i’tiraf al-unf (ramah budaya lokal). Moderasi beragama dalam Islam muncul karena ada dua kutub ekstrem, yakni ekstrem kanan dan ekstrem kiri. Ekstrem kanan merupakan golongan yang memiliki paham Islam yang sangat kaku dalam menafsirkan Al-Qur`an dan Hadist sehingga mudah mengkafir-kafirkan </w:t>
      </w:r>
      <w:r w:rsidRPr="00312514">
        <w:rPr>
          <w:rFonts w:ascii="Times New Roman" w:hAnsi="Times New Roman" w:cs="Times New Roman"/>
          <w:color w:val="000000"/>
          <w:sz w:val="24"/>
          <w:szCs w:val="24"/>
        </w:rPr>
        <w:lastRenderedPageBreak/>
        <w:t>orang lain yang berbeda pemahaman atau kepercayaan.</w:t>
      </w:r>
      <w:r w:rsidRPr="00312514">
        <w:rPr>
          <w:rFonts w:ascii="Times New Roman" w:hAnsi="Times New Roman" w:cs="Times New Roman"/>
          <w:color w:val="000000"/>
          <w:sz w:val="24"/>
          <w:szCs w:val="24"/>
          <w:lang w:val="en-US"/>
        </w:rPr>
        <w:t xml:space="preserve"> </w:t>
      </w:r>
      <w:r w:rsidRPr="00312514">
        <w:rPr>
          <w:rFonts w:ascii="Times New Roman" w:hAnsi="Times New Roman" w:cs="Times New Roman"/>
          <w:color w:val="000000"/>
          <w:sz w:val="24"/>
          <w:szCs w:val="24"/>
        </w:rPr>
        <w:t xml:space="preserve">Kebudayaan merupakan sebuah totalitas kegiatan manusia yang mencakup akal, hati dan tubuh yang menyatu dalam satu perbuatan.Dalam bidang </w:t>
      </w:r>
      <w:r w:rsidRPr="00312514">
        <w:rPr>
          <w:rFonts w:ascii="Times New Roman" w:hAnsi="Times New Roman" w:cs="Times New Roman"/>
          <w:i/>
          <w:color w:val="000000"/>
          <w:sz w:val="24"/>
          <w:szCs w:val="24"/>
        </w:rPr>
        <w:t>muamalah</w:t>
      </w:r>
      <w:r w:rsidRPr="00312514">
        <w:rPr>
          <w:rFonts w:ascii="Times New Roman" w:hAnsi="Times New Roman" w:cs="Times New Roman"/>
          <w:color w:val="000000"/>
          <w:sz w:val="24"/>
          <w:szCs w:val="24"/>
        </w:rPr>
        <w:t>, umat Islam dalam berkehidupan harus selalu menghargai berbagai kearifan lokal yang tidak melanggar syariat Islam dan wajib meluruskannya makala bertentangan dengan syariat Islam, sehingga kearifan lokal tetap harus tunduk kepada aturan Allah swt, tidak sebaliknya.</w:t>
      </w:r>
    </w:p>
    <w:p w:rsidR="002B38A2" w:rsidRPr="00312514" w:rsidRDefault="002B38A2" w:rsidP="00312514">
      <w:pPr>
        <w:spacing w:line="276" w:lineRule="auto"/>
        <w:rPr>
          <w:rFonts w:ascii="Times New Roman" w:hAnsi="Times New Roman" w:cs="Times New Roman"/>
          <w:sz w:val="24"/>
          <w:szCs w:val="24"/>
        </w:rPr>
      </w:pPr>
    </w:p>
    <w:p w:rsidR="002B38A2" w:rsidRDefault="00312514" w:rsidP="00312514">
      <w:pPr>
        <w:spacing w:after="0" w:line="276" w:lineRule="auto"/>
        <w:jc w:val="both"/>
        <w:rPr>
          <w:rFonts w:ascii="Times New Roman" w:hAnsi="Times New Roman" w:cs="Times New Roman"/>
          <w:b/>
          <w:bCs/>
          <w:sz w:val="24"/>
          <w:szCs w:val="24"/>
          <w:lang w:val="en-US"/>
        </w:rPr>
      </w:pPr>
      <w:r w:rsidRPr="00312514">
        <w:rPr>
          <w:rFonts w:ascii="Times New Roman" w:hAnsi="Times New Roman" w:cs="Times New Roman"/>
          <w:b/>
          <w:bCs/>
          <w:sz w:val="24"/>
          <w:szCs w:val="24"/>
          <w:lang w:val="en-US"/>
        </w:rPr>
        <w:t>DAFTAR PUSTAKA</w:t>
      </w:r>
    </w:p>
    <w:p w:rsidR="000C43B0" w:rsidRPr="00312514" w:rsidRDefault="000C43B0" w:rsidP="00312514">
      <w:pPr>
        <w:spacing w:after="0" w:line="276" w:lineRule="auto"/>
        <w:jc w:val="both"/>
        <w:rPr>
          <w:rFonts w:ascii="Times New Roman" w:hAnsi="Times New Roman" w:cs="Times New Roman"/>
          <w:b/>
          <w:bCs/>
          <w:sz w:val="24"/>
          <w:szCs w:val="24"/>
          <w:lang w:val="en-US"/>
        </w:rPr>
      </w:pPr>
    </w:p>
    <w:p w:rsidR="002B38A2" w:rsidRPr="00312514" w:rsidRDefault="00EC121B" w:rsidP="00312514">
      <w:pPr>
        <w:spacing w:after="0" w:line="276" w:lineRule="auto"/>
        <w:ind w:left="567" w:hanging="567"/>
        <w:rPr>
          <w:rFonts w:ascii="Times New Roman" w:hAnsi="Times New Roman" w:cs="Times New Roman"/>
          <w:sz w:val="24"/>
          <w:szCs w:val="24"/>
        </w:rPr>
      </w:pPr>
      <w:r w:rsidRPr="00312514">
        <w:rPr>
          <w:rFonts w:ascii="Times New Roman" w:hAnsi="Times New Roman" w:cs="Times New Roman"/>
          <w:sz w:val="24"/>
          <w:szCs w:val="24"/>
        </w:rPr>
        <w:t xml:space="preserve">Abdillah, Masykuri.2015. </w:t>
      </w:r>
      <w:r w:rsidRPr="00312514">
        <w:rPr>
          <w:rFonts w:ascii="Times New Roman" w:hAnsi="Times New Roman" w:cs="Times New Roman"/>
          <w:i/>
          <w:sz w:val="24"/>
          <w:szCs w:val="24"/>
        </w:rPr>
        <w:t>Meneguhkan Moderasi Beragama</w:t>
      </w:r>
      <w:r w:rsidRPr="00312514">
        <w:rPr>
          <w:rFonts w:ascii="Times New Roman" w:hAnsi="Times New Roman" w:cs="Times New Roman"/>
          <w:sz w:val="24"/>
          <w:szCs w:val="24"/>
        </w:rPr>
        <w:t>. Jakarta: Sekolah Pascasarjana UIN Syarif Hidayatullah Jakarta.</w:t>
      </w:r>
    </w:p>
    <w:p w:rsidR="002B38A2" w:rsidRPr="00312514" w:rsidRDefault="00EC121B" w:rsidP="00312514">
      <w:pPr>
        <w:spacing w:after="0" w:line="276" w:lineRule="auto"/>
        <w:ind w:left="567" w:hanging="567"/>
        <w:jc w:val="both"/>
        <w:rPr>
          <w:rFonts w:ascii="Times New Roman" w:hAnsi="Times New Roman" w:cs="Times New Roman"/>
          <w:sz w:val="24"/>
          <w:szCs w:val="24"/>
        </w:rPr>
      </w:pPr>
      <w:r w:rsidRPr="00312514">
        <w:rPr>
          <w:rFonts w:ascii="Times New Roman" w:hAnsi="Times New Roman" w:cs="Times New Roman"/>
          <w:sz w:val="24"/>
          <w:szCs w:val="24"/>
        </w:rPr>
        <w:t>Fitriani.2021</w:t>
      </w:r>
      <w:r w:rsidRPr="00312514">
        <w:rPr>
          <w:rFonts w:ascii="Times New Roman" w:hAnsi="Times New Roman" w:cs="Times New Roman"/>
          <w:i/>
          <w:sz w:val="24"/>
          <w:szCs w:val="24"/>
        </w:rPr>
        <w:t>.Integrasi Nilai-Nilai Moderasi Beragama Perspektif Al-Qur’an Melalui Penguatan Literasi Media</w:t>
      </w:r>
      <w:r w:rsidRPr="00312514">
        <w:rPr>
          <w:rFonts w:ascii="Times New Roman" w:hAnsi="Times New Roman" w:cs="Times New Roman"/>
          <w:sz w:val="24"/>
          <w:szCs w:val="24"/>
        </w:rPr>
        <w:t>. Al-Fikri :Jurnal Studi dan Penelitian Pendidikan Islam. Vol 04 No.02 (2021):97-106.</w:t>
      </w:r>
    </w:p>
    <w:p w:rsidR="002B38A2" w:rsidRPr="00312514" w:rsidRDefault="00EC121B" w:rsidP="00312514">
      <w:pPr>
        <w:spacing w:after="0" w:line="276" w:lineRule="auto"/>
        <w:ind w:left="567" w:hanging="567"/>
        <w:jc w:val="both"/>
        <w:rPr>
          <w:rFonts w:ascii="Times New Roman" w:hAnsi="Times New Roman" w:cs="Times New Roman"/>
          <w:sz w:val="24"/>
          <w:szCs w:val="24"/>
          <w:shd w:val="clear" w:color="auto" w:fill="FFFFFF"/>
        </w:rPr>
      </w:pPr>
      <w:r w:rsidRPr="00312514">
        <w:rPr>
          <w:rFonts w:ascii="Times New Roman" w:hAnsi="Times New Roman" w:cs="Times New Roman"/>
          <w:sz w:val="24"/>
          <w:szCs w:val="24"/>
          <w:shd w:val="clear" w:color="auto" w:fill="FFFFFF"/>
        </w:rPr>
        <w:t xml:space="preserve">Heri Gunawan, Mahlil Nurul Ihsan, Encep Supriatin Jaya.2021. </w:t>
      </w:r>
      <w:r w:rsidRPr="00312514">
        <w:rPr>
          <w:rFonts w:ascii="Times New Roman" w:hAnsi="Times New Roman" w:cs="Times New Roman"/>
          <w:i/>
          <w:sz w:val="24"/>
          <w:szCs w:val="24"/>
          <w:shd w:val="clear" w:color="auto" w:fill="FFFFFF"/>
        </w:rPr>
        <w:t>Internalisasi Nilai-nilai Moderasi Beragama dalam Pembelajaran PAI di SMA Al-Biruni Cerdas Mulia Kota Bandung</w:t>
      </w:r>
      <w:r w:rsidRPr="00312514">
        <w:rPr>
          <w:rFonts w:ascii="Times New Roman" w:hAnsi="Times New Roman" w:cs="Times New Roman"/>
          <w:sz w:val="24"/>
          <w:szCs w:val="24"/>
          <w:shd w:val="clear" w:color="auto" w:fill="FFFFFF"/>
        </w:rPr>
        <w:t xml:space="preserve">. ATTHULAB : </w:t>
      </w:r>
      <w:r w:rsidRPr="00312514">
        <w:rPr>
          <w:rFonts w:ascii="Times New Roman" w:hAnsi="Times New Roman" w:cs="Times New Roman"/>
          <w:i/>
          <w:sz w:val="24"/>
          <w:szCs w:val="24"/>
          <w:shd w:val="clear" w:color="auto" w:fill="FFFFFF"/>
        </w:rPr>
        <w:t>Islamic Religion and Laerning Journal.</w:t>
      </w:r>
      <w:r w:rsidRPr="00312514">
        <w:rPr>
          <w:rFonts w:ascii="Times New Roman" w:hAnsi="Times New Roman" w:cs="Times New Roman"/>
          <w:sz w:val="24"/>
          <w:szCs w:val="24"/>
          <w:shd w:val="clear" w:color="auto" w:fill="FFFFFF"/>
        </w:rPr>
        <w:t xml:space="preserve"> Vol.6 No.1 2021.</w:t>
      </w:r>
    </w:p>
    <w:p w:rsidR="002B38A2" w:rsidRPr="00312514" w:rsidRDefault="00EC121B" w:rsidP="00312514">
      <w:pPr>
        <w:spacing w:after="0" w:line="276" w:lineRule="auto"/>
        <w:ind w:left="567" w:hanging="567"/>
        <w:jc w:val="both"/>
        <w:rPr>
          <w:rFonts w:ascii="Times New Roman" w:hAnsi="Times New Roman" w:cs="Times New Roman"/>
          <w:sz w:val="24"/>
          <w:szCs w:val="24"/>
        </w:rPr>
      </w:pPr>
      <w:r w:rsidRPr="00312514">
        <w:rPr>
          <w:rFonts w:ascii="Times New Roman" w:hAnsi="Times New Roman" w:cs="Times New Roman"/>
          <w:sz w:val="24"/>
          <w:szCs w:val="24"/>
        </w:rPr>
        <w:t>Kementrian Agama RI.2019.</w:t>
      </w:r>
      <w:r w:rsidRPr="00312514">
        <w:rPr>
          <w:rFonts w:ascii="Times New Roman" w:hAnsi="Times New Roman" w:cs="Times New Roman"/>
          <w:i/>
          <w:sz w:val="24"/>
          <w:szCs w:val="24"/>
        </w:rPr>
        <w:t>Moderasi Beragama</w:t>
      </w:r>
      <w:r w:rsidRPr="00312514">
        <w:rPr>
          <w:rFonts w:ascii="Times New Roman" w:hAnsi="Times New Roman" w:cs="Times New Roman"/>
          <w:sz w:val="24"/>
          <w:szCs w:val="24"/>
        </w:rPr>
        <w:t xml:space="preserve">. Jakarta: Badan Litbang dan Diklat Kementrian Agama RI. </w:t>
      </w:r>
    </w:p>
    <w:p w:rsidR="002B38A2" w:rsidRPr="00312514" w:rsidRDefault="00EC121B" w:rsidP="00312514">
      <w:pPr>
        <w:spacing w:after="0" w:line="276" w:lineRule="auto"/>
        <w:ind w:left="567" w:hanging="567"/>
        <w:jc w:val="both"/>
        <w:rPr>
          <w:rFonts w:ascii="Times New Roman" w:hAnsi="Times New Roman" w:cs="Times New Roman"/>
          <w:sz w:val="24"/>
          <w:szCs w:val="24"/>
        </w:rPr>
      </w:pPr>
      <w:r w:rsidRPr="00312514">
        <w:rPr>
          <w:rFonts w:ascii="Times New Roman" w:hAnsi="Times New Roman" w:cs="Times New Roman"/>
          <w:sz w:val="24"/>
          <w:szCs w:val="24"/>
        </w:rPr>
        <w:t xml:space="preserve">M. Chabib Thoha.2013. </w:t>
      </w:r>
      <w:r w:rsidRPr="00312514">
        <w:rPr>
          <w:rFonts w:ascii="Times New Roman" w:hAnsi="Times New Roman" w:cs="Times New Roman"/>
          <w:i/>
          <w:sz w:val="24"/>
          <w:szCs w:val="24"/>
        </w:rPr>
        <w:t>Kapita Selekta Pendidikan Islam</w:t>
      </w:r>
      <w:r w:rsidRPr="00312514">
        <w:rPr>
          <w:rFonts w:ascii="Times New Roman" w:hAnsi="Times New Roman" w:cs="Times New Roman"/>
          <w:sz w:val="24"/>
          <w:szCs w:val="24"/>
        </w:rPr>
        <w:t>.Yogyakarta: Pustaka Pelajar.</w:t>
      </w:r>
    </w:p>
    <w:p w:rsidR="002B38A2" w:rsidRPr="00312514" w:rsidRDefault="00EC121B" w:rsidP="00312514">
      <w:pPr>
        <w:spacing w:after="0" w:line="276" w:lineRule="auto"/>
        <w:ind w:left="567" w:hanging="567"/>
        <w:jc w:val="both"/>
        <w:rPr>
          <w:rFonts w:ascii="Times New Roman" w:hAnsi="Times New Roman" w:cs="Times New Roman"/>
          <w:sz w:val="24"/>
          <w:szCs w:val="24"/>
        </w:rPr>
      </w:pPr>
      <w:r w:rsidRPr="00312514">
        <w:rPr>
          <w:rFonts w:ascii="Times New Roman" w:hAnsi="Times New Roman" w:cs="Times New Roman"/>
          <w:sz w:val="24"/>
          <w:szCs w:val="24"/>
        </w:rPr>
        <w:t xml:space="preserve">M. A. Hermawan.2019. </w:t>
      </w:r>
      <w:r w:rsidRPr="00312514">
        <w:rPr>
          <w:rFonts w:ascii="Times New Roman" w:hAnsi="Times New Roman" w:cs="Times New Roman"/>
          <w:i/>
          <w:sz w:val="24"/>
          <w:szCs w:val="24"/>
        </w:rPr>
        <w:t>Nilai Moderasi Islam dan Internalisasinya di Sekolah</w:t>
      </w:r>
      <w:r w:rsidRPr="00312514">
        <w:rPr>
          <w:rFonts w:ascii="Times New Roman" w:hAnsi="Times New Roman" w:cs="Times New Roman"/>
          <w:sz w:val="24"/>
          <w:szCs w:val="24"/>
        </w:rPr>
        <w:t xml:space="preserve">. </w:t>
      </w:r>
      <w:r w:rsidRPr="00312514">
        <w:rPr>
          <w:rFonts w:ascii="Times New Roman" w:hAnsi="Times New Roman" w:cs="Times New Roman"/>
          <w:sz w:val="24"/>
          <w:szCs w:val="24"/>
        </w:rPr>
        <w:lastRenderedPageBreak/>
        <w:t>Jurnal Insania, Vol. 25, No. 1, Januari - Juni 2020.</w:t>
      </w:r>
    </w:p>
    <w:p w:rsidR="002B38A2" w:rsidRPr="00312514" w:rsidRDefault="00EC121B" w:rsidP="00312514">
      <w:pPr>
        <w:spacing w:after="0" w:line="276" w:lineRule="auto"/>
        <w:ind w:left="567" w:hanging="567"/>
        <w:jc w:val="both"/>
        <w:rPr>
          <w:rFonts w:ascii="Times New Roman" w:hAnsi="Times New Roman" w:cs="Times New Roman"/>
          <w:sz w:val="24"/>
          <w:szCs w:val="24"/>
        </w:rPr>
      </w:pPr>
      <w:r w:rsidRPr="00312514">
        <w:rPr>
          <w:rFonts w:ascii="Times New Roman" w:hAnsi="Times New Roman" w:cs="Times New Roman"/>
          <w:sz w:val="24"/>
          <w:szCs w:val="24"/>
        </w:rPr>
        <w:t>NN.2009. P</w:t>
      </w:r>
      <w:r w:rsidRPr="00312514">
        <w:rPr>
          <w:rFonts w:ascii="Times New Roman" w:hAnsi="Times New Roman" w:cs="Times New Roman"/>
          <w:i/>
          <w:sz w:val="24"/>
          <w:szCs w:val="24"/>
        </w:rPr>
        <w:t>roses Internalisasi Nilai Masyarakat Belajar</w:t>
      </w:r>
      <w:r w:rsidRPr="00312514">
        <w:rPr>
          <w:rFonts w:ascii="Times New Roman" w:hAnsi="Times New Roman" w:cs="Times New Roman"/>
          <w:sz w:val="24"/>
          <w:szCs w:val="24"/>
        </w:rPr>
        <w:t xml:space="preserve">. Diakses melalui </w:t>
      </w:r>
      <w:hyperlink r:id="rId17" w:history="1">
        <w:r w:rsidRPr="00312514">
          <w:rPr>
            <w:rStyle w:val="Hyperlink"/>
            <w:rFonts w:ascii="Times New Roman" w:hAnsi="Times New Roman" w:cs="Times New Roman"/>
            <w:sz w:val="24"/>
            <w:szCs w:val="24"/>
          </w:rPr>
          <w:t>https://masyarakatbelajar.wordpress.com/2009/07/25/proses-internalisasi-nilai/</w:t>
        </w:r>
      </w:hyperlink>
      <w:r w:rsidRPr="00312514">
        <w:rPr>
          <w:rFonts w:ascii="Times New Roman" w:hAnsi="Times New Roman" w:cs="Times New Roman"/>
          <w:sz w:val="24"/>
          <w:szCs w:val="24"/>
        </w:rPr>
        <w:t xml:space="preserve">, 25 Juli 2009. </w:t>
      </w:r>
    </w:p>
    <w:p w:rsidR="002B38A2" w:rsidRPr="00312514" w:rsidRDefault="00EC121B" w:rsidP="00312514">
      <w:pPr>
        <w:spacing w:after="0" w:line="276" w:lineRule="auto"/>
        <w:ind w:left="567" w:hanging="567"/>
        <w:jc w:val="both"/>
        <w:rPr>
          <w:rFonts w:ascii="Times New Roman" w:hAnsi="Times New Roman" w:cs="Times New Roman"/>
          <w:sz w:val="24"/>
          <w:szCs w:val="24"/>
        </w:rPr>
      </w:pPr>
      <w:r w:rsidRPr="00312514">
        <w:rPr>
          <w:rFonts w:ascii="Times New Roman" w:hAnsi="Times New Roman" w:cs="Times New Roman"/>
          <w:sz w:val="24"/>
          <w:szCs w:val="24"/>
        </w:rPr>
        <w:t>Petrus Riski.2018.</w:t>
      </w:r>
      <w:r w:rsidRPr="00312514">
        <w:rPr>
          <w:rFonts w:ascii="Times New Roman" w:hAnsi="Times New Roman" w:cs="Times New Roman"/>
          <w:i/>
          <w:sz w:val="24"/>
          <w:szCs w:val="24"/>
        </w:rPr>
        <w:t>Radikalisme dan Intoleransi di Indonesia</w:t>
      </w:r>
      <w:r w:rsidRPr="00312514">
        <w:rPr>
          <w:rFonts w:ascii="Times New Roman" w:hAnsi="Times New Roman" w:cs="Times New Roman"/>
          <w:sz w:val="24"/>
          <w:szCs w:val="24"/>
        </w:rPr>
        <w:t xml:space="preserve">. Diakses melalui </w:t>
      </w:r>
      <w:hyperlink r:id="rId18" w:history="1">
        <w:r w:rsidRPr="00312514">
          <w:rPr>
            <w:rStyle w:val="Hyperlink"/>
            <w:rFonts w:ascii="Times New Roman" w:hAnsi="Times New Roman" w:cs="Times New Roman"/>
            <w:sz w:val="24"/>
            <w:szCs w:val="24"/>
          </w:rPr>
          <w:t>https://www.voaindonesia.com/a/radikalisme-dan-intoleransi-di-indonesia/4631469.html</w:t>
        </w:r>
      </w:hyperlink>
      <w:r w:rsidRPr="00312514">
        <w:rPr>
          <w:rFonts w:ascii="Times New Roman" w:hAnsi="Times New Roman" w:cs="Times New Roman"/>
          <w:sz w:val="24"/>
          <w:szCs w:val="24"/>
        </w:rPr>
        <w:t>, 27 Oktober 2018.</w:t>
      </w:r>
    </w:p>
    <w:p w:rsidR="002B38A2" w:rsidRPr="00312514" w:rsidRDefault="00EC121B" w:rsidP="00312514">
      <w:pPr>
        <w:spacing w:after="0" w:line="276" w:lineRule="auto"/>
        <w:ind w:left="567" w:hanging="567"/>
        <w:jc w:val="both"/>
        <w:rPr>
          <w:rFonts w:ascii="Times New Roman" w:hAnsi="Times New Roman" w:cs="Times New Roman"/>
          <w:sz w:val="24"/>
          <w:szCs w:val="24"/>
        </w:rPr>
      </w:pPr>
      <w:r w:rsidRPr="00312514">
        <w:rPr>
          <w:rFonts w:ascii="Times New Roman" w:hAnsi="Times New Roman" w:cs="Times New Roman"/>
          <w:sz w:val="24"/>
          <w:szCs w:val="24"/>
        </w:rPr>
        <w:t xml:space="preserve">Rapik, M. 2014. </w:t>
      </w:r>
      <w:r w:rsidRPr="00312514">
        <w:rPr>
          <w:rFonts w:ascii="Times New Roman" w:hAnsi="Times New Roman" w:cs="Times New Roman"/>
          <w:i/>
          <w:sz w:val="24"/>
          <w:szCs w:val="24"/>
        </w:rPr>
        <w:t>Deradikalisasi Faham Keagamaan Sudut Pandang Islam</w:t>
      </w:r>
      <w:r w:rsidRPr="00312514">
        <w:rPr>
          <w:rFonts w:ascii="Times New Roman" w:hAnsi="Times New Roman" w:cs="Times New Roman"/>
          <w:sz w:val="24"/>
          <w:szCs w:val="24"/>
        </w:rPr>
        <w:t>. Jurnal Inovatif, Volume VII Nomor II Mei 2014.</w:t>
      </w:r>
    </w:p>
    <w:p w:rsidR="002B38A2" w:rsidRPr="00312514" w:rsidRDefault="00EC121B" w:rsidP="00312514">
      <w:pPr>
        <w:spacing w:after="0" w:line="276" w:lineRule="auto"/>
        <w:ind w:left="567" w:hanging="567"/>
        <w:jc w:val="both"/>
        <w:rPr>
          <w:rFonts w:ascii="Times New Roman" w:hAnsi="Times New Roman" w:cs="Times New Roman"/>
          <w:sz w:val="24"/>
          <w:szCs w:val="24"/>
        </w:rPr>
      </w:pPr>
      <w:r w:rsidRPr="00312514">
        <w:rPr>
          <w:rFonts w:ascii="Times New Roman" w:hAnsi="Times New Roman" w:cs="Times New Roman"/>
          <w:sz w:val="24"/>
          <w:szCs w:val="24"/>
        </w:rPr>
        <w:t xml:space="preserve">Sari, Anjeli Aliya Purnama. 2021. </w:t>
      </w:r>
      <w:r w:rsidRPr="00312514">
        <w:rPr>
          <w:rFonts w:ascii="Times New Roman" w:hAnsi="Times New Roman" w:cs="Times New Roman"/>
          <w:i/>
          <w:sz w:val="24"/>
          <w:szCs w:val="24"/>
        </w:rPr>
        <w:t>Penerapan Nilai-Nilai Moderasi Beragama Pada Pendidikan Anak Usia Dini Melalui Pendidikan Agama Islam</w:t>
      </w:r>
      <w:r w:rsidRPr="00312514">
        <w:rPr>
          <w:rFonts w:ascii="Times New Roman" w:hAnsi="Times New Roman" w:cs="Times New Roman"/>
          <w:sz w:val="24"/>
          <w:szCs w:val="24"/>
        </w:rPr>
        <w:t xml:space="preserve">. Resipository IAIN Bengkulu : Skripsi. </w:t>
      </w:r>
    </w:p>
    <w:p w:rsidR="002B38A2" w:rsidRPr="00312514" w:rsidRDefault="00EC121B" w:rsidP="00312514">
      <w:pPr>
        <w:spacing w:after="0" w:line="276" w:lineRule="auto"/>
        <w:ind w:left="567" w:hanging="567"/>
        <w:jc w:val="both"/>
        <w:rPr>
          <w:rFonts w:ascii="Times New Roman" w:hAnsi="Times New Roman" w:cs="Times New Roman"/>
          <w:sz w:val="24"/>
          <w:szCs w:val="24"/>
        </w:rPr>
      </w:pPr>
      <w:r w:rsidRPr="00312514">
        <w:rPr>
          <w:rFonts w:ascii="Times New Roman" w:hAnsi="Times New Roman" w:cs="Times New Roman"/>
          <w:sz w:val="24"/>
          <w:szCs w:val="24"/>
        </w:rPr>
        <w:t>Setyaningsih, R.2017.</w:t>
      </w:r>
      <w:r w:rsidRPr="00312514">
        <w:rPr>
          <w:rFonts w:ascii="Times New Roman" w:hAnsi="Times New Roman" w:cs="Times New Roman"/>
          <w:i/>
          <w:sz w:val="24"/>
          <w:szCs w:val="24"/>
        </w:rPr>
        <w:t>Kebijakan Internalisasi Nilai-Nilai Islam Dalam Pembentukan Kultur Religius Mahasiswa</w:t>
      </w:r>
      <w:r w:rsidRPr="00312514">
        <w:rPr>
          <w:rFonts w:ascii="Times New Roman" w:hAnsi="Times New Roman" w:cs="Times New Roman"/>
          <w:sz w:val="24"/>
          <w:szCs w:val="24"/>
        </w:rPr>
        <w:t>. Jurnal Edukasia: Penelitian Pendidikan Islam Vol. 12, No. 1, Februari 2017.</w:t>
      </w:r>
    </w:p>
    <w:p w:rsidR="002B38A2" w:rsidRPr="00AA358E" w:rsidRDefault="00EC121B" w:rsidP="00C57077">
      <w:pPr>
        <w:spacing w:after="0" w:line="276" w:lineRule="auto"/>
        <w:ind w:left="567" w:hanging="567"/>
        <w:jc w:val="both"/>
        <w:rPr>
          <w:rFonts w:ascii="Times New Roman" w:hAnsi="Times New Roman" w:cs="Times New Roman"/>
        </w:rPr>
      </w:pPr>
      <w:r w:rsidRPr="00312514">
        <w:rPr>
          <w:rFonts w:ascii="Times New Roman" w:hAnsi="Times New Roman" w:cs="Times New Roman"/>
          <w:sz w:val="24"/>
          <w:szCs w:val="24"/>
        </w:rPr>
        <w:t>Suparno S.M.,2013.</w:t>
      </w:r>
      <w:r w:rsidRPr="00312514">
        <w:rPr>
          <w:rFonts w:ascii="Times New Roman" w:hAnsi="Times New Roman" w:cs="Times New Roman"/>
          <w:i/>
          <w:sz w:val="24"/>
          <w:szCs w:val="24"/>
        </w:rPr>
        <w:t>Ketertarikan Budaya Islam dengan Budaya Orang Jepang</w:t>
      </w:r>
      <w:r w:rsidRPr="00312514">
        <w:rPr>
          <w:rFonts w:ascii="Times New Roman" w:hAnsi="Times New Roman" w:cs="Times New Roman"/>
          <w:sz w:val="24"/>
          <w:szCs w:val="24"/>
        </w:rPr>
        <w:t xml:space="preserve">. Ejournal Undip. </w:t>
      </w:r>
    </w:p>
    <w:sectPr w:rsidR="002B38A2" w:rsidRPr="00AA358E" w:rsidSect="00CB1A1E">
      <w:type w:val="continuous"/>
      <w:pgSz w:w="11907" w:h="16839" w:code="9"/>
      <w:pgMar w:top="1418" w:right="1418" w:bottom="1701" w:left="1701" w:header="964" w:footer="1020"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853" w:rsidRDefault="003C7853">
      <w:pPr>
        <w:spacing w:line="240" w:lineRule="auto"/>
      </w:pPr>
      <w:r>
        <w:separator/>
      </w:r>
    </w:p>
  </w:endnote>
  <w:endnote w:type="continuationSeparator" w:id="0">
    <w:p w:rsidR="003C7853" w:rsidRDefault="003C78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游明朝">
    <w:altName w:val="SimSun"/>
    <w:charset w:val="86"/>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064765"/>
      <w:docPartObj>
        <w:docPartGallery w:val="Page Numbers (Bottom of Page)"/>
        <w:docPartUnique/>
      </w:docPartObj>
    </w:sdtPr>
    <w:sdtEndPr>
      <w:rPr>
        <w:color w:val="7F7F7F" w:themeColor="background1" w:themeShade="7F"/>
        <w:spacing w:val="60"/>
      </w:rPr>
    </w:sdtEndPr>
    <w:sdtContent>
      <w:p w:rsidR="00CB1A1E" w:rsidRDefault="00CB1A1E">
        <w:pPr>
          <w:pStyle w:val="Footer"/>
          <w:pBdr>
            <w:top w:val="single" w:sz="4" w:space="1" w:color="D9D9D9" w:themeColor="background1" w:themeShade="D9"/>
          </w:pBdr>
          <w:jc w:val="right"/>
        </w:pPr>
        <w:r>
          <w:rPr>
            <w:noProof/>
          </w:rPr>
          <mc:AlternateContent>
            <mc:Choice Requires="wps">
              <w:drawing>
                <wp:anchor distT="0" distB="0" distL="114300" distR="114300" simplePos="0" relativeHeight="251661312" behindDoc="0" locked="0" layoutInCell="1" allowOverlap="1" wp14:anchorId="0D0B3876" wp14:editId="0281B301">
                  <wp:simplePos x="0" y="0"/>
                  <wp:positionH relativeFrom="column">
                    <wp:posOffset>376500</wp:posOffset>
                  </wp:positionH>
                  <wp:positionV relativeFrom="paragraph">
                    <wp:posOffset>0</wp:posOffset>
                  </wp:positionV>
                  <wp:extent cx="4343400" cy="268357"/>
                  <wp:effectExtent l="0" t="0" r="0" b="0"/>
                  <wp:wrapNone/>
                  <wp:docPr id="2" name="Text Box 2"/>
                  <wp:cNvGraphicFramePr/>
                  <a:graphic xmlns:a="http://schemas.openxmlformats.org/drawingml/2006/main">
                    <a:graphicData uri="http://schemas.microsoft.com/office/word/2010/wordprocessingShape">
                      <wps:wsp>
                        <wps:cNvSpPr txBox="1"/>
                        <wps:spPr>
                          <a:xfrm>
                            <a:off x="0" y="0"/>
                            <a:ext cx="4343400" cy="2683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1A1E" w:rsidRDefault="00CB1A1E" w:rsidP="00CB1A1E">
                              <w:pPr>
                                <w:jc w:val="right"/>
                              </w:pPr>
                              <w:r w:rsidRPr="00147054">
                                <w:rPr>
                                  <w:b/>
                                  <w:sz w:val="18"/>
                                  <w:szCs w:val="18"/>
                                </w:rPr>
                                <w:t>NOUMENA:</w:t>
                              </w:r>
                              <w:r w:rsidRPr="00147054">
                                <w:rPr>
                                  <w:sz w:val="18"/>
                                  <w:szCs w:val="18"/>
                                </w:rPr>
                                <w:t xml:space="preserve"> </w:t>
                              </w:r>
                              <w:r>
                                <w:rPr>
                                  <w:color w:val="808080" w:themeColor="background1" w:themeShade="80"/>
                                  <w:sz w:val="18"/>
                                  <w:szCs w:val="18"/>
                                </w:rPr>
                                <w:t>Jurnal Sosial Humaniora dan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 xml:space="preserve">Vol. 3 No. 2 </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Desember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B3876" id="_x0000_t202" coordsize="21600,21600" o:spt="202" path="m,l,21600r21600,l21600,xe">
                  <v:stroke joinstyle="miter"/>
                  <v:path gradientshapeok="t" o:connecttype="rect"/>
                </v:shapetype>
                <v:shape id="Text Box 2" o:spid="_x0000_s1028" type="#_x0000_t202" style="position:absolute;left:0;text-align:left;margin-left:29.65pt;margin-top:0;width:342pt;height:2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" filled="f" stroked="f" strokeweight=".5pt">
                  <v:textbox>
                    <w:txbxContent>
                      <w:p w:rsidR="00CB1A1E" w:rsidRDefault="00CB1A1E" w:rsidP="00CB1A1E">
                        <w:pPr>
                          <w:jc w:val="right"/>
                        </w:pPr>
                        <w:r w:rsidRPr="00147054">
                          <w:rPr>
                            <w:b/>
                            <w:sz w:val="18"/>
                            <w:szCs w:val="18"/>
                          </w:rPr>
                          <w:t>NOUMENA:</w:t>
                        </w:r>
                        <w:r w:rsidRPr="00147054">
                          <w:rPr>
                            <w:sz w:val="18"/>
                            <w:szCs w:val="18"/>
                          </w:rPr>
                          <w:t xml:space="preserve"> </w:t>
                        </w:r>
                        <w:r>
                          <w:rPr>
                            <w:color w:val="808080" w:themeColor="background1" w:themeShade="80"/>
                            <w:sz w:val="18"/>
                            <w:szCs w:val="18"/>
                          </w:rPr>
                          <w:t>Jurnal Sosial Humaniora dan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 xml:space="preserve">Vol. 3 No. 2 </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Desember 2022</w:t>
                        </w:r>
                      </w:p>
                    </w:txbxContent>
                  </v:textbox>
                </v:shape>
              </w:pict>
            </mc:Fallback>
          </mc:AlternateContent>
        </w:r>
        <w:r>
          <w:rPr>
            <w:lang w:val="en-US"/>
          </w:rPr>
          <w:t xml:space="preserve">- </w:t>
        </w:r>
        <w:r>
          <w:fldChar w:fldCharType="begin"/>
        </w:r>
        <w:r>
          <w:instrText xml:space="preserve"> PAGE   \* MERGEFORMAT </w:instrText>
        </w:r>
        <w:r>
          <w:fldChar w:fldCharType="separate"/>
        </w:r>
        <w:r w:rsidR="009761EE">
          <w:rPr>
            <w:noProof/>
          </w:rPr>
          <w:t>220</w:t>
        </w:r>
        <w:r>
          <w:rPr>
            <w:noProof/>
          </w:rPr>
          <w:fldChar w:fldCharType="end"/>
        </w:r>
        <w:r>
          <w:t xml:space="preserve"> | </w:t>
        </w:r>
        <w:r>
          <w:rPr>
            <w:color w:val="7F7F7F" w:themeColor="background1" w:themeShade="7F"/>
            <w:spacing w:val="60"/>
          </w:rPr>
          <w:t>Page</w:t>
        </w:r>
      </w:p>
    </w:sdtContent>
  </w:sdt>
  <w:p w:rsidR="00613048" w:rsidRDefault="006130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5488385"/>
      <w:docPartObj>
        <w:docPartGallery w:val="Page Numbers (Bottom of Page)"/>
        <w:docPartUnique/>
      </w:docPartObj>
    </w:sdtPr>
    <w:sdtEndPr>
      <w:rPr>
        <w:color w:val="7F7F7F" w:themeColor="background1" w:themeShade="7F"/>
        <w:spacing w:val="60"/>
      </w:rPr>
    </w:sdtEndPr>
    <w:sdtContent>
      <w:p w:rsidR="00613048" w:rsidRDefault="0061304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761EE" w:rsidRPr="009761EE">
          <w:rPr>
            <w:b/>
            <w:bCs/>
            <w:noProof/>
          </w:rPr>
          <w:t>219</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lang w:val="en-US"/>
          </w:rPr>
          <w:t>-</w:t>
        </w:r>
        <w:r w:rsidRPr="00613048">
          <w:rPr>
            <w:b/>
            <w:sz w:val="18"/>
            <w:szCs w:val="18"/>
          </w:rPr>
          <w:t xml:space="preserve"> </w:t>
        </w:r>
        <w:r w:rsidRPr="00147054">
          <w:rPr>
            <w:b/>
            <w:sz w:val="18"/>
            <w:szCs w:val="18"/>
          </w:rPr>
          <w:t>NOUMENA:</w:t>
        </w:r>
        <w:r w:rsidRPr="00147054">
          <w:rPr>
            <w:sz w:val="18"/>
            <w:szCs w:val="18"/>
          </w:rPr>
          <w:t xml:space="preserve"> </w:t>
        </w:r>
        <w:r>
          <w:rPr>
            <w:color w:val="808080" w:themeColor="background1" w:themeShade="80"/>
            <w:sz w:val="18"/>
            <w:szCs w:val="18"/>
          </w:rPr>
          <w:t>Jurnal Sosial Humaniora dan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 xml:space="preserve">Vol. 3 No. 2 </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Desember 2022</w:t>
        </w:r>
      </w:p>
    </w:sdtContent>
  </w:sdt>
  <w:p w:rsidR="00613048" w:rsidRDefault="006130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9367157"/>
      <w:docPartObj>
        <w:docPartGallery w:val="Page Numbers (Bottom of Page)"/>
        <w:docPartUnique/>
      </w:docPartObj>
    </w:sdtPr>
    <w:sdtEndPr>
      <w:rPr>
        <w:color w:val="7F7F7F" w:themeColor="background1" w:themeShade="7F"/>
        <w:spacing w:val="60"/>
      </w:rPr>
    </w:sdtEndPr>
    <w:sdtContent>
      <w:p w:rsidR="00613048" w:rsidRDefault="0061304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761EE" w:rsidRPr="009761EE">
          <w:rPr>
            <w:b/>
            <w:bCs/>
            <w:noProof/>
          </w:rPr>
          <w:t>202</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lang w:val="en-US"/>
          </w:rPr>
          <w:t>-</w:t>
        </w:r>
        <w:r w:rsidRPr="00613048">
          <w:rPr>
            <w:b/>
            <w:sz w:val="18"/>
            <w:szCs w:val="18"/>
          </w:rPr>
          <w:t xml:space="preserve"> </w:t>
        </w:r>
        <w:r w:rsidRPr="00147054">
          <w:rPr>
            <w:b/>
            <w:sz w:val="18"/>
            <w:szCs w:val="18"/>
          </w:rPr>
          <w:t>NOUMENA:</w:t>
        </w:r>
        <w:r w:rsidRPr="00147054">
          <w:rPr>
            <w:sz w:val="18"/>
            <w:szCs w:val="18"/>
          </w:rPr>
          <w:t xml:space="preserve"> </w:t>
        </w:r>
        <w:r>
          <w:rPr>
            <w:color w:val="808080" w:themeColor="background1" w:themeShade="80"/>
            <w:sz w:val="18"/>
            <w:szCs w:val="18"/>
          </w:rPr>
          <w:t>Jurnal Sosial Humaniora dan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 xml:space="preserve">Vol. 3 No. 2 </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Desember 2022</w:t>
        </w:r>
      </w:p>
    </w:sdtContent>
  </w:sdt>
  <w:p w:rsidR="00613048" w:rsidRDefault="00613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853" w:rsidRDefault="003C7853">
      <w:pPr>
        <w:spacing w:after="0"/>
      </w:pPr>
      <w:r>
        <w:separator/>
      </w:r>
    </w:p>
  </w:footnote>
  <w:footnote w:type="continuationSeparator" w:id="0">
    <w:p w:rsidR="003C7853" w:rsidRDefault="003C7853">
      <w:pPr>
        <w:spacing w:after="0"/>
      </w:pPr>
      <w:r>
        <w:continuationSeparator/>
      </w:r>
    </w:p>
  </w:footnote>
  <w:footnote w:id="1">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{"citationItems":[{"id":"ITEM-1","itemData":{"ISBN":"978-979-797-386-5","abstract":"Predicting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approach.","author":[{"dropping-particle":"","family":"kementrian RI","given":"","non-dropping-particle":"","parse-names":false,"suffix":""}],"id":"ITEM-1","issued":{"date-parts":[["219"]]},"page":"162","title":"Moderasi Beragama","type":"article-journal"},"locator":"4","uris":["http://www.mendeley.com/documents/?uuid=25ade9c2-ed7a-4d51-8c40-85cee5439f86","http://www.mendeley.com/documents/?uuid=86316eed-976b-4b3b-8f27-2207fcc570cf","http://www.mendeley.com/documents/?uuid=8490ec77-da93-4ccf-a75f-fe7d6789ead9"]}],"mendeley":{"formattedCitation":"kementrian RI, “Moderasi Beragama” (219AD): 4.","plainTextFormattedCitation":"kementrian RI, “Moderasi Beragama” (219AD): 4.","previouslyFormattedCitation":"kementrian RI, “Moderasi Beragama” (219AD): 4."},"properties":{"noteIndex":1},"schema":"https://github.com/citation-style-language/schema/raw/master/csl-citation.json"}</w:instrText>
      </w:r>
      <w:r>
        <w:fldChar w:fldCharType="separate"/>
      </w:r>
      <w:r w:rsidRPr="001A68B1">
        <w:rPr>
          <w:bCs/>
          <w:noProof/>
        </w:rPr>
        <w:t>kementrian RI, “Moderasi Beragama” (219AD): 4.</w:t>
      </w:r>
      <w:r>
        <w:fldChar w:fldCharType="end"/>
      </w:r>
    </w:p>
  </w:footnote>
  <w:footnote w:id="2">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{"citationItems":[{"id":"ITEM-1","itemData":{"author":[{"dropping-particle":"","family":"Petrus Riski","given":"","non-dropping-particle":"","parse-names":false,"suffix":""}],"id":"ITEM-1","issued":{"date-parts":[["0"]]},"title":"Radikalisme dan Intoleransi di Indonesia","type":"article"},"uris":["http://www.mendeley.com/documents/?uuid=6414cc59-24a1-4afb-8634-529b9b838340","http://www.mendeley.com/documents/?uuid=4704288b-e651-450c-84ee-420cb08479b7","http://www.mendeley.com/documents/?uuid=db7eb1ea-6be1-4f2d-8c05-65ad252999bb"]}],"mendeley":{"formattedCitation":"Petrus Riski, “Radikalisme Dan Intoleransi Di Indonesia,” n.d.","manualFormatting":"(Petrus Riski, 2018)","plainTextFormattedCitation":"Petrus Riski, “Radikalisme Dan Intoleransi Di Indonesia,” n.d.","previouslyFormattedCitation":"Petrus Riski, “Radikalisme Dan Intoleransi Di Indonesia,” n.d."},"properties":{"noteIndex":2},"schema":"https://github.com/citation-style-language/schema/raw/master/csl-citation.json"}</w:instrText>
      </w:r>
      <w:r>
        <w:fldChar w:fldCharType="separate"/>
      </w:r>
      <w:r>
        <w:rPr>
          <w:noProof/>
        </w:rPr>
        <w:t>(Petrus Riski, 2018)</w:t>
      </w:r>
      <w:r>
        <w:fldChar w:fldCharType="end"/>
      </w:r>
    </w:p>
  </w:footnote>
  <w:footnote w:id="3">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{"citationItems":[{"id":"ITEM-1","itemData":{"abstract":"Agama selalu merupakan ajaran yang mengandung nilai-nilai moral,kedamaian dan keselamatan bagi penganutnya. Agama dikatakan sebagai sesuatu yang fitrah karena ia merupakan kebutuhan asasi manusia. Hampir tidak ada manusia yang tidak membutuhkan agama. Namun, dalam catatan historisnya, agama kerap tampil tidak sebagaimana ia dibutuhkan. Agama, dalam konteks ini, seringkali ditampilkan sebagai sesuatu yang menakutkan alih-alih sebagai jalan keselamatan. Tentunya hal ini terjadi karena pemahaman yang rigid terhadap agama itu sendiri yang pada akhirnya melahirkan apa yang disebut sebagai faham radikal. Faham ini mengandaikan sebuah cara pandang agama yang kaku, menganggap diri paling benar, eksklusif, dan cendrung memaksakan faham itu pada orang lain yang berbeda faham. Akibatnya, faham seperti ini, dalam konteks hubungan sosial, tidak jarang menimbulkan konflik dan ketegangan secara horizontal, dan bahkan bisa berakhir dengan peperangan antar pemeluk agama. Deradikalisasi merupakan upaya untuk melunakkan faham keagamaan agar ia dapat menciptakan sebuah harmoni kehidupan yang ideal. Cara pandang seperti ini dapat ditemui dalam agama Islam yang dikatakan sebagai agama yang rahmatan lil alamin","author":[{"dropping-particle":"","family":"Rapik","given":"Mohamad","non-dropping-particle":"","parse-names":false,"suffix":""}],"id":"ITEM-1","issue":"II","issued":{"date-parts":[["2014"]]},"page":"106-116","title":"Deradikalisasi Faham Keagamaan Sudut Pandang Islam","type":"article-journal","volume":"VII"},"uris":["http://www.mendeley.com/documents/?uuid=fc996e3c-44d8-47ad-9fe4-c783401137cc","http://www.mendeley.com/documents/?uuid=4a379ad2-6755-404b-b07f-4e088025bcb1","http://www.mendeley.com/documents/?uuid=5f73588f-1919-436d-9a1a-4d8636565d66"]}],"mendeley":{"formattedCitation":"Mohamad Rapik, “Deradikalisasi Faham Keagamaan Sudut Pandang Islam” VII, no. II (2014): 106–116.","plainTextFormattedCitation":"Mohamad Rapik, “Deradikalisasi Faham Keagamaan Sudut Pandang Islam” VII, no. II (2014): 106–116.","previouslyFormattedCitation":"Mohamad Rapik, “Deradikalisasi Faham Keagamaan Sudut Pandang Islam” VII, no. II (2014): 106–116."},"properties":{"noteIndex":3},"schema":"https://github.com/citation-style-language/schema/raw/master/csl-citation.json"}</w:instrText>
      </w:r>
      <w:r>
        <w:fldChar w:fldCharType="separate"/>
      </w:r>
      <w:r w:rsidRPr="001A68B1">
        <w:rPr>
          <w:noProof/>
        </w:rPr>
        <w:t>Mohamad Rapik, “Deradikalisasi Faham Keagamaan Sudut Pandang Islam” VII, no. II (2014): 106–116.</w:t>
      </w:r>
      <w:r>
        <w:fldChar w:fldCharType="end"/>
      </w:r>
    </w:p>
  </w:footnote>
  <w:footnote w:id="4">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{"citationItems":[{"id":"ITEM-1","itemData":{"abstract":"Agama selalu merupakan ajaran yang mengandung nilai-nilai moral,kedamaian dan keselamatan bagi penganutnya. Agama dikatakan sebagai sesuatu yang fitrah karena ia merupakan kebutuhan asasi manusia. Hampir tidak ada manusia yang tidak membutuhkan agama. Namun, dalam catatan historisnya, agama kerap tampil tidak sebagaimana ia dibutuhkan. Agama, dalam konteks ini, seringkali ditampilkan sebagai sesuatu yang menakutkan alih-alih sebagai jalan keselamatan. Tentunya hal ini terjadi karena pemahaman yang rigid terhadap agama itu sendiri yang pada akhirnya melahirkan apa yang disebut sebagai faham radikal. Faham ini mengandaikan sebuah cara pandang agama yang kaku, menganggap diri paling benar, eksklusif, dan cendrung memaksakan faham itu pada orang lain yang berbeda faham. Akibatnya, faham seperti ini, dalam konteks hubungan sosial, tidak jarang menimbulkan konflik dan ketegangan secara horizontal, dan bahkan bisa berakhir dengan peperangan antar pemeluk agama. Deradikalisasi merupakan upaya untuk melunakkan faham keagamaan agar ia dapat menciptakan sebuah harmoni kehidupan yang ideal. Cara pandang seperti ini dapat ditemui dalam agama Islam yang dikatakan sebagai agama yang rahmatan lil alamin","author":[{"dropping-particle":"","family":"Rapik","given":"Mohamad","non-dropping-particle":"","parse-names":false,"suffix":""}],"id":"ITEM-1","issue":"II","issued":{"date-parts":[["2014"]]},"page":"106-116","title":"Deradikalisasi Faham Keagamaan Sudut Pandang Islam","type":"article-journal","volume":"VII"},"uris":["http://www.mendeley.com/documents/?uuid=5f73588f-1919-436d-9a1a-4d8636565d66","http://www.mendeley.com/documents/?uuid=4a379ad2-6755-404b-b07f-4e088025bcb1","http://www.mendeley.com/documents/?uuid=fc996e3c-44d8-47ad-9fe4-c783401137cc"]}],"mendeley":{"formattedCitation":"Ibid.","plainTextFormattedCitation":"Ibid.","previouslyFormattedCitation":"Ibid."},"properties":{"noteIndex":4},"schema":"https://github.com/citation-style-language/schema/raw/master/csl-citation.json"}</w:instrText>
      </w:r>
      <w:r>
        <w:fldChar w:fldCharType="separate"/>
      </w:r>
      <w:r w:rsidRPr="001A68B1">
        <w:rPr>
          <w:noProof/>
        </w:rPr>
        <w:t>Ibid.</w:t>
      </w:r>
      <w:r>
        <w:fldChar w:fldCharType="end"/>
      </w:r>
    </w:p>
  </w:footnote>
  <w:footnote w:id="5">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{"citationItems":[{"id":"ITEM-1","itemData":{"abstract":"Agama selalu merupakan ajaran yang mengandung nilai-nilai moral,kedamaian dan keselamatan bagi penganutnya. Agama dikatakan sebagai sesuatu yang fitrah karena ia merupakan kebutuhan asasi manusia. Hampir tidak ada manusia yang tidak membutuhkan agama. Namun, dalam catatan historisnya, agama kerap tampil tidak sebagaimana ia dibutuhkan. Agama, dalam konteks ini, seringkali ditampilkan sebagai sesuatu yan</w:instrText>
      </w:r>
      <w:bookmarkStart w:id="1" w:name="_GoBack"/>
      <w:bookmarkEnd w:id="1"/>
      <w:r w:rsidR="00FA57EB">
        <w:instrText>g menakutkan alih-alih sebagai jalan keselamatan. Tentunya hal ini terjadi karena pemahaman yang rigid terhadap agama itu sendiri yang pada akhirnya melahirkan apa yang disebut sebagai faham radikal. Faham ini mengandaikan sebuah cara pandang agama yang kaku, menganggap diri paling benar, eksklusif, dan cendrung memaksakan faham itu pada orang lain yang berbeda faham. Akibatnya, faham seperti ini, dalam konteks hubungan sosial, tidak jarang menimbulkan konflik dan ketegangan secara horizontal, dan bahkan bisa berakhir dengan peperangan antar pemeluk agama. Deradikalisasi merupakan upaya untuk melunakkan faham keagamaan agar ia dapat menciptakan sebuah harmoni kehidupan yang ideal. Cara pandang seperti ini dapat ditemui dalam agama Islam yang dikatakan sebagai agama yang rahmatan lil alamin","author":[{"dropping-particle":"","family":"Rapik","given":"Mohamad","non-dropping-particle":"","parse-names":false,"suffix":""}],"id":"ITEM-1","issue":"II","issued":{"date-parts":[["2014"]]},"page":"106-116","title":"Deradikalisasi Faham Keagamaan Sudut Pandang Islam","type":"article-journal","volume":"VII"},"uris":["http://www.mendeley.com/documents/?uuid=5f73588f-1919-436d-9a1a-4d8636565d66","http://www.mendeley.com/documents/?uuid=4a379ad2-6755-404b-b07f-4e088025bcb1","http://www.mendeley.com/documents/?uuid=fc996e3c-44d8-47ad-9fe4-c783401137cc"]}],"mendeley":{"formattedCitation":"Ibid.","plainTextFormattedCitation":"Ibid.","previouslyFormattedCitation":"Ibid."},"properties":{"noteIndex":5},"schema":"https://github.com/citation-style-language/schema/raw/master/csl-citation.json"}</w:instrText>
      </w:r>
      <w:r>
        <w:fldChar w:fldCharType="separate"/>
      </w:r>
      <w:r w:rsidRPr="001A68B1">
        <w:rPr>
          <w:noProof/>
        </w:rPr>
        <w:t>Ibid.</w:t>
      </w:r>
      <w:r>
        <w:fldChar w:fldCharType="end"/>
      </w:r>
    </w:p>
  </w:footnote>
  <w:footnote w:id="6">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{"citationItems":[{"id":"ITEM-1","itemData":{"author":[{"dropping-particle":"","family":"Abdillah","given":"Masykuri","non-dropping-particle":"","parse-names":false,"suffix":""}],"container-title":"Sekolah Pascasarjana UIN Syarif Hidayatullah Jakarta","id":"ITEM-1","issued":{"date-parts":[["2015"]]},"title":"Sekolah Pascasarjana | MENEGUHKAN MODERASI BERAGAMA","type":"article"},"uris":["http://www.mendeley.com/documents/?uuid=122062ab-7828-453f-931b-5215ed43842b","http://www.mendeley.com/documents/?uuid=0ee309fa-7a4c-4766-a4ba-8755d56c9f11","http://www.mendeley.com/documents/?uuid=f7964940-03c4-493c-9ecf-3d401ec0e44b"]}],"mendeley":{"formattedCitation":"Masykuri Abdillah, “Sekolah Pascasarjana | MENEGUHKAN MODERASI BERAGAMA,” &lt;i&gt;Sekolah Pascasarjana UIN Syarif Hidayatullah Jakarta&lt;/i&gt;, 2015.","plainTextFormattedCitation":"Masykuri Abdillah, “Sekolah Pascasarjana | MENEGUHKAN MODERASI BERAGAMA,” Sekolah Pascasarjana UIN Syarif Hidayatullah Jakarta, 2015.","previouslyFormattedCitation":"Masykuri Abdillah, “Sekolah Pascasarjana | MENEGUHKAN MODERASI BERAGAMA,” &lt;i&gt;Sekolah Pascasarjana UIN Syarif Hidayatullah Jakarta&lt;/i&gt;, 2015."},"properties":{"noteIndex":6},"schema":"https://github.com/citation-style-language/schema/raw/master/csl-citation.json"}</w:instrText>
      </w:r>
      <w:r>
        <w:fldChar w:fldCharType="separate"/>
      </w:r>
      <w:r w:rsidRPr="001A68B1">
        <w:rPr>
          <w:noProof/>
        </w:rPr>
        <w:t xml:space="preserve">Masykuri Abdillah, “Sekolah Pascasarjana | MENEGUHKAN MODERASI BERAGAMA,” </w:t>
      </w:r>
      <w:r w:rsidRPr="001A68B1">
        <w:rPr>
          <w:i/>
          <w:noProof/>
        </w:rPr>
        <w:t>Sekolah Pascasarjana UIN Syarif Hidayatullah Jakarta</w:t>
      </w:r>
      <w:r w:rsidRPr="001A68B1">
        <w:rPr>
          <w:noProof/>
        </w:rPr>
        <w:t>, 2015.</w:t>
      </w:r>
      <w:r>
        <w:fldChar w:fldCharType="end"/>
      </w:r>
    </w:p>
  </w:footnote>
  <w:footnote w:id="7">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{"citationItems":[{"id":"ITEM-1","itemData":{"author":[{"dropping-particle":"","family":"Abdillah","given":"Masykuri","non-dropping-particle":"","parse-names":false,"suffix":""}],"container-title":"Sekolah Pascasarjana UIN Syarif Hidayatullah Jakarta","id":"ITEM-1","issued":{"date-parts":[["2015"]]},"title":"Sekolah Pascasarjana | MENEGUHKAN MODERASI BERAGAMA","type":"article"},"uris":["http://www.mendeley.com/documents/?uuid=f7964940-03c4-493c-9ecf-3d401ec0e44b","http://www.mendeley.com/documents/?uuid=0ee309fa-7a4c-4766-a4ba-8755d56c9f11","http://www.mendeley.com/documents/?uuid=122062ab-7828-453f-931b-5215ed43842b"]}],"mendeley":{"formattedCitation":"Ibid.","plainTextFormattedCitation":"Ibid.","previouslyFormattedCitation":"Ibid."},"properties":{"noteIndex":7},"schema":"https://github.com/citation-style-language/schema/raw/master/csl-citation.json"}</w:instrText>
      </w:r>
      <w:r>
        <w:fldChar w:fldCharType="separate"/>
      </w:r>
      <w:r w:rsidRPr="001A68B1">
        <w:rPr>
          <w:noProof/>
        </w:rPr>
        <w:t>Ibid.</w:t>
      </w:r>
      <w:r>
        <w:fldChar w:fldCharType="end"/>
      </w:r>
    </w:p>
  </w:footnote>
  <w:footnote w:id="8">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{"citationItems":[{"id":"ITEM-1","itemData":{"ISBN":"978-979-797-386-5","abstract":"Predicting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approach.","author":[{"dropping-particle":"","family":"kementrian RI","given":"","non-dropping-particle":"","parse-names":false,"suffix":""}],"id":"ITEM-1","issued":{"date-parts":[["219"]]},"page":"162","title":"Moderasi Beragama","type":"article-journal"},"uris":["http://www.mendeley.com/documents/?uuid=8490ec77-da93-4ccf-a75f-fe7d6789ead9","http://www.mendeley.com/documents/?uuid=86316eed-976b-4b3b-8f27-2207fcc570cf","http://www.mendeley.com/documents/?uuid=25ade9c2-ed7a-4d51-8c40-85cee5439f86"]}],"mendeley":{"formattedCitation":"kementrian RI, “Moderasi Beragama.”","plainTextFormattedCitation":"kementrian RI, “Moderasi Beragama.”","previouslyFormattedCitation":"kementrian RI, “Moderasi Beragama.”"},"properties":{"noteIndex":8},"schema":"https://github.com/citation-style-language/schema/raw/master/csl-citation.json"}</w:instrText>
      </w:r>
      <w:r>
        <w:fldChar w:fldCharType="separate"/>
      </w:r>
      <w:r w:rsidRPr="001A68B1">
        <w:rPr>
          <w:bCs/>
          <w:noProof/>
        </w:rPr>
        <w:t>kementrian RI, “Moderasi Beragama.”</w:t>
      </w:r>
      <w:r>
        <w:fldChar w:fldCharType="end"/>
      </w:r>
    </w:p>
  </w:footnote>
  <w:footnote w:id="9">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{"citationItems":[{"id":"ITEM-1","itemData":{"ISBN":"978-979-797-386-5","abstract":"Predicting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approach.","author":[{"dropping-particle":"","family":"kementrian RI","given":"","non-dropping-particle":"","parse-names":false,"suffix":""}],"id":"ITEM-1","issued":{"date-parts":[["219"]]},"page":"162","title":"Moderasi Beragama","type":"article-journal"},"uris":["http://www.mendeley.com/documents/?uuid=8490ec77-da93-4ccf-a75f-fe7d6789ead9","http://www.mendeley.com/documents/?uuid=86316eed-976b-4b3b-8f27-2207fcc570cf","http://www.mendeley.com/documents/?uuid=25ade9c2-ed7a-4d51-8c40-85cee5439f86"]}],"mendeley":{"formattedCitation":"Ibid.","plainTextFormattedCitation":"Ibid.","previouslyFormattedCitation":"Ibid."},"properties":{"noteIndex":9},"schema":"https://github.com/citation-style-language/schema/raw/master/csl-citation.json"}</w:instrText>
      </w:r>
      <w:r>
        <w:fldChar w:fldCharType="separate"/>
      </w:r>
      <w:r w:rsidRPr="001A68B1">
        <w:rPr>
          <w:bCs/>
          <w:noProof/>
        </w:rPr>
        <w:t>Ibid.</w:t>
      </w:r>
      <w:r>
        <w:fldChar w:fldCharType="end"/>
      </w:r>
    </w:p>
  </w:footnote>
  <w:footnote w:id="10">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{"citationItems":[{"id":"ITEM-1","itemData":{"ISBN":"9786237558453","ISSN":"1098-6596","PMID":"25246403","abstract":"Predicting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 A. Hermawan","given":"","non-dropping-particle":"","parse-names":false,"suffix":""}],"container-title":"Journal of Chemical Information and Modeling","id":"ITEM-1","issue":"1","issued":{"date-parts":[["2019"]]},"page":"1","title":"NILAI MODERASI ISLAM DAN INTERNALISASINYA DI SEKOLAH M. A. Hermawan Institut Agama Islam Negeri Purwokerto","type":"article-journal","volume":"25"},"uris":["http://www.mendeley.com/documents/?uuid=dc9f180f-0112-48b4-8308-7553616e824e","http://www.mendeley.com/documents/?uuid=e65e82b8-db19-4873-9a78-d2a8dc155fc2","http://www.mendeley.com/documents/?uuid=0995f5d8-eb63-4099-92f9-3e53863fde56"]}],"mendeley":{"formattedCitation":"M. A. Hermawan, “NILAI MODERASI ISLAM DAN INTERNALISASINYA DI SEKOLAH M. A. Hermawan Institut Agama Islam Negeri Purwokerto,” &lt;i&gt;Journal of Chemical Information and Modeling&lt;/i&gt; 25, no. 1 (2019): 1.","plainTextFormattedCitation":"M. A. Hermawan, “NILAI MODERASI ISLAM DAN INTERNALISASINYA DI SEKOLAH M. A. Hermawan Institut Agama Islam Negeri Purwokerto,” Journal of Chemical Information and Modeling 25, no. 1 (2019): 1.","previouslyFormattedCitation":"M. A. Hermawan, “NILAI MODERASI ISLAM DAN INTERNALISASINYA DI SEKOLAH M. A. Hermawan Institut Agama Islam Negeri Purwokerto,” &lt;i&gt;Journal of Chemical Information and Modeling&lt;/i&gt; 25, no. 1 (2019): 1."},"properties":{"noteIndex":10},"schema":"https://github.com/citation-style-language/schema/raw/master/csl-citation.json"}</w:instrText>
      </w:r>
      <w:r>
        <w:fldChar w:fldCharType="separate"/>
      </w:r>
      <w:r w:rsidRPr="001A68B1">
        <w:rPr>
          <w:noProof/>
        </w:rPr>
        <w:t xml:space="preserve">M. A. Hermawan, “NILAI MODERASI ISLAM DAN INTERNALISASINYA DI SEKOLAH M. A. Hermawan Institut Agama Islam Negeri Purwokerto,” </w:t>
      </w:r>
      <w:r w:rsidRPr="001A68B1">
        <w:rPr>
          <w:i/>
          <w:noProof/>
        </w:rPr>
        <w:t>Journal of Chemical Information and Modeling</w:t>
      </w:r>
      <w:r w:rsidRPr="001A68B1">
        <w:rPr>
          <w:noProof/>
        </w:rPr>
        <w:t xml:space="preserve"> 25, no. 1 (2019): 1.</w:t>
      </w:r>
      <w:r>
        <w:fldChar w:fldCharType="end"/>
      </w:r>
    </w:p>
  </w:footnote>
  <w:footnote w:id="11">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{"citationItems":[{"id":"ITEM-1","itemData":{"abstract":"In essence, dakwah means calling people to return to the right path in order that a morally good community is established. In order to achieve this goal, it is necessary to come up with the excellent concept of dakwah, which is supported by its integrated elements. In terms of concept, dakwah should be seen as information, propagation, education and introduction. Meanwhile, the elements include subject of dakwah, as well as its contents and methods","author":[{"dropping-particle":"","family":"Alimuddin","given":"Nurwahidah","non-dropping-particle":"","parse-names":false,"suffix":""}],"container-title":"Jurnal Hunafa","id":"ITEM-1","issue":"1","issued":{"date-parts":[["2007"]]},"page":"73-78","title":"Konsep Dakwah Dalam Islam","type":"article-journal","volume":"4"},"uris":["http://www.mendeley.com/documents/?uuid=6e71c361-3178-430e-810d-02243fa06852","http://www.mendeley.com/documents/?uuid=1e0845fa-d0c8-4954-a1c7-82c707fb82dc","http://www.mendeley.com/documents/?uuid=f8ad77d6-8bed-4d67-a3ba-e2f07e03020d"]}],"mendeley":{"formattedCitation":"Nurwahidah Alimuddin, “Konsep Dakwah Dalam Islam,” &lt;i&gt;Jurnal Hunafa&lt;/i&gt; 4, no. 1 (2007): 73–78.","plainTextFormattedCitation":"Nurwahidah Alimuddin, “Konsep Dakwah Dalam Islam,” Jurnal Hunafa 4, no. 1 (2007): 73–78.","previouslyFormattedCitation":"Nurwahidah Alimuddin, “Konsep Dakwah Dalam Islam,” &lt;i&gt;Jurnal Hunafa&lt;/i&gt; 4, no. 1 (2007): 73–78."},"properties":{"noteIndex":11},"schema":"https://github.com/citation-style-language/schema/raw/master/csl-citation.json"}</w:instrText>
      </w:r>
      <w:r>
        <w:fldChar w:fldCharType="separate"/>
      </w:r>
      <w:r w:rsidRPr="001A68B1">
        <w:rPr>
          <w:noProof/>
        </w:rPr>
        <w:t xml:space="preserve">Nurwahidah Alimuddin, “Konsep Dakwah Dalam Islam,” </w:t>
      </w:r>
      <w:r w:rsidRPr="001A68B1">
        <w:rPr>
          <w:i/>
          <w:noProof/>
        </w:rPr>
        <w:t>Jurnal Hunafa</w:t>
      </w:r>
      <w:r w:rsidRPr="001A68B1">
        <w:rPr>
          <w:noProof/>
        </w:rPr>
        <w:t xml:space="preserve"> 4, no. 1 (2007): 73–78.</w:t>
      </w:r>
      <w:r>
        <w:fldChar w:fldCharType="end"/>
      </w:r>
    </w:p>
  </w:footnote>
  <w:footnote w:id="12">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…","author":[{"dropping-particle":"","family":"راز</w:instrText>
      </w:r>
      <w:r w:rsidR="00FA57EB">
        <w:rPr>
          <w:rFonts w:hint="cs"/>
        </w:rPr>
        <w:instrText>ی</w:instrText>
      </w:r>
      <w:r w:rsidR="00FA57EB">
        <w:instrText>, محمد ابن زکر</w:instrText>
      </w:r>
      <w:r w:rsidR="00FA57EB">
        <w:rPr>
          <w:rFonts w:hint="cs"/>
        </w:rPr>
        <w:instrText>ی</w:instrText>
      </w:r>
      <w:r w:rsidR="00FA57EB">
        <w:rPr>
          <w:rFonts w:hint="eastAsia"/>
        </w:rPr>
        <w:instrText>ا</w:instrText>
      </w:r>
      <w:r w:rsidR="00FA57EB">
        <w:rPr>
          <w:rFonts w:hint="cs"/>
        </w:rPr>
        <w:instrText>ی</w:instrText>
      </w:r>
      <w:r w:rsidR="00FA57EB">
        <w:instrText>Dr.Ahidul Asror","given":"M.Ag","non-dropping-particle":"","parse-names":false,"suffix":""}],"id":"ITEM-1","issued":{"date-parts":[["2018"]]},"title":"الحاو</w:instrText>
      </w:r>
      <w:r w:rsidR="00FA57EB">
        <w:rPr>
          <w:rFonts w:hint="cs"/>
        </w:rPr>
        <w:instrText>ی</w:instrText>
      </w:r>
      <w:r w:rsidR="00FA57EB">
        <w:instrText xml:space="preserve"> جلد ب</w:instrText>
      </w:r>
      <w:r w:rsidR="00FA57EB">
        <w:rPr>
          <w:rFonts w:hint="cs"/>
        </w:rPr>
        <w:instrText>ی</w:instrText>
      </w:r>
      <w:r w:rsidR="00FA57EB">
        <w:rPr>
          <w:rFonts w:hint="eastAsia"/>
        </w:rPr>
        <w:instrText>ستم</w:instrText>
      </w:r>
      <w:r w:rsidR="00FA57EB">
        <w:instrText>PARADIGMA DAKWAH","type":"article-journal"},"uris":["http://www.mendeley.com/documents/?uuid=5d9f6b5b-ec57-4eca-bb83-98e420780490","http://www.mendeley.com/documents/?uuid=815c12c8-ff3c-4e8f-bb55-40cf130f16e8","http://www.mendeley.com/documents/?uuid=7323ff19-c4d3-4c34-8c1e-2e2a0365e9cd"]}],"mendeley":{"formattedCitation":"M.Ag راز</w:instrText>
      </w:r>
      <w:r w:rsidR="00FA57EB">
        <w:rPr>
          <w:rFonts w:hint="cs"/>
        </w:rPr>
        <w:instrText>ی</w:instrText>
      </w:r>
      <w:r w:rsidR="00FA57EB">
        <w:instrText>, محمد ابن زکر</w:instrText>
      </w:r>
      <w:r w:rsidR="00FA57EB">
        <w:rPr>
          <w:rFonts w:hint="cs"/>
        </w:rPr>
        <w:instrText>ی</w:instrText>
      </w:r>
      <w:r w:rsidR="00FA57EB">
        <w:rPr>
          <w:rFonts w:hint="eastAsia"/>
        </w:rPr>
        <w:instrText>ا</w:instrText>
      </w:r>
      <w:r w:rsidR="00FA57EB">
        <w:rPr>
          <w:rFonts w:hint="cs"/>
        </w:rPr>
        <w:instrText>ی</w:instrText>
      </w:r>
      <w:r w:rsidR="00FA57EB">
        <w:instrText>Dr.Ahidul Asror, “الحاو</w:instrText>
      </w:r>
      <w:r w:rsidR="00FA57EB">
        <w:rPr>
          <w:rFonts w:hint="cs"/>
        </w:rPr>
        <w:instrText>ی</w:instrText>
      </w:r>
      <w:r w:rsidR="00FA57EB">
        <w:instrText xml:space="preserve"> جلد ب</w:instrText>
      </w:r>
      <w:r w:rsidR="00FA57EB">
        <w:rPr>
          <w:rFonts w:hint="cs"/>
        </w:rPr>
        <w:instrText>ی</w:instrText>
      </w:r>
      <w:r w:rsidR="00FA57EB">
        <w:rPr>
          <w:rFonts w:hint="eastAsia"/>
        </w:rPr>
        <w:instrText>ستم</w:instrText>
      </w:r>
      <w:r w:rsidR="00FA57EB">
        <w:instrText>PARADIGMA DAKWAH” (2018).","manualFormatting":"(Dr.Ahidul Asror, 2018., p.4)","plainTextFormattedCitation":"M.Ag راز</w:instrText>
      </w:r>
      <w:r w:rsidR="00FA57EB">
        <w:rPr>
          <w:rFonts w:hint="cs"/>
        </w:rPr>
        <w:instrText>ی</w:instrText>
      </w:r>
      <w:r w:rsidR="00FA57EB">
        <w:instrText>, محمد ابن زکر</w:instrText>
      </w:r>
      <w:r w:rsidR="00FA57EB">
        <w:rPr>
          <w:rFonts w:hint="cs"/>
        </w:rPr>
        <w:instrText>ی</w:instrText>
      </w:r>
      <w:r w:rsidR="00FA57EB">
        <w:rPr>
          <w:rFonts w:hint="eastAsia"/>
        </w:rPr>
        <w:instrText>ا</w:instrText>
      </w:r>
      <w:r w:rsidR="00FA57EB">
        <w:rPr>
          <w:rFonts w:hint="cs"/>
        </w:rPr>
        <w:instrText>ی</w:instrText>
      </w:r>
      <w:r w:rsidR="00FA57EB">
        <w:instrText>Dr.Ahidul Asror, “الحاو</w:instrText>
      </w:r>
      <w:r w:rsidR="00FA57EB">
        <w:rPr>
          <w:rFonts w:hint="cs"/>
        </w:rPr>
        <w:instrText>ی</w:instrText>
      </w:r>
      <w:r w:rsidR="00FA57EB">
        <w:instrText xml:space="preserve"> جلد ب</w:instrText>
      </w:r>
      <w:r w:rsidR="00FA57EB">
        <w:rPr>
          <w:rFonts w:hint="cs"/>
        </w:rPr>
        <w:instrText>ی</w:instrText>
      </w:r>
      <w:r w:rsidR="00FA57EB">
        <w:rPr>
          <w:rFonts w:hint="eastAsia"/>
        </w:rPr>
        <w:instrText>ستم</w:instrText>
      </w:r>
      <w:r w:rsidR="00FA57EB">
        <w:instrText>PARADIGMA DAKWAH” (2018).","previouslyFormattedCitation":"M.Ag راز</w:instrText>
      </w:r>
      <w:r w:rsidR="00FA57EB">
        <w:rPr>
          <w:rFonts w:hint="cs"/>
        </w:rPr>
        <w:instrText>ی</w:instrText>
      </w:r>
      <w:r w:rsidR="00FA57EB">
        <w:instrText>, محمد ابن زکر</w:instrText>
      </w:r>
      <w:r w:rsidR="00FA57EB">
        <w:rPr>
          <w:rFonts w:hint="cs"/>
        </w:rPr>
        <w:instrText>ی</w:instrText>
      </w:r>
      <w:r w:rsidR="00FA57EB">
        <w:rPr>
          <w:rFonts w:hint="eastAsia"/>
        </w:rPr>
        <w:instrText>ا</w:instrText>
      </w:r>
      <w:r w:rsidR="00FA57EB">
        <w:rPr>
          <w:rFonts w:hint="cs"/>
        </w:rPr>
        <w:instrText>ی</w:instrText>
      </w:r>
      <w:r w:rsidR="00FA57EB">
        <w:instrText>Dr.Ahidul Asror, “الحاو</w:instrText>
      </w:r>
      <w:r w:rsidR="00FA57EB">
        <w:rPr>
          <w:rFonts w:hint="cs"/>
        </w:rPr>
        <w:instrText>ی</w:instrText>
      </w:r>
      <w:r w:rsidR="00FA57EB">
        <w:instrText xml:space="preserve"> جلد ب</w:instrText>
      </w:r>
      <w:r w:rsidR="00FA57EB">
        <w:rPr>
          <w:rFonts w:hint="cs"/>
        </w:rPr>
        <w:instrText>ی</w:instrText>
      </w:r>
      <w:r w:rsidR="00FA57EB">
        <w:rPr>
          <w:rFonts w:hint="eastAsia"/>
        </w:rPr>
        <w:instrText>ستم</w:instrText>
      </w:r>
      <w:r w:rsidR="00FA57EB">
        <w:instrText>PARADIGMA DAKWAH” (2018)."},"properties":{"noteIndex":12},"schema":"https://github.com/citation-style-language/schema/raw/master/csl-citation.json"}</w:instrText>
      </w:r>
      <w:r>
        <w:fldChar w:fldCharType="separate"/>
      </w:r>
      <w:r>
        <w:rPr>
          <w:noProof/>
        </w:rPr>
        <w:t>(Dr.Ahidul Asror, 2018., p.4)</w:t>
      </w:r>
      <w:r>
        <w:fldChar w:fldCharType="end"/>
      </w:r>
    </w:p>
  </w:footnote>
  <w:footnote w:id="13">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{"citationItems":[{"id":"ITEM-1","itemData":{"abstract":"Correct punctuation is essential for clear and effective writing. The following list contains some of the most critical punctuation rules.","author":[{"dropping-particle":"","family":"Dapartemen Pendidikan nasional","given":"","non-dropping-particle":"","parse-names":false,"suffix":""}],"id":"ITEM-1","issued":{"date-parts":[["2008"]]},"page":"8-23","title":"Kamus Besar Bahasa Indonesia","type":"article-journal"},"uris":["http://www.mendeley.com/documents/?uuid=02810bdd-5e9f-41b1-b0e0-ada321b3d65e","http://www.mendeley.com/documents/?uuid=5c2230fd-af07-41f1-a38d-14539eaebbf9","http://www.mendeley.com/documents/?uuid=d7d1e6ea-9e8d-4cfa-9a7f-8d23f875d2c1"]}],"mendeley":{"formattedCitation":"Dapartemen Pendidikan nasional, “Kamus Besar Bahasa Indonesia” (2008): 8–23.","manualFormatting":"(Departemen Pendidikan nasional, 2008)","plainTextFormattedCitation":"Dapartemen Pendidikan nasional, “Kamus Besar Bahasa Indonesia” (2008): 8–23.","previouslyFormattedCitation":"Dapartemen Pendidikan nasional, “Kamus Besar Bahasa Indonesia” (2008): 8–23."},"properties":{"noteIndex":13},"schema":"https://github.com/citation-style-language/schema/raw/master/csl-citation.json"}</w:instrText>
      </w:r>
      <w:r>
        <w:fldChar w:fldCharType="separate"/>
      </w:r>
      <w:r>
        <w:rPr>
          <w:noProof/>
        </w:rPr>
        <w:t>(Departemen Pendidikan nasional, 2008)</w:t>
      </w:r>
      <w:r>
        <w:fldChar w:fldCharType="end"/>
      </w:r>
    </w:p>
  </w:footnote>
  <w:footnote w:id="14">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{"citationItems":[{"id":"ITEM-1","itemData":{"ISBN":"9789896540821","abstract":"371 catarrhine features, rather than derived indicators of affinity with the great ape and human clade. In this way, the Victoriapithecus skull shows that the anatomy of fossil cercopithecoids is as important as that of hominoids for deciphering the evolutionary history of Old World higher primates.","author":[{"dropping-particle":"","family":"M. Chabib Thoha","given":"","non-dropping-particle":"","parse-names":false,"suffix":""}],"id":"ITEM-1","issued":{"date-parts":[["2013"]]},"page":"23","title":"Kapita Selekta Pendidikan Islam","type":"article"},"locator":"93","uris":["http://www.mendeley.com/documents/?uuid=9c6ee3d0-ee9d-44a8-a57e-631818b5710c","http://www.mendeley.com/documents/?uuid=ac238405-ab0e-439c-ab4c-5240bac3eeaa","http://www.mendeley.com/documents/?uuid=3892c9c0-9f56-4eb4-8c58-8824859b9f34"]}],"mendeley":{"formattedCitation":"M. Chabib Thoha, “Kapita Selekta Pendidikan Islam,” 2013, 93.","plainTextFormattedCitation":"M. Chabib Thoha, “Kapita Selekta Pendidikan Islam,” 2013, 93.","previouslyFormattedCitation":"M. Chabib Thoha, “Kapita Selekta Pendidikan Islam,” 2013, 93."},"properties":{"noteIndex":14},"schema":"https://github.com/citation-style-language/schema/raw/master/csl-citation.json"}</w:instrText>
      </w:r>
      <w:r>
        <w:fldChar w:fldCharType="separate"/>
      </w:r>
      <w:r w:rsidRPr="001A68B1">
        <w:rPr>
          <w:bCs/>
          <w:noProof/>
        </w:rPr>
        <w:t>M. Chabib Thoha, “Kapita Selekta Pendidikan Islam,” 2013, 93.</w:t>
      </w:r>
      <w:r>
        <w:fldChar w:fldCharType="end"/>
      </w:r>
    </w:p>
  </w:footnote>
  <w:footnote w:id="15">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{"citationItems":[{"id":"ITEM-1","itemData":{"ISBN":"978-979-797-386-5","abstract":"Predicting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approach.","author":[{"dropping-particle":"","family":"kementrian RI","given":"","non-dropping-particle":"","parse-names":false,"suffix":""}],"id":"ITEM-1","issued":{"date-parts":[["219"]]},"page":"162","title":"Moderasi Beragama","type":"article-journal"},"uris":["http://www.mendeley.com/documents/?uuid=8490ec77-da93-4ccf-a75f-fe7d6789ead9","http://www.mendeley.com/documents/?uuid=86316eed-976b-4b3b-8f27-2207fcc570cf","http://www.mendeley.com/documents/?uuid=25ade9c2-ed7a-4d51-8c40-85cee5439f86"]}],"mendeley":{"formattedCitation":"kementrian RI, “Moderasi Beragama.”","plainTextFormattedCitation":"kementrian RI, “Moderasi Beragama.”","previouslyFormattedCitation":"kementrian RI, “Moderasi Beragama.”"},"properties":{"noteIndex":15},"schema":"https://github.com/citation-style-language/schema/raw/master/csl-citation.json"}</w:instrText>
      </w:r>
      <w:r>
        <w:fldChar w:fldCharType="separate"/>
      </w:r>
      <w:r w:rsidRPr="001A68B1">
        <w:rPr>
          <w:bCs/>
          <w:noProof/>
        </w:rPr>
        <w:t>kementrian RI, “Moderasi Beragama.”</w:t>
      </w:r>
      <w:r>
        <w:fldChar w:fldCharType="end"/>
      </w:r>
    </w:p>
  </w:footnote>
  <w:footnote w:id="16">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{"citationItems":[{"id":"ITEM-1","itemData":{"ISBN":"9786237558453","ISSN":"1098-6596","PMID":"25246403","abstract":"Predicting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 A. Hermawan","given":"","non-dropping-particle":"","parse-names":false,"suffix":""}],"container-title":"Journal of Chemical Information and Modeling","id":"ITEM-1","issue":"1","issued":{"date-parts":[["2019"]]},"page":"1","title":"NILAI MODERASI ISLAM DAN INTERNALISASINYA DI SEKOLAH M. A. Hermawan Institut Agama Islam Negeri Purwokerto","type":"article-journal","volume":"25"},"uris":["http://www.mendeley.com/documents/?uuid=0995f5d8-eb63-4099-92f9-3e53863fde56","http://www.mendeley.com/documents/?uuid=e65e82b8-db19-4873-9a78-d2a8dc155fc2","http://www.mendeley.com/documents/?uuid=dc9f180f-0112-48b4-8308-7553616e824e"]}],"mendeley":{"formattedCitation":"M. A. Hermawan, “NILAI MODERASI ISLAM DAN INTERNALISASINYA DI SEKOLAH M. A. Hermawan Institut Agama Islam Negeri Purwokerto.”","plainTextFormattedCitation":"M. A. Hermawan, “NILAI MODERASI ISLAM DAN INTERNALISASINYA DI SEKOLAH M. A. Hermawan Institut Agama Islam Negeri Purwokerto.”","previouslyFormattedCitation":"M. A. Hermawan, “NILAI MODERASI ISLAM DAN INTERNALISASINYA DI SEKOLAH M. A. Hermawan Institut Agama Islam Negeri Purwokerto.”"},"properties":{"noteIndex":16},"schema":"https://github.com/citation-style-language/schema/raw/master/csl-citation.json"}</w:instrText>
      </w:r>
      <w:r>
        <w:fldChar w:fldCharType="separate"/>
      </w:r>
      <w:r w:rsidRPr="001A68B1">
        <w:rPr>
          <w:noProof/>
        </w:rPr>
        <w:t>M. A. Hermawan, “NILAI MODERASI ISLAM DAN INTERNALISASINYA DI SEKOLAH M. A. Hermawan Institut Agama Islam Negeri Purwokerto.”</w:t>
      </w:r>
      <w:r>
        <w:fldChar w:fldCharType="end"/>
      </w:r>
    </w:p>
  </w:footnote>
  <w:footnote w:id="17">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…","author":[{"dropping-particle":"","family":"راز</w:instrText>
      </w:r>
      <w:r w:rsidR="00FA57EB">
        <w:rPr>
          <w:rFonts w:hint="cs"/>
        </w:rPr>
        <w:instrText>ی</w:instrText>
      </w:r>
      <w:r w:rsidR="00FA57EB">
        <w:instrText>, محمد ابن زکر</w:instrText>
      </w:r>
      <w:r w:rsidR="00FA57EB">
        <w:rPr>
          <w:rFonts w:hint="cs"/>
        </w:rPr>
        <w:instrText>ی</w:instrText>
      </w:r>
      <w:r w:rsidR="00FA57EB">
        <w:rPr>
          <w:rFonts w:hint="eastAsia"/>
        </w:rPr>
        <w:instrText>ا</w:instrText>
      </w:r>
      <w:r w:rsidR="00FA57EB">
        <w:rPr>
          <w:rFonts w:hint="cs"/>
        </w:rPr>
        <w:instrText>ی</w:instrText>
      </w:r>
      <w:r w:rsidR="00FA57EB">
        <w:instrText>Dr.Ahidul Asror","given":"M.Ag","non-dropping-particle":"","parse-names":false,"suffix":""}],"id":"ITEM-1","issued":{"date-parts":[["2018"]]},"title":"الحاو</w:instrText>
      </w:r>
      <w:r w:rsidR="00FA57EB">
        <w:rPr>
          <w:rFonts w:hint="cs"/>
        </w:rPr>
        <w:instrText>ی</w:instrText>
      </w:r>
      <w:r w:rsidR="00FA57EB">
        <w:instrText xml:space="preserve"> جلد ب</w:instrText>
      </w:r>
      <w:r w:rsidR="00FA57EB">
        <w:rPr>
          <w:rFonts w:hint="cs"/>
        </w:rPr>
        <w:instrText>ی</w:instrText>
      </w:r>
      <w:r w:rsidR="00FA57EB">
        <w:rPr>
          <w:rFonts w:hint="eastAsia"/>
        </w:rPr>
        <w:instrText>ستم</w:instrText>
      </w:r>
      <w:r w:rsidR="00FA57EB">
        <w:instrText>PARADIGMA DAKWAH","type":"article-journal"},"uris":["http://www.mendeley.com/documents/?uuid=7323ff19-c4d3-4c34-8c1e-2e2a0365e9cd","http://www.mendeley.com/documents/?uuid=815c12c8-ff3c-4e8f-bb55-40cf130f16e8","http://www.mendeley.com/documents/?uuid=5d9f6b5b-ec57-4eca-bb83-98e420780490"]}],"mendeley":{"formattedCitation":"راز</w:instrText>
      </w:r>
      <w:r w:rsidR="00FA57EB">
        <w:rPr>
          <w:rFonts w:hint="cs"/>
        </w:rPr>
        <w:instrText>ی</w:instrText>
      </w:r>
      <w:r w:rsidR="00FA57EB">
        <w:instrText>, محمد ابن زکر</w:instrText>
      </w:r>
      <w:r w:rsidR="00FA57EB">
        <w:rPr>
          <w:rFonts w:hint="cs"/>
        </w:rPr>
        <w:instrText>ی</w:instrText>
      </w:r>
      <w:r w:rsidR="00FA57EB">
        <w:rPr>
          <w:rFonts w:hint="eastAsia"/>
        </w:rPr>
        <w:instrText>ا</w:instrText>
      </w:r>
      <w:r w:rsidR="00FA57EB">
        <w:rPr>
          <w:rFonts w:hint="cs"/>
        </w:rPr>
        <w:instrText>ی</w:instrText>
      </w:r>
      <w:r w:rsidR="00FA57EB">
        <w:instrText>Dr.Ahidul Asror, “الحاو</w:instrText>
      </w:r>
      <w:r w:rsidR="00FA57EB">
        <w:rPr>
          <w:rFonts w:hint="cs"/>
        </w:rPr>
        <w:instrText>ی</w:instrText>
      </w:r>
      <w:r w:rsidR="00FA57EB">
        <w:instrText xml:space="preserve"> جلد ب</w:instrText>
      </w:r>
      <w:r w:rsidR="00FA57EB">
        <w:rPr>
          <w:rFonts w:hint="cs"/>
        </w:rPr>
        <w:instrText>ی</w:instrText>
      </w:r>
      <w:r w:rsidR="00FA57EB">
        <w:rPr>
          <w:rFonts w:hint="eastAsia"/>
        </w:rPr>
        <w:instrText>ستم</w:instrText>
      </w:r>
      <w:r w:rsidR="00FA57EB">
        <w:instrText>PARADIGMA DAKWAH.”","manualFormatting":"(Dr.Ahidul Asror, 2018., p.4)","plainTextFormattedCitation":"راز</w:instrText>
      </w:r>
      <w:r w:rsidR="00FA57EB">
        <w:rPr>
          <w:rFonts w:hint="cs"/>
        </w:rPr>
        <w:instrText>ی</w:instrText>
      </w:r>
      <w:r w:rsidR="00FA57EB">
        <w:instrText>, محمد ابن زکر</w:instrText>
      </w:r>
      <w:r w:rsidR="00FA57EB">
        <w:rPr>
          <w:rFonts w:hint="cs"/>
        </w:rPr>
        <w:instrText>ی</w:instrText>
      </w:r>
      <w:r w:rsidR="00FA57EB">
        <w:rPr>
          <w:rFonts w:hint="eastAsia"/>
        </w:rPr>
        <w:instrText>ا</w:instrText>
      </w:r>
      <w:r w:rsidR="00FA57EB">
        <w:rPr>
          <w:rFonts w:hint="cs"/>
        </w:rPr>
        <w:instrText>ی</w:instrText>
      </w:r>
      <w:r w:rsidR="00FA57EB">
        <w:instrText>Dr.Ahidul Asror, “الحاو</w:instrText>
      </w:r>
      <w:r w:rsidR="00FA57EB">
        <w:rPr>
          <w:rFonts w:hint="cs"/>
        </w:rPr>
        <w:instrText>ی</w:instrText>
      </w:r>
      <w:r w:rsidR="00FA57EB">
        <w:instrText xml:space="preserve"> جلد ب</w:instrText>
      </w:r>
      <w:r w:rsidR="00FA57EB">
        <w:rPr>
          <w:rFonts w:hint="cs"/>
        </w:rPr>
        <w:instrText>ی</w:instrText>
      </w:r>
      <w:r w:rsidR="00FA57EB">
        <w:rPr>
          <w:rFonts w:hint="eastAsia"/>
        </w:rPr>
        <w:instrText>ستم</w:instrText>
      </w:r>
      <w:r w:rsidR="00FA57EB">
        <w:instrText>PARADIGMA DAKWAH.”","previouslyFormattedCitation":"راز</w:instrText>
      </w:r>
      <w:r w:rsidR="00FA57EB">
        <w:rPr>
          <w:rFonts w:hint="cs"/>
        </w:rPr>
        <w:instrText>ی</w:instrText>
      </w:r>
      <w:r w:rsidR="00FA57EB">
        <w:instrText>, محمد ابن زکر</w:instrText>
      </w:r>
      <w:r w:rsidR="00FA57EB">
        <w:rPr>
          <w:rFonts w:hint="cs"/>
        </w:rPr>
        <w:instrText>ی</w:instrText>
      </w:r>
      <w:r w:rsidR="00FA57EB">
        <w:rPr>
          <w:rFonts w:hint="eastAsia"/>
        </w:rPr>
        <w:instrText>ا</w:instrText>
      </w:r>
      <w:r w:rsidR="00FA57EB">
        <w:rPr>
          <w:rFonts w:hint="cs"/>
        </w:rPr>
        <w:instrText>ی</w:instrText>
      </w:r>
      <w:r w:rsidR="00FA57EB">
        <w:instrText>Dr.Ahidul Asror, “الحاو</w:instrText>
      </w:r>
      <w:r w:rsidR="00FA57EB">
        <w:rPr>
          <w:rFonts w:hint="cs"/>
        </w:rPr>
        <w:instrText>ی</w:instrText>
      </w:r>
      <w:r w:rsidR="00FA57EB">
        <w:instrText xml:space="preserve"> جلد ب</w:instrText>
      </w:r>
      <w:r w:rsidR="00FA57EB">
        <w:rPr>
          <w:rFonts w:hint="cs"/>
        </w:rPr>
        <w:instrText>ی</w:instrText>
      </w:r>
      <w:r w:rsidR="00FA57EB">
        <w:rPr>
          <w:rFonts w:hint="eastAsia"/>
        </w:rPr>
        <w:instrText>ستم</w:instrText>
      </w:r>
      <w:r w:rsidR="00FA57EB">
        <w:instrText>PARADIGMA DAKWAH.”"},"properties":{"noteIndex":17},"schema":"https://github.com/citation-style-language/schema/raw/master/csl-citation.json"}</w:instrText>
      </w:r>
      <w:r>
        <w:fldChar w:fldCharType="separate"/>
      </w:r>
      <w:r>
        <w:rPr>
          <w:noProof/>
        </w:rPr>
        <w:t>(Dr.Ahidul Asror, 2018., p.4)</w:t>
      </w:r>
      <w:r>
        <w:fldChar w:fldCharType="end"/>
      </w:r>
    </w:p>
  </w:footnote>
  <w:footnote w:id="18">
    <w:p w:rsidR="001A68B1" w:rsidRDefault="001A68B1" w:rsidP="00FA57EB">
      <w:pPr>
        <w:pStyle w:val="FootnoteText"/>
        <w:ind w:firstLine="851"/>
        <w:jc w:val="both"/>
      </w:pPr>
      <w:r>
        <w:rPr>
          <w:rStyle w:val="FootnoteReference"/>
        </w:rPr>
        <w:footnoteRef/>
      </w:r>
      <w:r>
        <w:t xml:space="preserve"> </w:t>
      </w:r>
      <w:r>
        <w:fldChar w:fldCharType="begin" w:fldLock="1"/>
      </w:r>
      <w:r w:rsidR="00FA57EB">
        <w:instrText>ADDIN CSL_CITATION {"citationItems":[{"id":"ITEM-1","itemData":{"abstract":"Islamic moderation is positioned as mainstream in NW online media. This mainstreaming needs to be developed into a more comprehensive study to carry out a constructive role in all its components. One important component is the media content. In the aspect of content, especially Islamic moderating da'wah content can at least be developed through the formulation of the principles of developing on-line media that are extracted from the principle of moderation and the use of an appropriate approach in integrating moderation propaganda content. Netizens are far more effective when using social media such as the Nahdlatul Wathan website that is read and seen by thousands and even through millions of readers and users. The most progressive finding from this study is the massive awareness of netizens, especially millennial students, to recognize the content of da'wah that is soothing and inspiring. Thus, the perception of netizens of students about social media does not always neglect themselves as santri but can increase their capacity building to continue to be creative and to make achievements through media literacy. Keywords:","author":[{"dropping-particle":"","family":"Fahrurrozi","given":"","non-dropping-particle":"","parse-names":false,"suffix":""},{"dropping-particle":"","family":"Thohri","given":"Muhammad","non-dropping-particle":"","parse-names":false,"suffix":""}],"container-title":"Media dan Dakwah Moderasi","id":"ITEM-1","issue":"1","issued":{"date-parts":[["2019"]]},"page":"155-180","title":"Media Dan Dakwah Moderasi : Melacak Peran Strategis Dalam Menyebarkan Faham Moderasi di Situs Nahdlatul Wathan on-Line Situs Kalangan Netizen Muslim-Santri","type":"article-journal","volume":"17"},"locator":"161","uris":["http://www.mendeley.com/documents/?uuid=49e6f7d5-2ede-47ed-b12d-47e620ad2613","http://www.mendeley.com/documents/?uuid=f9a80119-2277-4f1a-bf2c-8155d9ce156f","http://www.mendeley.com/documents/?uuid=14396c80-ad13-401b-8705-c9d558f9f356"]}],"mendeley":{"formattedCitation":"Fahrurrozi and Muhammad Thohri, “Media Dan Dakwah Moderasi : Melacak Peran Strategis Dalam Menyebarkan Faham Moderasi Di Situs Nahdlatul Wathan on-Line Situs Kalangan Netizen Muslim-Santri,” &lt;i&gt;Media dan Dakwah Moderasi&lt;/i&gt; 17, no. 1 (2019): 161.","plainTextFormattedCitation":"Fahrurrozi and Muhammad Thohri, “Media Dan Dakwah Moderasi : Melacak Peran Strategis Dalam Menyebarkan Faham Moderasi Di Situs Nahdlatul Wathan on-Line Situs Kalangan Netizen Muslim-Santri,” Media dan Dakwah Moderasi 17, no. 1 (2019): 161.","previouslyFormattedCitation":"Fahrurrozi and Muhammad Thohri, “Media Dan Dakwah Moderasi : Melacak Peran Strategis Dalam Menyebarkan Faham Moderasi Di Situs Nahdlatul Wathan on-Line Situs Kalangan Netizen Muslim-Santri,” &lt;i&gt;Media dan Dakwah Moderasi&lt;/i&gt; 17, no. 1 (2019): 161."},"properties":{"noteIndex":18},"schema":"https://github.com/citation-style-language/schema/raw/master/csl-citation.json"}</w:instrText>
      </w:r>
      <w:r>
        <w:fldChar w:fldCharType="separate"/>
      </w:r>
      <w:r w:rsidRPr="001A68B1">
        <w:rPr>
          <w:noProof/>
        </w:rPr>
        <w:t xml:space="preserve">Fahrurrozi and Muhammad Thohri, “Media Dan Dakwah Moderasi : Melacak Peran Strategis Dalam Menyebarkan Faham Moderasi Di Situs Nahdlatul Wathan on-Line Situs Kalangan Netizen Muslim-Santri,” </w:t>
      </w:r>
      <w:r w:rsidRPr="001A68B1">
        <w:rPr>
          <w:i/>
          <w:noProof/>
        </w:rPr>
        <w:t>Media dan Dakwah Moderasi</w:t>
      </w:r>
      <w:r w:rsidRPr="001A68B1">
        <w:rPr>
          <w:noProof/>
        </w:rPr>
        <w:t xml:space="preserve"> 17, no. 1 (2019): 161.</w:t>
      </w:r>
      <w:r>
        <w:fldChar w:fldCharType="end"/>
      </w:r>
    </w:p>
  </w:footnote>
  <w:footnote w:id="19">
    <w:p w:rsidR="00FA57EB" w:rsidRDefault="00FA57EB" w:rsidP="00FA57EB">
      <w:pPr>
        <w:pStyle w:val="FootnoteText"/>
        <w:ind w:firstLine="720"/>
        <w:jc w:val="both"/>
      </w:pPr>
      <w:r>
        <w:rPr>
          <w:rStyle w:val="FootnoteReference"/>
        </w:rPr>
        <w:footnoteRef/>
      </w:r>
      <w:r>
        <w:t xml:space="preserve"> </w:t>
      </w:r>
      <w:r>
        <w:fldChar w:fldCharType="begin" w:fldLock="1"/>
      </w:r>
      <w:r>
        <w:instrText>ADDIN CSL_CITATION {"citationItems":[{"id":"ITEM-1","itemData":{"author":[{"dropping-particle":"","family":"S.M.","given":"Suparno","non-dropping-particle":"","parse-names":false,"suffix":""}],"container-title":"Ejournal Undip","id":"ITEM-1","issued":{"date-parts":[["2013"]]},"title":"Ketertarikan Budaya Islam dengan Budaya Orang Jepang. Ejournal Undip","type":"article-journal"},"uris":["http://www.mendeley.com/documents/?uuid=4a5ca958-e8bc-4894-a212-bc4b8a46bd35"]}],"mendeley":{"formattedCitation":"Suparno S.M., “Ketertarikan Budaya Islam Dengan Budaya Orang Jepang. Ejournal Undip,” &lt;i&gt;Ejournal Undip&lt;/i&gt; (2013).","plainTextFormattedCitation":"Suparno S.M., “Ketertarikan Budaya Islam Dengan Budaya Orang Jepang. Ejournal Undip,” Ejournal Undip (2013)."},"properties":{"noteIndex":19},"schema":"https://github.com/citation-style-language/schema/raw/master/csl-citation.json"}</w:instrText>
      </w:r>
      <w:r>
        <w:fldChar w:fldCharType="separate"/>
      </w:r>
      <w:r w:rsidRPr="00FA57EB">
        <w:rPr>
          <w:noProof/>
        </w:rPr>
        <w:t xml:space="preserve">Suparno S.M., “Ketertarikan Budaya Islam Dengan Budaya Orang Jepang. Ejournal Undip,” </w:t>
      </w:r>
      <w:r w:rsidRPr="00FA57EB">
        <w:rPr>
          <w:i/>
          <w:noProof/>
        </w:rPr>
        <w:t>Ejournal Undip</w:t>
      </w:r>
      <w:r w:rsidRPr="00FA57EB">
        <w:rPr>
          <w:noProof/>
        </w:rPr>
        <w:t xml:space="preserve"> (2013).</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A1E" w:rsidRPr="00147054" w:rsidRDefault="00CB1A1E" w:rsidP="00CB1A1E">
    <w:pPr>
      <w:pStyle w:val="Header"/>
      <w:jc w:val="right"/>
      <w:rPr>
        <w:sz w:val="18"/>
        <w:szCs w:val="18"/>
      </w:rPr>
    </w:pPr>
    <w:r>
      <w:rPr>
        <w:noProof/>
      </w:rPr>
      <mc:AlternateContent>
        <mc:Choice Requires="wps">
          <w:drawing>
            <wp:anchor distT="0" distB="0" distL="114300" distR="114300" simplePos="0" relativeHeight="251663360" behindDoc="0" locked="0" layoutInCell="1" allowOverlap="1" wp14:anchorId="2FA379F7" wp14:editId="2D8AC83B">
              <wp:simplePos x="0" y="0"/>
              <wp:positionH relativeFrom="column">
                <wp:posOffset>3488911</wp:posOffset>
              </wp:positionH>
              <wp:positionV relativeFrom="paragraph">
                <wp:posOffset>91440</wp:posOffset>
              </wp:positionV>
              <wp:extent cx="2190750" cy="44894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448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1A1E" w:rsidRPr="006C7654" w:rsidRDefault="00CB1A1E" w:rsidP="00CB1A1E">
                          <w:pPr>
                            <w:spacing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r>
                            <w:rPr>
                              <w:color w:val="808080" w:themeColor="background1" w:themeShade="80"/>
                              <w:sz w:val="18"/>
                              <w:szCs w:val="18"/>
                            </w:rPr>
                            <w:br/>
                          </w:r>
                          <w:r w:rsidRPr="006C7654">
                            <w:rPr>
                              <w:color w:val="808080" w:themeColor="background1" w:themeShade="80"/>
                              <w:sz w:val="18"/>
                              <w:szCs w:val="18"/>
                            </w:rPr>
                            <w:t>Institut Agama Kristen Negeri Ambon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379F7" id="_x0000_t202" coordsize="21600,21600" o:spt="202" path="m,l,21600r21600,l21600,xe">
              <v:stroke joinstyle="miter"/>
              <v:path gradientshapeok="t" o:connecttype="rect"/>
            </v:shapetype>
            <v:shape id="Text Box 3" o:spid="_x0000_s1026" type="#_x0000_t202" style="position:absolute;left:0;text-align:left;margin-left:274.7pt;margin-top:7.2pt;width:172.5pt;height:3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" filled="f" stroked="f" strokeweight=".5pt">
              <v:path arrowok="t"/>
              <v:textbox>
                <w:txbxContent>
                  <w:p w:rsidR="00CB1A1E" w:rsidRPr="006C7654" w:rsidRDefault="00CB1A1E" w:rsidP="00CB1A1E">
                    <w:pPr>
                      <w:spacing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r>
                      <w:rPr>
                        <w:color w:val="808080" w:themeColor="background1" w:themeShade="80"/>
                        <w:sz w:val="18"/>
                        <w:szCs w:val="18"/>
                      </w:rPr>
                      <w:br/>
                    </w:r>
                    <w:r w:rsidRPr="006C7654">
                      <w:rPr>
                        <w:color w:val="808080" w:themeColor="background1" w:themeShade="80"/>
                        <w:sz w:val="18"/>
                        <w:szCs w:val="18"/>
                      </w:rPr>
                      <w:t>Institut Agama Kristen Negeri Ambon</w:t>
                    </w:r>
                  </w:p>
                </w:txbxContent>
              </v:textbox>
            </v:shape>
          </w:pict>
        </mc:Fallback>
      </mc:AlternateContent>
    </w:r>
    <w:r w:rsidRPr="00147054">
      <w:rPr>
        <w:b/>
        <w:sz w:val="18"/>
        <w:szCs w:val="18"/>
      </w:rPr>
      <w:t>NOUMENA:</w:t>
    </w:r>
    <w:r w:rsidRPr="00147054">
      <w:rPr>
        <w:sz w:val="18"/>
        <w:szCs w:val="18"/>
      </w:rPr>
      <w:t xml:space="preserve"> </w:t>
    </w:r>
    <w:r>
      <w:rPr>
        <w:color w:val="808080" w:themeColor="background1" w:themeShade="80"/>
        <w:sz w:val="18"/>
        <w:szCs w:val="18"/>
      </w:rPr>
      <w:t>Jurnal Sosial Humaniora dan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 xml:space="preserve">Vol. 3 No. 2 </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Desember  2022</w:t>
    </w:r>
    <w:r w:rsidRPr="00147054">
      <w:rPr>
        <w:sz w:val="18"/>
        <w:szCs w:val="18"/>
      </w:rPr>
      <w:br/>
    </w:r>
  </w:p>
  <w:p w:rsidR="00CB1A1E" w:rsidRDefault="00CB1A1E">
    <w:pPr>
      <w:pStyle w:val="Header"/>
    </w:pPr>
  </w:p>
  <w:p w:rsidR="00CB1A1E" w:rsidRDefault="00CB1A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BE4" w:rsidRPr="00147054" w:rsidRDefault="00830BE4" w:rsidP="00830BE4">
    <w:pPr>
      <w:pStyle w:val="Header"/>
      <w:jc w:val="right"/>
      <w:rPr>
        <w:sz w:val="18"/>
        <w:szCs w:val="18"/>
      </w:rPr>
    </w:pPr>
    <w:r>
      <w:rPr>
        <w:noProof/>
      </w:rPr>
      <mc:AlternateContent>
        <mc:Choice Requires="wps">
          <w:drawing>
            <wp:anchor distT="0" distB="0" distL="114300" distR="114300" simplePos="0" relativeHeight="251659264" behindDoc="0" locked="0" layoutInCell="1" allowOverlap="1" wp14:anchorId="277AD89C" wp14:editId="2ED4ACD0">
              <wp:simplePos x="0" y="0"/>
              <wp:positionH relativeFrom="column">
                <wp:posOffset>3488911</wp:posOffset>
              </wp:positionH>
              <wp:positionV relativeFrom="paragraph">
                <wp:posOffset>91440</wp:posOffset>
              </wp:positionV>
              <wp:extent cx="2190750" cy="4489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448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30BE4" w:rsidRPr="006C7654" w:rsidRDefault="00830BE4" w:rsidP="00830BE4">
                          <w:pPr>
                            <w:spacing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r>
                            <w:rPr>
                              <w:color w:val="808080" w:themeColor="background1" w:themeShade="80"/>
                              <w:sz w:val="18"/>
                              <w:szCs w:val="18"/>
                            </w:rPr>
                            <w:br/>
                          </w:r>
                          <w:r w:rsidRPr="006C7654">
                            <w:rPr>
                              <w:color w:val="808080" w:themeColor="background1" w:themeShade="80"/>
                              <w:sz w:val="18"/>
                              <w:szCs w:val="18"/>
                            </w:rPr>
                            <w:t>Institut Agama Kristen Negeri Ambon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AD89C" id="_x0000_t202" coordsize="21600,21600" o:spt="202" path="m,l,21600r21600,l21600,xe">
              <v:stroke joinstyle="miter"/>
              <v:path gradientshapeok="t" o:connecttype="rect"/>
            </v:shapetype>
            <v:shape id="Text Box 6" o:spid="_x0000_s1027" type="#_x0000_t202" style="position:absolute;left:0;text-align:left;margin-left:274.7pt;margin-top:7.2pt;width:172.5pt;height:3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" filled="f" stroked="f" strokeweight=".5pt">
              <v:path arrowok="t"/>
              <v:textbox>
                <w:txbxContent>
                  <w:p w:rsidR="00830BE4" w:rsidRPr="006C7654" w:rsidRDefault="00830BE4" w:rsidP="00830BE4">
                    <w:pPr>
                      <w:spacing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r>
                      <w:rPr>
                        <w:color w:val="808080" w:themeColor="background1" w:themeShade="80"/>
                        <w:sz w:val="18"/>
                        <w:szCs w:val="18"/>
                      </w:rPr>
                      <w:br/>
                    </w:r>
                    <w:r w:rsidRPr="006C7654">
                      <w:rPr>
                        <w:color w:val="808080" w:themeColor="background1" w:themeShade="80"/>
                        <w:sz w:val="18"/>
                        <w:szCs w:val="18"/>
                      </w:rPr>
                      <w:t>Institut Agama Kristen Negeri Ambon</w:t>
                    </w:r>
                  </w:p>
                </w:txbxContent>
              </v:textbox>
            </v:shape>
          </w:pict>
        </mc:Fallback>
      </mc:AlternateContent>
    </w:r>
    <w:r w:rsidRPr="00147054">
      <w:rPr>
        <w:b/>
        <w:sz w:val="18"/>
        <w:szCs w:val="18"/>
      </w:rPr>
      <w:t>NOUMENA:</w:t>
    </w:r>
    <w:r w:rsidRPr="00147054">
      <w:rPr>
        <w:sz w:val="18"/>
        <w:szCs w:val="18"/>
      </w:rPr>
      <w:t xml:space="preserve"> </w:t>
    </w:r>
    <w:r>
      <w:rPr>
        <w:color w:val="808080" w:themeColor="background1" w:themeShade="80"/>
        <w:sz w:val="18"/>
        <w:szCs w:val="18"/>
      </w:rPr>
      <w:t>Jurnal Sosial Humaniora dan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 xml:space="preserve">Vol. 3 No. 2 </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Desember  2022</w:t>
    </w:r>
    <w:r w:rsidRPr="00147054">
      <w:rPr>
        <w:sz w:val="18"/>
        <w:szCs w:val="18"/>
      </w:rPr>
      <w:br/>
    </w:r>
  </w:p>
  <w:p w:rsidR="00830BE4" w:rsidRDefault="00830BE4" w:rsidP="00830BE4">
    <w:pPr>
      <w:pStyle w:val="Header"/>
      <w:tabs>
        <w:tab w:val="left" w:pos="2895"/>
      </w:tabs>
    </w:pPr>
    <w:r>
      <w:tab/>
    </w:r>
  </w:p>
  <w:p w:rsidR="00830BE4" w:rsidRDefault="00830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586A34F"/>
    <w:multiLevelType w:val="singleLevel"/>
    <w:tmpl w:val="B586A34F"/>
    <w:lvl w:ilvl="0">
      <w:start w:val="8"/>
      <w:numFmt w:val="decimal"/>
      <w:suff w:val="space"/>
      <w:lvlText w:val="%1."/>
      <w:lvlJc w:val="left"/>
    </w:lvl>
  </w:abstractNum>
  <w:abstractNum w:abstractNumId="1">
    <w:nsid w:val="04392522"/>
    <w:multiLevelType w:val="multilevel"/>
    <w:tmpl w:val="04392522"/>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B3B0217"/>
    <w:multiLevelType w:val="hybridMultilevel"/>
    <w:tmpl w:val="27649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774430"/>
    <w:multiLevelType w:val="hybridMultilevel"/>
    <w:tmpl w:val="8814F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34A036"/>
    <w:multiLevelType w:val="singleLevel"/>
    <w:tmpl w:val="4034A036"/>
    <w:lvl w:ilvl="0">
      <w:start w:val="2"/>
      <w:numFmt w:val="decimal"/>
      <w:suff w:val="space"/>
      <w:lvlText w:val="%1."/>
      <w:lvlJc w:val="left"/>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21"/>
    <w:rsid w:val="00001DCD"/>
    <w:rsid w:val="00010B7B"/>
    <w:rsid w:val="00012EA1"/>
    <w:rsid w:val="00044012"/>
    <w:rsid w:val="000C1145"/>
    <w:rsid w:val="000C43B0"/>
    <w:rsid w:val="00147F8D"/>
    <w:rsid w:val="001A68B1"/>
    <w:rsid w:val="002B38A2"/>
    <w:rsid w:val="00312514"/>
    <w:rsid w:val="003C7853"/>
    <w:rsid w:val="003E4041"/>
    <w:rsid w:val="003E409B"/>
    <w:rsid w:val="00400C73"/>
    <w:rsid w:val="0045163F"/>
    <w:rsid w:val="00485935"/>
    <w:rsid w:val="00493001"/>
    <w:rsid w:val="004B6351"/>
    <w:rsid w:val="004B6E3F"/>
    <w:rsid w:val="004F0BEE"/>
    <w:rsid w:val="005212DB"/>
    <w:rsid w:val="00542BF2"/>
    <w:rsid w:val="00546E21"/>
    <w:rsid w:val="00595E79"/>
    <w:rsid w:val="005E407F"/>
    <w:rsid w:val="005F7D6F"/>
    <w:rsid w:val="00613048"/>
    <w:rsid w:val="0061458A"/>
    <w:rsid w:val="00656E01"/>
    <w:rsid w:val="00690CEC"/>
    <w:rsid w:val="006F6CE4"/>
    <w:rsid w:val="00765647"/>
    <w:rsid w:val="008116E1"/>
    <w:rsid w:val="00830BE4"/>
    <w:rsid w:val="008567D2"/>
    <w:rsid w:val="0096658A"/>
    <w:rsid w:val="009761EE"/>
    <w:rsid w:val="00995F77"/>
    <w:rsid w:val="009B33C7"/>
    <w:rsid w:val="009C332E"/>
    <w:rsid w:val="00A85B91"/>
    <w:rsid w:val="00AA358E"/>
    <w:rsid w:val="00AD3319"/>
    <w:rsid w:val="00AE5828"/>
    <w:rsid w:val="00B26E45"/>
    <w:rsid w:val="00B36694"/>
    <w:rsid w:val="00B63AA0"/>
    <w:rsid w:val="00BB6232"/>
    <w:rsid w:val="00BC702E"/>
    <w:rsid w:val="00C0538F"/>
    <w:rsid w:val="00C45AAF"/>
    <w:rsid w:val="00C45B96"/>
    <w:rsid w:val="00C57077"/>
    <w:rsid w:val="00C81CB2"/>
    <w:rsid w:val="00CB1A1E"/>
    <w:rsid w:val="00CB7CE5"/>
    <w:rsid w:val="00D36817"/>
    <w:rsid w:val="00D402F9"/>
    <w:rsid w:val="00D6726E"/>
    <w:rsid w:val="00DB70C1"/>
    <w:rsid w:val="00DC2855"/>
    <w:rsid w:val="00DD5E21"/>
    <w:rsid w:val="00E039EA"/>
    <w:rsid w:val="00E27375"/>
    <w:rsid w:val="00E3090B"/>
    <w:rsid w:val="00E9566C"/>
    <w:rsid w:val="00E957F1"/>
    <w:rsid w:val="00EA097E"/>
    <w:rsid w:val="00EC121B"/>
    <w:rsid w:val="00FA57EB"/>
    <w:rsid w:val="00FB496E"/>
    <w:rsid w:val="00FB6C42"/>
    <w:rsid w:val="00FC23AB"/>
    <w:rsid w:val="00FE4589"/>
    <w:rsid w:val="1A4A06C5"/>
    <w:rsid w:val="35DC5592"/>
    <w:rsid w:val="431944B4"/>
    <w:rsid w:val="4A344F40"/>
    <w:rsid w:val="564549EC"/>
    <w:rsid w:val="762A558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687113-081D-419E-ADB6-8050C0414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EastAsia" w:hAnsiTheme="minorHAnsi" w:cstheme="minorBidi"/>
      <w:sz w:val="22"/>
      <w:szCs w:val="22"/>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pPr>
      <w:widowControl w:val="0"/>
      <w:autoSpaceDE w:val="0"/>
      <w:autoSpaceDN w:val="0"/>
      <w:spacing w:after="0" w:line="240" w:lineRule="auto"/>
    </w:pPr>
    <w:rPr>
      <w:rFonts w:ascii="Cambria" w:eastAsia="Cambria" w:hAnsi="Cambria" w:cs="Cambria"/>
      <w:sz w:val="24"/>
      <w:szCs w:val="24"/>
      <w:lang w:val="en-US" w:eastAsia="en-US"/>
    </w:rPr>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qFormat/>
    <w:pPr>
      <w:spacing w:after="0" w:line="240" w:lineRule="auto"/>
    </w:pPr>
    <w:rPr>
      <w:rFonts w:eastAsiaTheme="minorHAnsi"/>
      <w:sz w:val="20"/>
      <w:szCs w:val="20"/>
      <w:lang w:val="en-US" w:eastAsia="en-US"/>
    </w:r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rPr>
      <w:color w:val="0066CC"/>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Pr>
      <w:b/>
      <w:bCs/>
    </w:rPr>
  </w:style>
  <w:style w:type="character" w:customStyle="1" w:styleId="Bodytext2">
    <w:name w:val="Body text (2)_"/>
    <w:basedOn w:val="DefaultParagraphFont"/>
    <w:link w:val="Bodytext20"/>
    <w:qFormat/>
    <w:rPr>
      <w:rFonts w:ascii="Times New Roman" w:eastAsia="Times New Roman" w:hAnsi="Times New Roman" w:cs="Times New Roman"/>
      <w:b/>
      <w:bCs/>
      <w:spacing w:val="-9"/>
      <w:sz w:val="26"/>
      <w:szCs w:val="26"/>
      <w:shd w:val="clear" w:color="auto" w:fill="FFFFFF"/>
      <w:lang w:val="en-US"/>
    </w:rPr>
  </w:style>
  <w:style w:type="paragraph" w:customStyle="1" w:styleId="Bodytext20">
    <w:name w:val="Body text (2)"/>
    <w:basedOn w:val="Normal"/>
    <w:link w:val="Bodytext2"/>
    <w:qFormat/>
    <w:pPr>
      <w:widowControl w:val="0"/>
      <w:shd w:val="clear" w:color="auto" w:fill="FFFFFF"/>
      <w:spacing w:after="480" w:line="307" w:lineRule="exact"/>
      <w:jc w:val="center"/>
    </w:pPr>
    <w:rPr>
      <w:rFonts w:ascii="Times New Roman" w:eastAsia="Times New Roman" w:hAnsi="Times New Roman" w:cs="Times New Roman"/>
      <w:b/>
      <w:bCs/>
      <w:spacing w:val="-9"/>
      <w:sz w:val="26"/>
      <w:szCs w:val="26"/>
      <w:lang w:val="en-US"/>
    </w:rPr>
  </w:style>
  <w:style w:type="character" w:customStyle="1" w:styleId="Bodytext3">
    <w:name w:val="Body text (3)_"/>
    <w:basedOn w:val="DefaultParagraphFont"/>
    <w:link w:val="Bodytext30"/>
    <w:qFormat/>
    <w:rPr>
      <w:rFonts w:ascii="Arial" w:eastAsia="Arial" w:hAnsi="Arial" w:cs="Arial"/>
      <w:b/>
      <w:bCs/>
      <w:shd w:val="clear" w:color="auto" w:fill="FFFFFF"/>
      <w:lang w:val="en-US"/>
    </w:rPr>
  </w:style>
  <w:style w:type="paragraph" w:customStyle="1" w:styleId="Bodytext30">
    <w:name w:val="Body text (3)"/>
    <w:basedOn w:val="Normal"/>
    <w:link w:val="Bodytext3"/>
    <w:qFormat/>
    <w:pPr>
      <w:widowControl w:val="0"/>
      <w:shd w:val="clear" w:color="auto" w:fill="FFFFFF"/>
      <w:spacing w:before="480" w:after="60" w:line="0" w:lineRule="atLeast"/>
      <w:jc w:val="center"/>
    </w:pPr>
    <w:rPr>
      <w:rFonts w:ascii="Arial" w:eastAsia="Arial" w:hAnsi="Arial" w:cs="Arial"/>
      <w:b/>
      <w:bCs/>
      <w:lang w:val="en-US"/>
    </w:rPr>
  </w:style>
  <w:style w:type="character" w:customStyle="1" w:styleId="Bodytext0">
    <w:name w:val="Body text_"/>
    <w:basedOn w:val="DefaultParagraphFont"/>
    <w:link w:val="BodyText31"/>
    <w:qFormat/>
    <w:rPr>
      <w:rFonts w:ascii="Arial" w:eastAsia="Arial" w:hAnsi="Arial" w:cs="Arial"/>
      <w:spacing w:val="2"/>
      <w:sz w:val="21"/>
      <w:szCs w:val="21"/>
      <w:shd w:val="clear" w:color="auto" w:fill="FFFFFF"/>
    </w:rPr>
  </w:style>
  <w:style w:type="paragraph" w:customStyle="1" w:styleId="BodyText31">
    <w:name w:val="Body Text3"/>
    <w:basedOn w:val="Normal"/>
    <w:link w:val="Bodytext0"/>
    <w:qFormat/>
    <w:pPr>
      <w:widowControl w:val="0"/>
      <w:shd w:val="clear" w:color="auto" w:fill="FFFFFF"/>
      <w:spacing w:before="60" w:after="420" w:line="0" w:lineRule="atLeast"/>
      <w:ind w:hanging="520"/>
      <w:jc w:val="center"/>
    </w:pPr>
    <w:rPr>
      <w:rFonts w:ascii="Arial" w:eastAsia="Arial" w:hAnsi="Arial" w:cs="Arial"/>
      <w:spacing w:val="2"/>
      <w:sz w:val="21"/>
      <w:szCs w:val="21"/>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1"/>
    <w:semiHidden/>
    <w:qFormat/>
    <w:rPr>
      <w:rFonts w:ascii="Cambria" w:eastAsia="Cambria" w:hAnsi="Cambria" w:cs="Cambria"/>
      <w:sz w:val="24"/>
      <w:szCs w:val="24"/>
      <w:lang w:val="en-US" w:eastAsia="en-US"/>
    </w:rPr>
  </w:style>
  <w:style w:type="character" w:customStyle="1" w:styleId="FootnoteTextChar">
    <w:name w:val="Footnote Text Char"/>
    <w:basedOn w:val="DefaultParagraphFont"/>
    <w:link w:val="FootnoteText"/>
    <w:uiPriority w:val="99"/>
    <w:semiHidden/>
    <w:qFormat/>
    <w:rPr>
      <w:rFonts w:eastAsiaTheme="minorHAnsi"/>
      <w:sz w:val="20"/>
      <w:szCs w:val="20"/>
      <w:lang w:val="en-US" w:eastAsia="en-US"/>
    </w:rPr>
  </w:style>
  <w:style w:type="character" w:styleId="FollowedHyperlink">
    <w:name w:val="FollowedHyperlink"/>
    <w:basedOn w:val="DefaultParagraphFont"/>
    <w:uiPriority w:val="99"/>
    <w:semiHidden/>
    <w:unhideWhenUsed/>
    <w:rsid w:val="00AA358E"/>
    <w:rPr>
      <w:color w:val="954F72" w:themeColor="followedHyperlink"/>
      <w:u w:val="single"/>
    </w:rPr>
  </w:style>
  <w:style w:type="paragraph" w:styleId="Header">
    <w:name w:val="header"/>
    <w:basedOn w:val="Normal"/>
    <w:link w:val="HeaderChar"/>
    <w:uiPriority w:val="99"/>
    <w:unhideWhenUsed/>
    <w:rsid w:val="00830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BE4"/>
    <w:rPr>
      <w:rFonts w:asciiTheme="minorHAnsi" w:eastAsiaTheme="minorEastAsia" w:hAnsiTheme="minorHAnsi" w:cstheme="minorBidi"/>
      <w:sz w:val="22"/>
      <w:szCs w:val="22"/>
      <w:lang w:val="id-ID" w:eastAsia="ja-JP"/>
    </w:rPr>
  </w:style>
  <w:style w:type="paragraph" w:styleId="Footer">
    <w:name w:val="footer"/>
    <w:basedOn w:val="Normal"/>
    <w:link w:val="FooterChar"/>
    <w:uiPriority w:val="99"/>
    <w:unhideWhenUsed/>
    <w:rsid w:val="00830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BE4"/>
    <w:rPr>
      <w:rFonts w:asciiTheme="minorHAnsi" w:eastAsiaTheme="minorEastAsia" w:hAnsiTheme="minorHAnsi" w:cstheme="minorBidi"/>
      <w:sz w:val="22"/>
      <w:szCs w:val="22"/>
      <w:lang w:val="id-ID"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hsaniamaliaanwar@gmail.com" TargetMode="External"/><Relationship Id="rId13" Type="http://schemas.openxmlformats.org/officeDocument/2006/relationships/header" Target="header2.xml"/><Relationship Id="rId18" Type="http://schemas.openxmlformats.org/officeDocument/2006/relationships/hyperlink" Target="https://www.voaindonesia.com/a/radikalisme-dan-intoleransi-di-indonesia/4631469.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masyarakatbelajar.wordpress.com/2009/07/25/proses-internalisasi-nilai/"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yosinaohoimuar@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3claudiamasela23@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natehuayo43@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Sup13</b:Tag>
    <b:SourceType>JournalArticle</b:SourceType>
    <b:Guid>{38735251-D4A6-4A56-AA9B-C32CE9C35913}</b:Guid>
    <b:Author>
      <b:Author>
        <b:NameList>
          <b:Person>
            <b:Last>Suparno</b:Last>
            <b:First>S.Ag,</b:First>
            <b:Middle>M.Si</b:Middle>
          </b:Person>
        </b:NameList>
      </b:Author>
    </b:Author>
    <b:Title>Keterkaitan Kebudayan Islam Dengan Karakter Orang Jepang</b:Title>
    <b:JournalName>ejournal undip</b:JournalName>
    <b:Year>2013</b:Year>
    <b:RefOrder>1</b:RefOrder>
  </b:Source>
</b:Sources>
</file>

<file path=customXml/itemProps1.xml><?xml version="1.0" encoding="utf-8"?>
<ds:datastoreItem xmlns:ds="http://schemas.openxmlformats.org/officeDocument/2006/customXml" ds:itemID="{B82CAAD8-A078-4FFE-8518-B1FADBA0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19</Pages>
  <Words>8355</Words>
  <Characters>47627</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BILLAH IRO OTOKO</dc:creator>
  <cp:lastModifiedBy>ACER A314-41</cp:lastModifiedBy>
  <cp:revision>52</cp:revision>
  <cp:lastPrinted>2023-05-18T12:06:00Z</cp:lastPrinted>
  <dcterms:created xsi:type="dcterms:W3CDTF">2022-12-15T07:07:00Z</dcterms:created>
  <dcterms:modified xsi:type="dcterms:W3CDTF">2023-05-18T12:17:00Z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0710F2165D8343C093DD241E6D9C6467</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Document_1">
    <vt:lpwstr>True</vt:lpwstr>
  </property>
  <property fmtid="{D5CDD505-2E9C-101B-9397-08002B2CF9AE}" pid="25" name="Mendeley Unique User Id_1">
    <vt:lpwstr>90850131-94d9-306f-95c9-365e77f4ab49</vt:lpwstr>
  </property>
  <property fmtid="{D5CDD505-2E9C-101B-9397-08002B2CF9AE}" pid="26" name="Mendeley Citation Style_1">
    <vt:lpwstr>http://www.zotero.org/styles/turabian-fullnote-bibliography</vt:lpwstr>
  </property>
</Properties>
</file>